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731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061"/>
        <w:gridCol w:w="2125"/>
        <w:gridCol w:w="2058"/>
        <w:gridCol w:w="2088"/>
        <w:gridCol w:w="2374"/>
      </w:tblGrid>
      <w:tr w:rsidR="00DC241D" w:rsidRPr="00DC241D" w14:paraId="6D84ADB9" w14:textId="77777777" w:rsidTr="00DC241D">
        <w:trPr>
          <w:trHeight w:val="53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80888D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036324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FF0E5C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D68E54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1EFB1E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947621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DC241D" w:rsidRPr="00DC241D" w14:paraId="74362D9C" w14:textId="77777777" w:rsidTr="00DC241D">
        <w:trPr>
          <w:trHeight w:val="239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0974F7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D8EACC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es confusa y carece de estructura. La información sobre el autoconocimiento, sentido de pertenencia y valoración de la diversidad está poco organizada y difícil de seguir.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B43707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es comprensible, pero la estructura y organización podrían mejorarse. La información sobre el autoconocimiento, sentido de pertenencia y valoración de la diversidad se presenta de manera algo desordenada.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AFD3BF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es clara y bien estructurada. La información sobre el autoconocimiento, sentido de pertenencia y valoración de la diversidad está organizada de manera lógica y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5B15D0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es muy clara y sigue una estructura bien definida. La información sobre el autoconocimiento, sentido de pertenencia y valoración de la diversidad se presenta de manera muy organizada y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6094B7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es excepcionalmente clara y sigue una estructura impecable. La información sobre el autoconocimiento, sentido de pertenencia y valoración de la diversidad se presenta de manera perfectamente organizada y coherente.</w:t>
            </w:r>
          </w:p>
        </w:tc>
      </w:tr>
      <w:tr w:rsidR="00DC241D" w:rsidRPr="00DC241D" w14:paraId="3CCBD4D3" w14:textId="77777777" w:rsidTr="00DC241D">
        <w:trPr>
          <w:trHeight w:val="239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80A08C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profundidad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9C03D6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proporciona poca o ninguna reflexión sobre el autoconocimiento, sentido de pertenencia y valoración de la diversidad. Las ideas son superficiales y carecen de detalle.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4BEE93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ofrece alguna reflexión sobre el autoconocimiento, sentido de pertenencia y valoración de la diversidad, pero podría ser más profunda. Las ideas son limitadas y podrían ser más desarrolladas.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0C6256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ofrece una reflexión adecuada sobre el autoconocimiento, sentido de pertenencia y valoración de la diversidad. Las ideas son claras y están bien desarrolladas.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25240E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ofrece una reflexión profunda sobre el autoconocimiento, sentido de pertenencia y valoración de la diversidad. Las ideas son ricas en detalle y están bien fundamentadas.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E50A60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ofrece una reflexión excepcionalmente profunda y perspicaz sobre el autoconocimiento, sentido de pertenencia y valoración de la diversidad. Las ideas son extraordinariamente detalladas y están respaldadas con evidencia sólida.</w:t>
            </w:r>
          </w:p>
        </w:tc>
      </w:tr>
      <w:tr w:rsidR="00DC241D" w:rsidRPr="00DC241D" w14:paraId="40BBE924" w14:textId="77777777" w:rsidTr="00DC241D">
        <w:trPr>
          <w:trHeight w:val="239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B07538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8DEBFD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carece de originalidad y se basa en clichés o ideas preconcebidas. No ofrece una perspectiva única o personal sobre el autoconocimiento, sentido de pertenencia y valoración de la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3327C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muestra cierta originalidad, pero podría ser más distintiva. Las ideas presentadas son comunes y no destacan por su singularidad.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D49657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es original y ofrece una perspectiva personal sobre el autoconocimiento, sentido de pertenencia y valoración de la diversidad. Las ideas son interesantes y muestran un enfoque único.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985288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es muy original y ofrece una perspectiva personal y distintiva sobre el autoconocimiento, sentido de pertenencia y valoración de la diversidad. Las ideas son frescas y sorprendentes.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A31DD2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es excepcionalmente original y ofrece una perspectiva altamente personal y única sobre el autoconocimiento, sentido de pertenencia y valoración de la diversidad. Las ideas son extraordinariamente frescas, sorprendentes y fuera de lo común.</w:t>
            </w:r>
          </w:p>
        </w:tc>
      </w:tr>
      <w:tr w:rsidR="00DC241D" w:rsidRPr="00DC241D" w14:paraId="2C7B5A76" w14:textId="77777777" w:rsidTr="00DC241D">
        <w:trPr>
          <w:trHeight w:val="212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EBDA7B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emotividad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295057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carece de emotividad y no logra transmitir sentimientos auténticos sobre el autoconocimiento, sentido de pertenencia y valoración de la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FBE129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transmite algunas emociones, pero podría ser más conmovedora. No logra conectarse completamente con el lector en cuanto al autoconocimiento, sentido de pertenencia y valoración de la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F9CDA3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emociones transmite de manera efectiva y logra conectar con el lector en cuanto al autoconocimiento, sentido de pertenencia y valoración de la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52EE35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emociones transmite de manera muy efectiva y conmueve al lector en cuanto al autoconocimiento, sentido de pertenencia y valoración de la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895B2B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carta emociones transmite de manera excepcionalmente efectiva y profundamente conmovedora. Logra llegar al corazón del lector en cuanto al autoconocimiento, sentido de pertenencia y valoración de la diversidad.</w:t>
            </w:r>
          </w:p>
        </w:tc>
      </w:tr>
      <w:tr w:rsidR="00DC241D" w:rsidRPr="00DC241D" w14:paraId="31F90316" w14:textId="77777777" w:rsidTr="00DC241D">
        <w:trPr>
          <w:trHeight w:val="240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4A328B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Adecuación de lenguaje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81B186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lenguaje utilizado en la carta es inapropiado o poco adecuado para la audiencia y el propósito. Puede haber errores gramaticales o de ortografía que dificultan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842FE8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lenguaje utilizado en la carta es adecuado, pero podría ser más apropiado para la audiencia y el propósito. Se pueden encontrar algunos errores gramaticales o de ortografía que afectan ligeramente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2EA309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lenguaje utilizado en la carta es adecuado y apropiado para la audiencia y el propósito. Se encuentran pocos errores gramaticales o de ortografía que no afectan significativamente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315C40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lenguaje utilizado en la carta es muy adecuado y apropiado para la audiencia y el propósito. Se encuentran mínimos errores gramaticales o de ortografía que no afectan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ACBDC5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lenguaje utilizado en la carta es excepcionalmente adecuado y apropiado para la audiencia y el propósito. No se encuentran errores gramaticales o de ortografía, lo que facilita la comprensión.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1099"/>
        <w:gridCol w:w="2764"/>
        <w:gridCol w:w="1572"/>
      </w:tblGrid>
      <w:tr w:rsidR="00DC241D" w:rsidRPr="00DC241D" w14:paraId="68A2412E" w14:textId="77777777" w:rsidTr="00DC24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E00F99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C30BAB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A3639B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310BE7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DC241D" w:rsidRPr="00DC241D" w14:paraId="4F398080" w14:textId="77777777" w:rsidTr="006E6E2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AB7E9E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Autoconocimiento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525455E" w14:textId="68DB560C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1E31C6A" w14:textId="560715C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0C5CC3F" w14:textId="1917EE94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C241D" w:rsidRPr="00DC241D" w14:paraId="210CF8E9" w14:textId="77777777" w:rsidTr="006E6E2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0392C0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Sentido de pertenencia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021D14D" w14:textId="19039156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675310" w14:textId="38EB3EC6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2EA495A" w14:textId="46285CA3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C241D" w:rsidRPr="00DC241D" w14:paraId="4AD11988" w14:textId="77777777" w:rsidTr="006E6E2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B5B5D3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Valoración de la diversidad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0D1574" w14:textId="33D4040D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FFCC6A6" w14:textId="67AC438F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F5DC164" w14:textId="1576ADE3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C241D" w:rsidRPr="00DC241D" w14:paraId="18C14F49" w14:textId="77777777" w:rsidTr="006E6E2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CD4827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Establecimiento de relaciones afectivas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855E087" w14:textId="56A8A0CF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1936527" w14:textId="1E2E1991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E9C2EEF" w14:textId="04F99AAF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C241D" w:rsidRPr="00DC241D" w14:paraId="3CD3002E" w14:textId="77777777" w:rsidTr="006E6E2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0B54EF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Inclusión y equidad en las relaciones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C639DE" w14:textId="69978685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BA6BE22" w14:textId="75109B04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6D8F8F1" w14:textId="76AFEE68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7655"/>
      </w:tblGrid>
      <w:tr w:rsidR="00DC241D" w:rsidRPr="00DC241D" w14:paraId="3410F8A0" w14:textId="77777777" w:rsidTr="00DC24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63E011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97A139" w14:textId="77777777" w:rsidR="00DC241D" w:rsidRPr="00DC241D" w:rsidRDefault="00DC241D" w:rsidP="00DC24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DC241D" w:rsidRPr="00DC241D" w14:paraId="78EB81C9" w14:textId="77777777" w:rsidTr="00DC24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1EE1B4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Autoconocimiento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C5661E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carta refleja un claro entendimiento de sí mismo/ay de las propias características, habilidades y limitaciones.</w:t>
            </w:r>
          </w:p>
        </w:tc>
      </w:tr>
      <w:tr w:rsidR="00DC241D" w:rsidRPr="00DC241D" w14:paraId="4B70DE6F" w14:textId="77777777" w:rsidTr="00DC24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DEE3A4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Sentido de pertenencia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D012DF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carta transmite un sentimiento de conexión y arraigo hacia la familia, destacando la importancia de la unidad y la relación con sus miembros.</w:t>
            </w:r>
          </w:p>
        </w:tc>
      </w:tr>
      <w:tr w:rsidR="00DC241D" w:rsidRPr="00DC241D" w14:paraId="42F129ED" w14:textId="77777777" w:rsidTr="00DC24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12380B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Valoración de la diversidad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9FCD12C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reconoce y valora la diversidad dentro de la familia, incluyendo diferencias culturales, de género, de edad u otras, como elementos enriquecedores.</w:t>
            </w:r>
          </w:p>
        </w:tc>
      </w:tr>
      <w:tr w:rsidR="00DC241D" w:rsidRPr="00DC241D" w14:paraId="2A6CBE92" w14:textId="77777777" w:rsidTr="00DC24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E231A1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Establecimiento de relaciones afectivas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96C0BC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evidencia la capacidad para establecer vínculos afectivos positivos y saludables con los miembros de la familia, promoviendo la armonía y el entendimiento.</w:t>
            </w:r>
          </w:p>
        </w:tc>
      </w:tr>
      <w:tr w:rsidR="00DC241D" w:rsidRPr="00DC241D" w14:paraId="4AD5CDCE" w14:textId="77777777" w:rsidTr="00DC241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D7AB73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Inclusión y equidad en las relaciones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D92E65" w14:textId="77777777" w:rsidR="00DC241D" w:rsidRPr="00DC241D" w:rsidRDefault="00DC241D" w:rsidP="00DC241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241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carta promueve la inclusión y la equidad en las relaciones familiares, asegurando que todos los miembros sean tratados con respeto y consideración.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05EB9C" w14:textId="77777777" w:rsidR="00854C9C" w:rsidRDefault="00854C9C" w:rsidP="005B7AE6">
      <w:pPr>
        <w:spacing w:after="0" w:line="240" w:lineRule="auto"/>
      </w:pPr>
      <w:r>
        <w:separator/>
      </w:r>
    </w:p>
  </w:endnote>
  <w:endnote w:type="continuationSeparator" w:id="0">
    <w:p w14:paraId="0768B87D" w14:textId="77777777" w:rsidR="00854C9C" w:rsidRDefault="00854C9C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7B3EC8" w14:textId="77777777" w:rsidR="00854C9C" w:rsidRDefault="00854C9C" w:rsidP="005B7AE6">
      <w:pPr>
        <w:spacing w:after="0" w:line="240" w:lineRule="auto"/>
      </w:pPr>
      <w:r>
        <w:separator/>
      </w:r>
    </w:p>
  </w:footnote>
  <w:footnote w:type="continuationSeparator" w:id="0">
    <w:p w14:paraId="317B27CC" w14:textId="77777777" w:rsidR="00854C9C" w:rsidRDefault="00854C9C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FFDF386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DC241D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C0070AB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DC241D">
      <w:rPr>
        <w:rFonts w:ascii="Britannic Bold" w:hAnsi="Britannic Bold"/>
        <w:sz w:val="40"/>
        <w:szCs w:val="40"/>
      </w:rPr>
      <w:t>2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54C9C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C0671C"/>
    <w:rsid w:val="00C67AA7"/>
    <w:rsid w:val="00C81216"/>
    <w:rsid w:val="00CF75AF"/>
    <w:rsid w:val="00D55E64"/>
    <w:rsid w:val="00DC0EB9"/>
    <w:rsid w:val="00DC241D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950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2024-04-18T17:38:00Z</dcterms:modified>
</cp:coreProperties>
</file>