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133" w:type="dxa"/>
        <w:tblCellSpacing w:w="15" w:type="dxa"/>
        <w:tblInd w:w="-119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982"/>
        <w:gridCol w:w="1913"/>
        <w:gridCol w:w="1728"/>
        <w:gridCol w:w="1945"/>
        <w:gridCol w:w="2346"/>
      </w:tblGrid>
      <w:tr w:rsidR="00C822F9" w:rsidRPr="00C822F9" w14:paraId="04D14D2C" w14:textId="77777777" w:rsidTr="00C822F9">
        <w:trPr>
          <w:trHeight w:val="311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9248ED" w14:textId="77777777" w:rsidR="00C822F9" w:rsidRPr="00C822F9" w:rsidRDefault="00C822F9" w:rsidP="00C822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0476A7" w14:textId="77777777" w:rsidR="00C822F9" w:rsidRPr="00C822F9" w:rsidRDefault="00C822F9" w:rsidP="00C822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48B43D" w14:textId="77777777" w:rsidR="00C822F9" w:rsidRPr="00C822F9" w:rsidRDefault="00C822F9" w:rsidP="00C822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37849F" w14:textId="77777777" w:rsidR="00C822F9" w:rsidRPr="00C822F9" w:rsidRDefault="00C822F9" w:rsidP="00C822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E77000" w14:textId="77777777" w:rsidR="00C822F9" w:rsidRPr="00C822F9" w:rsidRDefault="00C822F9" w:rsidP="00C822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C0783B" w14:textId="77777777" w:rsidR="00C822F9" w:rsidRPr="00C822F9" w:rsidRDefault="00C822F9" w:rsidP="00C822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C822F9" w:rsidRPr="00C822F9" w14:paraId="738AA163" w14:textId="77777777" w:rsidTr="00C822F9">
        <w:trPr>
          <w:trHeight w:val="262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8A4D60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Comprensión del 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C74527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participantes muestran una comprensión limitada o incorrecta de las manifestaciones artísticas de México y del mundo. No se evidencia comprensión de la riqueza pluricultural.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B4A496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participantes tienen una comprensión básica del tema, pero no profundizan en las manifestaciones artísticas o en la diversidad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1AE9E7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participantes demuestran una comprensión sólida del tema y muestran interés en explorar la riqueza pluricultural a través del arte.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8C33D6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participantes tienen una comprensión profunda y detallada del tema, mostrando un entendimiento significativo de las manifestaciones artísticas y la diversidad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CAD6865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Los participantes muestran un dominio excepcional del tema, ofreciendo </w:t>
            </w:r>
            <w:proofErr w:type="spellStart"/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insights</w:t>
            </w:r>
            <w:proofErr w:type="spellEnd"/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originales y perspectivas enriquecedoras sobre las manifestaciones artísticas y la diversidad cultural.</w:t>
            </w:r>
          </w:p>
        </w:tc>
      </w:tr>
      <w:tr w:rsidR="00C822F9" w:rsidRPr="00C822F9" w14:paraId="77A6BA88" w14:textId="77777777" w:rsidTr="00C822F9">
        <w:trPr>
          <w:trHeight w:val="236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5E43BC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594502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carece de originalidad y creatividad. No se presentan nuevas formas de expresión artística ni interpretaciones innovadoras.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B94307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Se observan algunos elementos de creatividad y originalidad, pero la presentación en general sigue patrones convencionales.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4D5390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muestra un nivel adecuado de creatividad y originalidad, con algunas ideas innovadoras en el uso del cuerpo, espacio y tiempo.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8B83FE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es notablemente creativa y original, con ideas frescas y una interpretación innovadora de las manifestaciones artísticas.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8538875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es excepcionalmente creativa y original, mostrando un enfoque único y visionario en la expresión artística y la representación de la diversidad cultural.</w:t>
            </w:r>
          </w:p>
        </w:tc>
      </w:tr>
      <w:tr w:rsidR="00C822F9" w:rsidRPr="00C822F9" w14:paraId="518AAAC1" w14:textId="77777777" w:rsidTr="00C822F9">
        <w:trPr>
          <w:trHeight w:val="236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4EDEED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Participación activa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CB1D1D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participantes muestran poco interés en la tertulia y apenas contribuyen con ideas o comentarios relevantes. La participación es mínima.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28B468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Algunos participantes muestran interés y contribuyen ocasionalmente con ideas o comentarios, pero la participación en general es irregular.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9DCF94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mayoría de los participantes se involucran activamente en la tertulia, contribuyendo con ideas y comentarios que enriquecen la discusión.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31136B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mayoría de los participantes participan de manera constante y constructiva, promoviendo un ambiente de intercambio dinámico y enriquecedor.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3C2C19E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Todos los participantes se involucran activamente y contribuyen de manera significativa a la tertulia, fomentando un diálogo fluido y estimulante.</w:t>
            </w:r>
          </w:p>
        </w:tc>
      </w:tr>
      <w:tr w:rsidR="00C822F9" w:rsidRPr="00C822F9" w14:paraId="3C1E8DEC" w14:textId="77777777" w:rsidTr="00C822F9">
        <w:trPr>
          <w:trHeight w:val="183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C59E94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Coherencia y fluidez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618641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tertulia carece de estructura y coherencia, con ideas dispersas y dificultad para seguir el hilo de la conversación. La comunicación es confusa.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685A6F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tertulia tiene una estructura básica, pero la comunicación es irregular y la transición entre ideas es poco fluida.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6220AE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tertulia fluye de manera coherente en su mayor parte, con una comunicación clara y una transición fluida entre ideas.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8C6A35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tertulia tiene una estructura clara y coherente, con una comunicación fluida y una transición suave entre temas.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D35987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tertulia está excepcionalmente bien organizada y estructurada, con una comunicación clara y coherente que facilita la comprensión y el intercambio de ideas.</w:t>
            </w:r>
          </w:p>
        </w:tc>
      </w:tr>
      <w:tr w:rsidR="00C822F9" w:rsidRPr="00C822F9" w14:paraId="63D131B2" w14:textId="77777777" w:rsidTr="00C822F9">
        <w:trPr>
          <w:trHeight w:val="262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377690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Impacto emocional y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CC7EBB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tertulia no genera emociones significativas en los participantes y no promueve la reflexión sobre la diversidad cultural o la importancia del arte.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268EB2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tertulia genera emociones superficiales en algunos participantes, pero no promueve una reflexión profunda sobre la diversidad cultural o la importancia del arte.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3D166F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tertulia genera emociones positivas y promueve la reflexión sobre la diversidad cultural y la importancia del arte en cierta medida.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927D03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tertulia genera emociones fuertes y promueve una reflexión profunda y significativa sobre la diversidad cultural y la importancia del arte en la sociedad.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D2AA04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tertulia tiene un impacto emocional y cultural excepcional, generando una profunda conexión con los participantes y promoviendo una reflexión transformadora sobre la diversidad cultural y la importancia del arte en la sociedad.</w:t>
            </w:r>
          </w:p>
        </w:tc>
      </w:tr>
    </w:tbl>
    <w:p w14:paraId="34C3A582" w14:textId="77D61351" w:rsidR="00C822F9" w:rsidRDefault="00C822F9"/>
    <w:tbl>
      <w:tblPr>
        <w:tblW w:w="10380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  <w:gridCol w:w="1230"/>
        <w:gridCol w:w="3238"/>
        <w:gridCol w:w="1787"/>
      </w:tblGrid>
      <w:tr w:rsidR="00C822F9" w:rsidRPr="00C822F9" w14:paraId="1936A3B2" w14:textId="77777777" w:rsidTr="00C822F9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A52017" w14:textId="77777777" w:rsidR="00C822F9" w:rsidRPr="00C822F9" w:rsidRDefault="00C822F9" w:rsidP="00C822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CCE47A" w14:textId="77777777" w:rsidR="00C822F9" w:rsidRPr="00C822F9" w:rsidRDefault="00C822F9" w:rsidP="00C822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65F929" w14:textId="77777777" w:rsidR="00C822F9" w:rsidRPr="00C822F9" w:rsidRDefault="00C822F9" w:rsidP="00C822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F144F66" w14:textId="77777777" w:rsidR="00C822F9" w:rsidRPr="00C822F9" w:rsidRDefault="00C822F9" w:rsidP="00C822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C822F9" w:rsidRPr="00C822F9" w14:paraId="05370AB2" w14:textId="77777777" w:rsidTr="00C822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329A83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Comprensión del 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5E6BEF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5F6939" w14:textId="77777777" w:rsidR="00C822F9" w:rsidRPr="00C822F9" w:rsidRDefault="00C822F9" w:rsidP="00C82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454686E" w14:textId="77777777" w:rsidR="00C822F9" w:rsidRPr="00C822F9" w:rsidRDefault="00C822F9" w:rsidP="00C82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822F9" w:rsidRPr="00C822F9" w14:paraId="5BBE72A5" w14:textId="77777777" w:rsidTr="00C822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A21420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EAD1B7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7C14E6" w14:textId="77777777" w:rsidR="00C822F9" w:rsidRPr="00C822F9" w:rsidRDefault="00C822F9" w:rsidP="00C82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D3A96F7" w14:textId="77777777" w:rsidR="00C822F9" w:rsidRPr="00C822F9" w:rsidRDefault="00C822F9" w:rsidP="00C82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822F9" w:rsidRPr="00C822F9" w14:paraId="021A725B" w14:textId="77777777" w:rsidTr="00C822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4119E1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Participación activa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8AA2D5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9593E8" w14:textId="77777777" w:rsidR="00C822F9" w:rsidRPr="00C822F9" w:rsidRDefault="00C822F9" w:rsidP="00C82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57EC8C" w14:textId="77777777" w:rsidR="00C822F9" w:rsidRPr="00C822F9" w:rsidRDefault="00C822F9" w:rsidP="00C82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822F9" w:rsidRPr="00C822F9" w14:paraId="0CBBBAFF" w14:textId="77777777" w:rsidTr="00C822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A1C914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y fluidez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ABE1B3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FE4F45" w14:textId="77777777" w:rsidR="00C822F9" w:rsidRPr="00C822F9" w:rsidRDefault="00C822F9" w:rsidP="00C82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33C93A" w14:textId="77777777" w:rsidR="00C822F9" w:rsidRPr="00C822F9" w:rsidRDefault="00C822F9" w:rsidP="00C82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822F9" w:rsidRPr="00C822F9" w14:paraId="08FF41A8" w14:textId="77777777" w:rsidTr="00C822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01851B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emocional y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5C26B0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450B85" w14:textId="77777777" w:rsidR="00C822F9" w:rsidRPr="00C822F9" w:rsidRDefault="00C822F9" w:rsidP="00C82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D7E880" w14:textId="77777777" w:rsidR="00C822F9" w:rsidRPr="00C822F9" w:rsidRDefault="00C822F9" w:rsidP="00C82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6AAFF45F" w14:textId="4AAC5CA8" w:rsidR="00C822F9" w:rsidRDefault="00C822F9"/>
    <w:tbl>
      <w:tblPr>
        <w:tblW w:w="10380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8493"/>
      </w:tblGrid>
      <w:tr w:rsidR="00C822F9" w:rsidRPr="00C822F9" w14:paraId="090AAAF5" w14:textId="77777777" w:rsidTr="00C822F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38F349" w14:textId="77777777" w:rsidR="00C822F9" w:rsidRPr="00C822F9" w:rsidRDefault="00C822F9" w:rsidP="00C822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D9EA9E" w14:textId="77777777" w:rsidR="00C822F9" w:rsidRPr="00C822F9" w:rsidRDefault="00C822F9" w:rsidP="00C822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C822F9" w:rsidRPr="00C822F9" w14:paraId="724BF6ED" w14:textId="77777777" w:rsidTr="00C822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4D40B5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Comprensión del 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B85971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participante demuestra un entendimiento claro y preciso de las manifestaciones artísticas de México y del mundo, así como de la riqueza pluricultural que expresan.</w:t>
            </w:r>
          </w:p>
        </w:tc>
      </w:tr>
      <w:tr w:rsidR="00C822F9" w:rsidRPr="00C822F9" w14:paraId="28F2C75C" w14:textId="77777777" w:rsidTr="00C822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4CC8BF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BE41E6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participante presenta nuevas formas de expresión artística o interpretaciones originales, mostrando innovación en el uso del cuerpo, espacio y tiempo en la tertulia.</w:t>
            </w:r>
          </w:p>
        </w:tc>
      </w:tr>
      <w:tr w:rsidR="00C822F9" w:rsidRPr="00C822F9" w14:paraId="701A91EE" w14:textId="77777777" w:rsidTr="00C822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D6CDBF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Participación activa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9FCA24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participante se involucra activamente en la tertulia, contribuyendo con ideas, preguntas o comentarios que enriquecen la discusión y promueven la participación de otros.</w:t>
            </w:r>
          </w:p>
        </w:tc>
      </w:tr>
      <w:tr w:rsidR="00C822F9" w:rsidRPr="00C822F9" w14:paraId="66820F60" w14:textId="77777777" w:rsidTr="00C822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5D42E8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y fluidez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DCAA68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tertulia fluye de manera coherente y ordenada, con una comunicación clara y una transición suave entre ideas, facilitando la comprensión y el intercambio de opiniones.</w:t>
            </w:r>
          </w:p>
        </w:tc>
      </w:tr>
      <w:tr w:rsidR="00C822F9" w:rsidRPr="00C822F9" w14:paraId="07C0B758" w14:textId="77777777" w:rsidTr="00C822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94CD8A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emocional y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9DF4AF" w14:textId="77777777" w:rsidR="00C822F9" w:rsidRPr="00C822F9" w:rsidRDefault="00C822F9" w:rsidP="00C822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822F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tertulia genera emociones significativas en los participantes y promueve la reflexión profunda sobre la diversidad cultural y la importancia del arte en la sociedad, generando un impacto cultural transformador.</w:t>
            </w:r>
          </w:p>
        </w:tc>
      </w:tr>
    </w:tbl>
    <w:p w14:paraId="516B7485" w14:textId="77777777" w:rsidR="00C822F9" w:rsidRDefault="00C822F9"/>
    <w:sectPr w:rsidR="00C822F9" w:rsidSect="00C822F9">
      <w:headerReference w:type="default" r:id="rId6"/>
      <w:headerReference w:type="first" r:id="rId7"/>
      <w:pgSz w:w="12240" w:h="15840"/>
      <w:pgMar w:top="709" w:right="1467" w:bottom="1417" w:left="1701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AD1930" w14:textId="77777777" w:rsidR="00F30089" w:rsidRDefault="00F30089" w:rsidP="00C822F9">
      <w:pPr>
        <w:spacing w:after="0" w:line="240" w:lineRule="auto"/>
      </w:pPr>
      <w:r>
        <w:separator/>
      </w:r>
    </w:p>
  </w:endnote>
  <w:endnote w:type="continuationSeparator" w:id="0">
    <w:p w14:paraId="36052000" w14:textId="77777777" w:rsidR="00F30089" w:rsidRDefault="00F30089" w:rsidP="00C82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5E96AA" w14:textId="77777777" w:rsidR="00F30089" w:rsidRDefault="00F30089" w:rsidP="00C822F9">
      <w:pPr>
        <w:spacing w:after="0" w:line="240" w:lineRule="auto"/>
      </w:pPr>
      <w:r>
        <w:separator/>
      </w:r>
    </w:p>
  </w:footnote>
  <w:footnote w:type="continuationSeparator" w:id="0">
    <w:p w14:paraId="13197D9D" w14:textId="77777777" w:rsidR="00F30089" w:rsidRDefault="00F30089" w:rsidP="00C82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9F8AB5" w14:textId="4B9B63EA" w:rsidR="00C822F9" w:rsidRPr="008A37A3" w:rsidRDefault="00C822F9" w:rsidP="00C822F9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Pr="008A37A3">
      <w:rPr>
        <w:rFonts w:ascii="Britannic Bold" w:hAnsi="Britannic Bold"/>
        <w:sz w:val="40"/>
        <w:szCs w:val="40"/>
      </w:rPr>
      <w:t xml:space="preserve"> </w:t>
    </w:r>
    <w:r>
      <w:rPr>
        <w:rFonts w:ascii="Britannic Bold" w:hAnsi="Britannic Bold"/>
        <w:sz w:val="40"/>
        <w:szCs w:val="40"/>
      </w:rPr>
      <w:t>3</w:t>
    </w:r>
    <w:r>
      <w:rPr>
        <w:rFonts w:ascii="Britannic Bold" w:hAnsi="Britannic Bold"/>
        <w:sz w:val="40"/>
        <w:szCs w:val="40"/>
      </w:rPr>
      <w:t xml:space="preserve"> LENGUAJES</w:t>
    </w:r>
  </w:p>
  <w:p w14:paraId="78F0F8C1" w14:textId="77777777" w:rsidR="00C822F9" w:rsidRDefault="00C822F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3FB823" w14:textId="08440C35" w:rsidR="00C822F9" w:rsidRPr="008A37A3" w:rsidRDefault="00C822F9" w:rsidP="00C822F9">
    <w:pPr>
      <w:pStyle w:val="Encabezado"/>
      <w:jc w:val="center"/>
      <w:rPr>
        <w:rFonts w:ascii="Britannic Bold" w:hAnsi="Britannic Bold"/>
        <w:sz w:val="40"/>
        <w:szCs w:val="40"/>
      </w:rPr>
    </w:pPr>
    <w:r w:rsidRPr="008A37A3">
      <w:rPr>
        <w:rFonts w:ascii="Britannic Bold" w:hAnsi="Britannic Bold"/>
        <w:sz w:val="40"/>
        <w:szCs w:val="40"/>
      </w:rPr>
      <w:t>R</w:t>
    </w:r>
    <w:r>
      <w:rPr>
        <w:rFonts w:ascii="Britannic Bold" w:hAnsi="Britannic Bold"/>
        <w:sz w:val="40"/>
        <w:szCs w:val="40"/>
      </w:rPr>
      <w:t>UBRICA</w:t>
    </w:r>
    <w:r w:rsidRPr="008A37A3">
      <w:rPr>
        <w:rFonts w:ascii="Britannic Bold" w:hAnsi="Britannic Bold"/>
        <w:sz w:val="40"/>
        <w:szCs w:val="40"/>
      </w:rPr>
      <w:t xml:space="preserve"> DE EVALUACI</w:t>
    </w:r>
    <w:r>
      <w:rPr>
        <w:rFonts w:ascii="Britannic Bold" w:hAnsi="Britannic Bold"/>
        <w:sz w:val="40"/>
        <w:szCs w:val="40"/>
      </w:rPr>
      <w:t>Ó</w:t>
    </w:r>
    <w:r w:rsidRPr="008A37A3">
      <w:rPr>
        <w:rFonts w:ascii="Britannic Bold" w:hAnsi="Britannic Bold"/>
        <w:sz w:val="40"/>
        <w:szCs w:val="40"/>
      </w:rPr>
      <w:t>N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>
      <w:rPr>
        <w:rFonts w:ascii="Britannic Bold" w:hAnsi="Britannic Bold"/>
        <w:sz w:val="40"/>
        <w:szCs w:val="40"/>
      </w:rPr>
      <w:t>3</w:t>
    </w:r>
    <w:r>
      <w:rPr>
        <w:rFonts w:ascii="Britannic Bold" w:hAnsi="Britannic Bold"/>
        <w:sz w:val="40"/>
        <w:szCs w:val="40"/>
      </w:rPr>
      <w:t xml:space="preserve"> LENGUAJES</w:t>
    </w:r>
  </w:p>
  <w:p w14:paraId="319C4B52" w14:textId="77777777" w:rsidR="00C822F9" w:rsidRDefault="00C822F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F9"/>
    <w:rsid w:val="00C822F9"/>
    <w:rsid w:val="00F3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1BA0"/>
  <w15:chartTrackingRefBased/>
  <w15:docId w15:val="{3E401835-25F2-42A8-8729-F46F5F6E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22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22F9"/>
  </w:style>
  <w:style w:type="paragraph" w:styleId="Piedepgina">
    <w:name w:val="footer"/>
    <w:basedOn w:val="Normal"/>
    <w:link w:val="PiedepginaCar"/>
    <w:uiPriority w:val="99"/>
    <w:unhideWhenUsed/>
    <w:rsid w:val="00C822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17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793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2024-04-14T21:23:00Z</dcterms:created>
  <dcterms:modified xsi:type="dcterms:W3CDTF">2024-04-14T21:33:00Z</dcterms:modified>
</cp:coreProperties>
</file>