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380" w:type="dxa"/>
        <w:tblCellSpacing w:w="15" w:type="dxa"/>
        <w:tblInd w:w="-7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862"/>
        <w:gridCol w:w="1750"/>
        <w:gridCol w:w="1622"/>
        <w:gridCol w:w="1769"/>
        <w:gridCol w:w="1817"/>
      </w:tblGrid>
      <w:tr w:rsidR="006965A2" w:rsidRPr="006965A2" w14:paraId="5C4EA836" w14:textId="77777777" w:rsidTr="006965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EFEB9F" w14:textId="77777777" w:rsidR="006965A2" w:rsidRPr="006965A2" w:rsidRDefault="006965A2" w:rsidP="00696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2EF261" w14:textId="77777777" w:rsidR="006965A2" w:rsidRPr="006965A2" w:rsidRDefault="006965A2" w:rsidP="00696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152EE1" w14:textId="77777777" w:rsidR="006965A2" w:rsidRPr="006965A2" w:rsidRDefault="006965A2" w:rsidP="00696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B45E0F" w14:textId="77777777" w:rsidR="006965A2" w:rsidRPr="006965A2" w:rsidRDefault="006965A2" w:rsidP="00696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8923B8" w14:textId="77777777" w:rsidR="006965A2" w:rsidRPr="006965A2" w:rsidRDefault="006965A2" w:rsidP="00696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22BFB26" w14:textId="77777777" w:rsidR="006965A2" w:rsidRPr="006965A2" w:rsidRDefault="006965A2" w:rsidP="00696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6965A2" w:rsidRPr="006965A2" w14:paraId="5D06DD43" w14:textId="77777777" w:rsidTr="00696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97FD6D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Identificación de ideas principales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E22852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No se identifican claramente las ideas principales del texto en lengua indígena.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31B6F2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identifican algunas ideas principales del texto en lengua indígena, pero de manera superficial.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441DC8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identifican la mayoría de las ideas principales del texto en lengua indígena.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376084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identifican todas las ideas principales del texto en lengua indígena de manera precisa.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17E8025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identifican todas las ideas principales del texto en lengua indígena de manera profunda y completa.</w:t>
            </w:r>
          </w:p>
        </w:tc>
      </w:tr>
      <w:tr w:rsidR="006965A2" w:rsidRPr="006965A2" w14:paraId="75F69C46" w14:textId="77777777" w:rsidTr="00696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633AAA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Identificación de ideas secundarias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CE781A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No se identifican claramente las ideas secundarias del texto en lengua indígena.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E27077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identifican algunas ideas secundarias del texto en lengua indígena, pero de manera superficial.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0131BD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identifican la mayoría de las ideas secundarias del texto en lengua indígena.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DDF574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identifican todas las ideas secundarias del texto en lengua indígena de manera precisa.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F1E3C27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identifican todas las ideas secundarias del texto en lengua indígena de manera profunda y completa.</w:t>
            </w:r>
          </w:p>
        </w:tc>
      </w:tr>
      <w:tr w:rsidR="006965A2" w:rsidRPr="006965A2" w14:paraId="23430991" w14:textId="77777777" w:rsidTr="00696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D6303B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Integración de diversidad étnica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04F239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No se integran ideas que permitan comprender la diversidad étnica de México y el mundo.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CD1D51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integran algunas ideas sobre diversidad étnica de manera limitada.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EA977F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integran varias ideas sobre diversidad étnica de manera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C2D2A2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integran múltiples ideas sobre diversidad étnica de manera convincente.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2174F1F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integran numerosas ideas sobre diversidad étnica de manera exhaustiva y perspicaz.</w:t>
            </w:r>
          </w:p>
        </w:tc>
      </w:tr>
      <w:tr w:rsidR="006965A2" w:rsidRPr="006965A2" w14:paraId="15153059" w14:textId="77777777" w:rsidTr="00696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D2C715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Integración de diversidad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2C4E70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No se integran ideas que permitan comprender la diversidad cultural de México y el mundo.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CA086A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integran algunas ideas sobre diversidad cultural de manera limitada.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B18960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integran varias ideas sobre diversidad cultural de manera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EFEA91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integran múltiples ideas sobre diversidad cultural de manera convincente.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906631D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integran numerosas ideas sobre diversidad cultural de manera exhaustiva y perspicaz.</w:t>
            </w:r>
          </w:p>
        </w:tc>
      </w:tr>
      <w:tr w:rsidR="006965A2" w:rsidRPr="006965A2" w14:paraId="0B05738D" w14:textId="77777777" w:rsidTr="00696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EC8485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Integración de diversidad lingüística y artística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A4D960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No se integran ideas que permitan comprender la diversidad lingüística y artística de México y el mundo.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3429C4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integran algunas ideas sobre diversidad lingüística y artística de manera limitada.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3321A4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integran varias ideas sobre diversidad lingüística y artística de manera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9E5776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integran múltiples ideas sobre diversidad lingüística y artística de manera convincente.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48E1D42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integran numerosas ideas sobre diversidad lingüística y artística de manera exhaustiva y perspicaz.</w:t>
            </w:r>
          </w:p>
        </w:tc>
      </w:tr>
    </w:tbl>
    <w:p w14:paraId="0185840B" w14:textId="6ED7EF41" w:rsidR="006965A2" w:rsidRDefault="006965A2"/>
    <w:p w14:paraId="6D02747E" w14:textId="123BE490" w:rsidR="006965A2" w:rsidRDefault="006965A2"/>
    <w:p w14:paraId="1EBC1340" w14:textId="303B34CD" w:rsidR="006965A2" w:rsidRDefault="006965A2"/>
    <w:p w14:paraId="6A6558F0" w14:textId="4D11DF6E" w:rsidR="006965A2" w:rsidRDefault="006965A2"/>
    <w:tbl>
      <w:tblPr>
        <w:tblW w:w="11167" w:type="dxa"/>
        <w:tblCellSpacing w:w="15" w:type="dxa"/>
        <w:tblInd w:w="-7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5"/>
        <w:gridCol w:w="1087"/>
        <w:gridCol w:w="2816"/>
        <w:gridCol w:w="1539"/>
      </w:tblGrid>
      <w:tr w:rsidR="006965A2" w:rsidRPr="006965A2" w14:paraId="678B1BB4" w14:textId="77777777" w:rsidTr="006965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1EAB2D" w14:textId="77777777" w:rsidR="006965A2" w:rsidRPr="006965A2" w:rsidRDefault="006965A2" w:rsidP="00696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99A402" w14:textId="77777777" w:rsidR="006965A2" w:rsidRPr="006965A2" w:rsidRDefault="006965A2" w:rsidP="00696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359F37" w14:textId="77777777" w:rsidR="006965A2" w:rsidRPr="006965A2" w:rsidRDefault="006965A2" w:rsidP="00696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429ED8D" w14:textId="77777777" w:rsidR="006965A2" w:rsidRPr="006965A2" w:rsidRDefault="006965A2" w:rsidP="00696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6965A2" w:rsidRPr="006965A2" w14:paraId="6777F046" w14:textId="77777777" w:rsidTr="00696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B2AE4B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Identificación de ideas principales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D54E4A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291499" w14:textId="77777777" w:rsidR="006965A2" w:rsidRPr="006965A2" w:rsidRDefault="006965A2" w:rsidP="006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C07EF66" w14:textId="77777777" w:rsidR="006965A2" w:rsidRPr="006965A2" w:rsidRDefault="006965A2" w:rsidP="006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965A2" w:rsidRPr="006965A2" w14:paraId="2D3BFFCF" w14:textId="77777777" w:rsidTr="00696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498D8F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Identificación de ideas secundarias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C8A8E0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037205" w14:textId="77777777" w:rsidR="006965A2" w:rsidRPr="006965A2" w:rsidRDefault="006965A2" w:rsidP="006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339D8B9" w14:textId="77777777" w:rsidR="006965A2" w:rsidRPr="006965A2" w:rsidRDefault="006965A2" w:rsidP="006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965A2" w:rsidRPr="006965A2" w14:paraId="66923509" w14:textId="77777777" w:rsidTr="00696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D1706D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Integración de diversidad étnica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D309B3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27D47E" w14:textId="77777777" w:rsidR="006965A2" w:rsidRPr="006965A2" w:rsidRDefault="006965A2" w:rsidP="006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C0FD604" w14:textId="77777777" w:rsidR="006965A2" w:rsidRPr="006965A2" w:rsidRDefault="006965A2" w:rsidP="006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965A2" w:rsidRPr="006965A2" w14:paraId="5ED9BCC2" w14:textId="77777777" w:rsidTr="00696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099574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Integración de diversidad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B74E4C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437434" w14:textId="77777777" w:rsidR="006965A2" w:rsidRPr="006965A2" w:rsidRDefault="006965A2" w:rsidP="006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1CDCA61" w14:textId="77777777" w:rsidR="006965A2" w:rsidRPr="006965A2" w:rsidRDefault="006965A2" w:rsidP="006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965A2" w:rsidRPr="006965A2" w14:paraId="3CF315E8" w14:textId="77777777" w:rsidTr="00696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2B504A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Integración de diversidad lingüística y artística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B423B7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CAEE7C" w14:textId="77777777" w:rsidR="006965A2" w:rsidRPr="006965A2" w:rsidRDefault="006965A2" w:rsidP="006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B2BDE11" w14:textId="77777777" w:rsidR="006965A2" w:rsidRPr="006965A2" w:rsidRDefault="006965A2" w:rsidP="006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tbl>
      <w:tblPr>
        <w:tblpPr w:leftFromText="141" w:rightFromText="141" w:vertAnchor="text" w:horzAnchor="margin" w:tblpXSpec="center" w:tblpY="388"/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8318"/>
      </w:tblGrid>
      <w:tr w:rsidR="006965A2" w:rsidRPr="006965A2" w14:paraId="091CA10E" w14:textId="77777777" w:rsidTr="006965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845018" w14:textId="77777777" w:rsidR="006965A2" w:rsidRPr="006965A2" w:rsidRDefault="006965A2" w:rsidP="00696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A0190CB" w14:textId="77777777" w:rsidR="006965A2" w:rsidRPr="006965A2" w:rsidRDefault="006965A2" w:rsidP="00696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Explicación</w:t>
            </w:r>
          </w:p>
        </w:tc>
      </w:tr>
      <w:tr w:rsidR="006965A2" w:rsidRPr="006965A2" w14:paraId="23D7468E" w14:textId="77777777" w:rsidTr="00696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5B3961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Identificación de ideas principales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B506EC" w14:textId="14F16FEE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Se evalúa si el esquema lingüístico identifica claramente las ideas principales de textos en lengua indígena. Cumple si las ideas principales están claramente identificadas, parcialmente cumple si algunas están </w:t>
            </w: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identificadas,</w:t>
            </w: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pero de manera superficial, y no cumple si no se identifican.</w:t>
            </w:r>
          </w:p>
        </w:tc>
      </w:tr>
      <w:tr w:rsidR="006965A2" w:rsidRPr="006965A2" w14:paraId="177C5B87" w14:textId="77777777" w:rsidTr="00696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BA7F9E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Identificación de ideas secundarias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1BE958E" w14:textId="57914782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Se evalúa si el esquema lingüístico identifica claramente las ideas secundarias de textos en lengua indígena. Cumple si las ideas secundarias están claramente identificadas, parcialmente cumple si algunas están </w:t>
            </w: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identificadas,</w:t>
            </w: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pero de manera superficial, y no cumple si no se identifican.</w:t>
            </w:r>
          </w:p>
        </w:tc>
      </w:tr>
      <w:tr w:rsidR="006965A2" w:rsidRPr="006965A2" w14:paraId="0C33A3A9" w14:textId="77777777" w:rsidTr="00696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D015F3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Integración de diversidad étnica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1E6BED5" w14:textId="2AA6E971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Se evalúa si el esquema lingüístico integra ideas que permitan comprender la diversidad étnica de México y el mundo. Cumple si se integran ideas sobre diversidad étnica de manera clara, parcialmente cumple si algunas están </w:t>
            </w: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integradas,</w:t>
            </w: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pero de manera limitada, y no cumple si no se integra ninguna.</w:t>
            </w:r>
          </w:p>
        </w:tc>
      </w:tr>
      <w:tr w:rsidR="006965A2" w:rsidRPr="006965A2" w14:paraId="5F28A4F4" w14:textId="77777777" w:rsidTr="00696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1A394E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Integración de diversidad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D152490" w14:textId="7298FF71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Se evalúa si el esquema lingüístico integra ideas que permitan comprender la diversidad cultural de México y el mundo. Cumple si se integran ideas sobre diversidad cultural de manera clara, parcialmente cumple si algunas están </w:t>
            </w: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integradas,</w:t>
            </w: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pero de manera limitada, y no cumple si no se integra ninguna.</w:t>
            </w:r>
          </w:p>
        </w:tc>
      </w:tr>
      <w:tr w:rsidR="006965A2" w:rsidRPr="006965A2" w14:paraId="64E5F97E" w14:textId="77777777" w:rsidTr="00696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4D17CE" w14:textId="77777777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Integración de diversidad lingüística y artística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9971AA4" w14:textId="0A243742" w:rsidR="006965A2" w:rsidRPr="006965A2" w:rsidRDefault="006965A2" w:rsidP="00696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Se evalúa si el esquema lingüístico integra ideas que permitan comprender la diversidad lingüística y artística de México y el mundo. Cumple si se integran ideas sobre diversidad lingüística y artística de manera clara, parcialmente cumple si algunas están </w:t>
            </w: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integradas,</w:t>
            </w:r>
            <w:r w:rsidRPr="00696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pero de manera limitada, y no cumple si no se integra ninguna.</w:t>
            </w:r>
          </w:p>
        </w:tc>
      </w:tr>
    </w:tbl>
    <w:p w14:paraId="549C360E" w14:textId="65D5C8AB" w:rsidR="006965A2" w:rsidRPr="006965A2" w:rsidRDefault="006965A2" w:rsidP="006965A2">
      <w:pPr>
        <w:pBdr>
          <w:top w:val="single" w:sz="2" w:space="0" w:color="E3E3E3"/>
          <w:left w:val="single" w:sz="2" w:space="0" w:color="E3E3E3"/>
          <w:bottom w:val="single" w:sz="2" w:space="31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s-MX"/>
        </w:rPr>
      </w:pPr>
    </w:p>
    <w:p w14:paraId="41B55C8C" w14:textId="77777777" w:rsidR="006965A2" w:rsidRDefault="006965A2"/>
    <w:sectPr w:rsidR="006965A2" w:rsidSect="006965A2">
      <w:headerReference w:type="default" r:id="rId6"/>
      <w:headerReference w:type="first" r:id="rId7"/>
      <w:pgSz w:w="12240" w:h="15840"/>
      <w:pgMar w:top="1417" w:right="1467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CF822C" w14:textId="77777777" w:rsidR="001D20E9" w:rsidRDefault="001D20E9" w:rsidP="006965A2">
      <w:pPr>
        <w:spacing w:after="0" w:line="240" w:lineRule="auto"/>
      </w:pPr>
      <w:r>
        <w:separator/>
      </w:r>
    </w:p>
  </w:endnote>
  <w:endnote w:type="continuationSeparator" w:id="0">
    <w:p w14:paraId="3126181F" w14:textId="77777777" w:rsidR="001D20E9" w:rsidRDefault="001D20E9" w:rsidP="00696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046537" w14:textId="77777777" w:rsidR="001D20E9" w:rsidRDefault="001D20E9" w:rsidP="006965A2">
      <w:pPr>
        <w:spacing w:after="0" w:line="240" w:lineRule="auto"/>
      </w:pPr>
      <w:r>
        <w:separator/>
      </w:r>
    </w:p>
  </w:footnote>
  <w:footnote w:type="continuationSeparator" w:id="0">
    <w:p w14:paraId="5C4D141A" w14:textId="77777777" w:rsidR="001D20E9" w:rsidRDefault="001D20E9" w:rsidP="006965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870512" w14:textId="30A2D83D" w:rsidR="006965A2" w:rsidRPr="008A37A3" w:rsidRDefault="006965A2" w:rsidP="006965A2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Pr="008A37A3">
      <w:rPr>
        <w:rFonts w:ascii="Britannic Bold" w:hAnsi="Britannic Bold"/>
        <w:sz w:val="40"/>
        <w:szCs w:val="40"/>
      </w:rPr>
      <w:t xml:space="preserve"> </w:t>
    </w:r>
    <w:r>
      <w:rPr>
        <w:rFonts w:ascii="Britannic Bold" w:hAnsi="Britannic Bold"/>
        <w:sz w:val="40"/>
        <w:szCs w:val="40"/>
      </w:rPr>
      <w:t xml:space="preserve">4 </w:t>
    </w:r>
    <w:r>
      <w:rPr>
        <w:rFonts w:ascii="Britannic Bold" w:hAnsi="Britannic Bold"/>
        <w:sz w:val="40"/>
        <w:szCs w:val="40"/>
      </w:rPr>
      <w:t>LENGUAJES</w:t>
    </w:r>
  </w:p>
  <w:p w14:paraId="3FA65983" w14:textId="77777777" w:rsidR="006965A2" w:rsidRDefault="006965A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E3B2A1" w14:textId="13D1B34B" w:rsidR="006965A2" w:rsidRPr="008A37A3" w:rsidRDefault="006965A2" w:rsidP="006965A2">
    <w:pPr>
      <w:pStyle w:val="Encabezado"/>
      <w:jc w:val="center"/>
      <w:rPr>
        <w:rFonts w:ascii="Britannic Bold" w:hAnsi="Britannic Bold"/>
        <w:sz w:val="40"/>
        <w:szCs w:val="40"/>
      </w:rPr>
    </w:pPr>
    <w:r w:rsidRPr="008A37A3">
      <w:rPr>
        <w:rFonts w:ascii="Britannic Bold" w:hAnsi="Britannic Bold"/>
        <w:sz w:val="40"/>
        <w:szCs w:val="40"/>
      </w:rPr>
      <w:t>R</w:t>
    </w:r>
    <w:r>
      <w:rPr>
        <w:rFonts w:ascii="Britannic Bold" w:hAnsi="Britannic Bold"/>
        <w:sz w:val="40"/>
        <w:szCs w:val="40"/>
      </w:rPr>
      <w:t>UBRICA</w:t>
    </w:r>
    <w:r w:rsidRPr="008A37A3">
      <w:rPr>
        <w:rFonts w:ascii="Britannic Bold" w:hAnsi="Britannic Bold"/>
        <w:sz w:val="40"/>
        <w:szCs w:val="40"/>
      </w:rPr>
      <w:t xml:space="preserve"> DE EVALUACI</w:t>
    </w:r>
    <w:r>
      <w:rPr>
        <w:rFonts w:ascii="Britannic Bold" w:hAnsi="Britannic Bold"/>
        <w:sz w:val="40"/>
        <w:szCs w:val="40"/>
      </w:rPr>
      <w:t>Ó</w:t>
    </w:r>
    <w:r w:rsidRPr="008A37A3">
      <w:rPr>
        <w:rFonts w:ascii="Britannic Bold" w:hAnsi="Britannic Bold"/>
        <w:sz w:val="40"/>
        <w:szCs w:val="40"/>
      </w:rPr>
      <w:t>N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>
      <w:rPr>
        <w:rFonts w:ascii="Britannic Bold" w:hAnsi="Britannic Bold"/>
        <w:sz w:val="40"/>
        <w:szCs w:val="40"/>
      </w:rPr>
      <w:t>4</w:t>
    </w:r>
    <w:r>
      <w:rPr>
        <w:rFonts w:ascii="Britannic Bold" w:hAnsi="Britannic Bold"/>
        <w:sz w:val="40"/>
        <w:szCs w:val="40"/>
      </w:rPr>
      <w:t xml:space="preserve"> LENGUAJES</w:t>
    </w:r>
  </w:p>
  <w:p w14:paraId="123662C3" w14:textId="77777777" w:rsidR="006965A2" w:rsidRDefault="006965A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A2"/>
    <w:rsid w:val="001D20E9"/>
    <w:rsid w:val="0069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5C957"/>
  <w15:chartTrackingRefBased/>
  <w15:docId w15:val="{A56B5991-0B5F-43A8-9BE8-4850BD1ED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965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65A2"/>
  </w:style>
  <w:style w:type="paragraph" w:styleId="Piedepgina">
    <w:name w:val="footer"/>
    <w:basedOn w:val="Normal"/>
    <w:link w:val="PiedepginaCar"/>
    <w:uiPriority w:val="99"/>
    <w:unhideWhenUsed/>
    <w:rsid w:val="006965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6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84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677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1</cp:revision>
  <dcterms:created xsi:type="dcterms:W3CDTF">2024-04-14T21:37:00Z</dcterms:created>
  <dcterms:modified xsi:type="dcterms:W3CDTF">2024-04-14T21:41:00Z</dcterms:modified>
</cp:coreProperties>
</file>