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608" w:type="dxa"/>
        <w:tblCellSpacing w:w="15" w:type="dxa"/>
        <w:tblInd w:w="-83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25"/>
        <w:gridCol w:w="1616"/>
        <w:gridCol w:w="1985"/>
        <w:gridCol w:w="1983"/>
        <w:gridCol w:w="2127"/>
        <w:gridCol w:w="2672"/>
      </w:tblGrid>
      <w:tr w:rsidR="000344DE" w:rsidRPr="000344DE" w14:paraId="6DE45DF1" w14:textId="77777777" w:rsidTr="000344DE">
        <w:trPr>
          <w:trHeight w:val="376"/>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4D4A7AE"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Criterio Evaluativo</w:t>
            </w:r>
          </w:p>
        </w:tc>
        <w:tc>
          <w:tcPr>
            <w:tcW w:w="1586"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D3192A7"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Insuficiente</w:t>
            </w:r>
          </w:p>
        </w:tc>
        <w:tc>
          <w:tcPr>
            <w:tcW w:w="1955"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1D405B4"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Suficiente</w:t>
            </w:r>
          </w:p>
        </w:tc>
        <w:tc>
          <w:tcPr>
            <w:tcW w:w="1953"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DEBC01A"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Bueno</w:t>
            </w:r>
          </w:p>
        </w:tc>
        <w:tc>
          <w:tcPr>
            <w:tcW w:w="2097" w:type="dxa"/>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8358D13"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Muy Bueno</w:t>
            </w:r>
          </w:p>
        </w:tc>
        <w:tc>
          <w:tcPr>
            <w:tcW w:w="2627" w:type="dxa"/>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0971CD79" w14:textId="77777777" w:rsidR="000344DE" w:rsidRPr="000344DE" w:rsidRDefault="000344DE" w:rsidP="000344DE">
            <w:pPr>
              <w:spacing w:after="0" w:line="240" w:lineRule="auto"/>
              <w:jc w:val="both"/>
              <w:rPr>
                <w:rFonts w:ascii="Segoe UI" w:eastAsia="Times New Roman" w:hAnsi="Segoe UI" w:cs="Segoe UI"/>
                <w:b/>
                <w:bCs/>
                <w:color w:val="0D0D0D"/>
                <w:sz w:val="16"/>
                <w:szCs w:val="16"/>
                <w:lang w:eastAsia="es-MX"/>
              </w:rPr>
            </w:pPr>
            <w:r w:rsidRPr="000344DE">
              <w:rPr>
                <w:rFonts w:ascii="Segoe UI" w:eastAsia="Times New Roman" w:hAnsi="Segoe UI" w:cs="Segoe UI"/>
                <w:b/>
                <w:bCs/>
                <w:color w:val="0D0D0D"/>
                <w:sz w:val="16"/>
                <w:szCs w:val="16"/>
                <w:lang w:eastAsia="es-MX"/>
              </w:rPr>
              <w:t>Excelente</w:t>
            </w:r>
          </w:p>
        </w:tc>
      </w:tr>
      <w:tr w:rsidR="000344DE" w:rsidRPr="000344DE" w14:paraId="5115AABD" w14:textId="77777777" w:rsidTr="000344DE">
        <w:trPr>
          <w:trHeight w:val="18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F4CF39"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Identificación de Características de los Artículos</w:t>
            </w:r>
          </w:p>
        </w:tc>
        <w:tc>
          <w:tcPr>
            <w:tcW w:w="158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6BEB479"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no identifica adecuadamente las características formales y de fondo de los artículos de divulgación científica revisados, o las identificaciones son incorrectas o poco claras.</w:t>
            </w:r>
          </w:p>
        </w:tc>
        <w:tc>
          <w:tcPr>
            <w:tcW w:w="1955"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1E35AF"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proporciona una identificación básica de algunas características formales y de fondo de los artículos de divulgación científica revisados, pero puede haber omisiones o falta de detalle en el análisis.</w:t>
            </w:r>
          </w:p>
        </w:tc>
        <w:tc>
          <w:tcPr>
            <w:tcW w:w="1953"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FE6F76"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identifica de manera clara y precisa las características formales y de fondo de los artículos de divulgación científica revisados, destacando aspectos importantes que deben considerarse al escribir un artículo de divulgación.</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06E97E"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presenta una identificación detallada y exhaustiva de las características formales y de fondo de los artículos de divulgación científica revisados, proporcionando una comprensión profunda de los elementos esenciales para la redacción de un artículo de divulgación.</w:t>
            </w:r>
          </w:p>
        </w:tc>
        <w:tc>
          <w:tcPr>
            <w:tcW w:w="2627"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3868B5"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ofrece una identificación excepcionalmente precisa y completa de las características formales y de fondo de los artículos de divulgación científica revisados, demostrando un entendimiento profundo y perspicaz de los elementos esenciales para escribir un artículo de divulgación.</w:t>
            </w:r>
          </w:p>
        </w:tc>
      </w:tr>
      <w:tr w:rsidR="000344DE" w:rsidRPr="000344DE" w14:paraId="6DCCD132" w14:textId="77777777" w:rsidTr="000344DE">
        <w:trPr>
          <w:trHeight w:val="168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43FD56"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Claridad y Organización del Guion o Esquema</w:t>
            </w:r>
          </w:p>
        </w:tc>
        <w:tc>
          <w:tcPr>
            <w:tcW w:w="158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65A9C91"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carece de claridad en su presentación o está desorganizado, dificultando la comprensión de cómo estructurar un artículo de divulgación sobre la temática de interés.</w:t>
            </w:r>
          </w:p>
        </w:tc>
        <w:tc>
          <w:tcPr>
            <w:tcW w:w="1955"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D3535BA"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presenta cierta claridad en su presentación, pero puede haber falta de coherencia en la organización de la información, lo que puede dificultar la comprensión del proceso de escritura del artículo de divulgación.</w:t>
            </w:r>
          </w:p>
        </w:tc>
        <w:tc>
          <w:tcPr>
            <w:tcW w:w="1953"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5AEC3F"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es claro y está bien organizado, proporcionando una estructura lógica y ordenada para la escritura del artículo de divulgación, lo que facilita la comprensión del proceso por parte del redactor.</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4261842"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presenta una claridad excepcional y una organización impecable, guiando de manera efectiva al redactor a través de cada paso del proceso de escritura del artículo de divulgación de manera coherente y comprensible.</w:t>
            </w:r>
          </w:p>
        </w:tc>
        <w:tc>
          <w:tcPr>
            <w:tcW w:w="2627"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47D810E"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es excepcionalmente claro y está perfectamente organizado, ofreciendo una guía detallada y precisa para la escritura del artículo de divulgación, asegurando una comprensión completa y una implementación efectiva del proceso.</w:t>
            </w:r>
          </w:p>
        </w:tc>
      </w:tr>
      <w:tr w:rsidR="000344DE" w:rsidRPr="000344DE" w14:paraId="3FD81D72" w14:textId="77777777" w:rsidTr="000344DE">
        <w:trPr>
          <w:trHeight w:val="168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826692"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Relevancia de la Temática</w:t>
            </w:r>
          </w:p>
        </w:tc>
        <w:tc>
          <w:tcPr>
            <w:tcW w:w="158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A5CF2C"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La temática propuesta en el guion o esquema no es relevante para la comunidad donde se ubica la escuela, o no se justifica adecuadamente su importancia en el contexto local.</w:t>
            </w:r>
          </w:p>
        </w:tc>
        <w:tc>
          <w:tcPr>
            <w:tcW w:w="1955"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09A68C"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La temática propuesta en el guion o esquema tiene cierta relevancia para la comunidad, pero la justificación de su importancia en el contexto local puede ser insuficiente o poco clara.</w:t>
            </w:r>
          </w:p>
        </w:tc>
        <w:tc>
          <w:tcPr>
            <w:tcW w:w="1953"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47215A"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La temática propuesta en el guion o esquema es relevante para la comunidad donde se ubica la escuela, y se proporciona una justificación clara y convincente de su importancia en el contexto local, lo que resalta su relevancia.</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D74107"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La temática propuesta en el guion o esquema es altamente relevante para la comunidad, y se presenta una justificación sólida y persuasiva de su importancia en el contexto local, lo que enfatiza su relevancia y pertinencia.</w:t>
            </w:r>
          </w:p>
        </w:tc>
        <w:tc>
          <w:tcPr>
            <w:tcW w:w="2627"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2E68062"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La temática propuesta en el guion o esquema es excepcionalmente relevante para la comunidad, y se ofrece una justificación profunda y convincente de su importancia en el contexto local, demostrando su relevancia indiscutible y su potencial impacto positivo.</w:t>
            </w:r>
          </w:p>
        </w:tc>
      </w:tr>
      <w:tr w:rsidR="000344DE" w:rsidRPr="000344DE" w14:paraId="5C6C2D24" w14:textId="77777777" w:rsidTr="000344DE">
        <w:trPr>
          <w:trHeight w:val="1687"/>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EE8331"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Profundidad y Amplitud de la Cobertura Temática</w:t>
            </w:r>
          </w:p>
        </w:tc>
        <w:tc>
          <w:tcPr>
            <w:tcW w:w="158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2BD467"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aborda la temática de manera superficial o limitada, omitiendo aspectos importantes que deberían ser cubiertos en el artículo de divulgación.</w:t>
            </w:r>
          </w:p>
        </w:tc>
        <w:tc>
          <w:tcPr>
            <w:tcW w:w="1955"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8058F2"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proporciona una cobertura adecuada de la temática, pero puede haber áreas que no están completamente desarrolladas o exploradas en profundidad, lo que limita la comprensión del lector sobre el tema.</w:t>
            </w:r>
          </w:p>
        </w:tc>
        <w:tc>
          <w:tcPr>
            <w:tcW w:w="1953"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E11A7A"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aborda la temática con profundidad y amplitud, cubriendo todos los aspectos importantes de manera detallada y ofreciendo una comprensión completa y enriquecedora del tema para el lector.</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C176A3"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ofrece una cobertura exhaustiva y rigurosa de la temática, explorando cada aspecto en profundidad y ampliando la comprensión del lector sobre el tema de manera significativa.</w:t>
            </w:r>
          </w:p>
        </w:tc>
        <w:tc>
          <w:tcPr>
            <w:tcW w:w="2627"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1F12D85"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proporciona una cobertura excepcionalmente profunda y amplia de la temática, ofreciendo una exploración exhaustiva y minuciosa de cada aspecto, lo que garantiza una comprensión completa y una apreciación enriquecedora del tema por parte del lector.</w:t>
            </w:r>
          </w:p>
        </w:tc>
      </w:tr>
      <w:tr w:rsidR="000344DE" w:rsidRPr="000344DE" w14:paraId="32D65162" w14:textId="77777777" w:rsidTr="000344DE">
        <w:trPr>
          <w:trHeight w:val="188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0CB883"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Utilización de Ejemplos o Casos de Estudio</w:t>
            </w:r>
          </w:p>
        </w:tc>
        <w:tc>
          <w:tcPr>
            <w:tcW w:w="1586"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C0F4BCA"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no incluye ejemplos o casos de estudio relevantes para ilustrar la aplicación práctica de la temática en el contexto local, o los ejemplos presentados son poco claros o irrelevantes.</w:t>
            </w:r>
          </w:p>
        </w:tc>
        <w:tc>
          <w:tcPr>
            <w:tcW w:w="1955"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DB41D3"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incluye algunos ejemplos o casos de estudio para ilustrar la aplicación práctica de la temática en el contexto local, pero pueden ser insuficientes o poco claros en su presentación.</w:t>
            </w:r>
          </w:p>
        </w:tc>
        <w:tc>
          <w:tcPr>
            <w:tcW w:w="1953"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791365"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utiliza ejemplos o casos de estudio de manera efectiva para ilustrar la aplicación práctica de la temática en el contexto local, proporcionando claridad y relevancia que enriquece la comprensión del lector.</w:t>
            </w:r>
          </w:p>
        </w:tc>
        <w:tc>
          <w:tcPr>
            <w:tcW w:w="2097" w:type="dxa"/>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E9D811"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incorpora ejemplos o casos de estudio de manera muy efectiva, presentando una variedad de situaciones relevantes que ilustran vívidamente la aplicación práctica de la temática en el contexto local, lo que profundiza la comprensión del lector.</w:t>
            </w:r>
          </w:p>
        </w:tc>
        <w:tc>
          <w:tcPr>
            <w:tcW w:w="2627" w:type="dxa"/>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412DDDE" w14:textId="77777777" w:rsidR="000344DE" w:rsidRPr="000344DE" w:rsidRDefault="000344DE" w:rsidP="000344DE">
            <w:pPr>
              <w:spacing w:after="0" w:line="240" w:lineRule="auto"/>
              <w:jc w:val="both"/>
              <w:rPr>
                <w:rFonts w:ascii="Segoe UI" w:eastAsia="Times New Roman" w:hAnsi="Segoe UI" w:cs="Segoe UI"/>
                <w:color w:val="0D0D0D"/>
                <w:sz w:val="16"/>
                <w:szCs w:val="16"/>
                <w:lang w:eastAsia="es-MX"/>
              </w:rPr>
            </w:pPr>
            <w:r w:rsidRPr="000344DE">
              <w:rPr>
                <w:rFonts w:ascii="Segoe UI" w:eastAsia="Times New Roman" w:hAnsi="Segoe UI" w:cs="Segoe UI"/>
                <w:color w:val="0D0D0D"/>
                <w:sz w:val="16"/>
                <w:szCs w:val="16"/>
                <w:lang w:eastAsia="es-MX"/>
              </w:rPr>
              <w:t>El guion o esquema utiliza ejemplos o casos de estudio de manera excepcionalmente efectiva, ofreciendo una selección cuidadosa y relevante de situaciones que ilustran brillantemente la aplicación práctica de la temática en el contexto local, generando una comprensión profunda y una apreciación significativa por parte del lector.</w:t>
            </w:r>
          </w:p>
        </w:tc>
      </w:tr>
    </w:tbl>
    <w:p w14:paraId="435BCD4F" w14:textId="77777777" w:rsidR="006D1570" w:rsidRDefault="006D1570"/>
    <w:tbl>
      <w:tblPr>
        <w:tblpPr w:leftFromText="141" w:rightFromText="141" w:vertAnchor="text" w:horzAnchor="margin" w:tblpY="387"/>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14"/>
        <w:gridCol w:w="1037"/>
        <w:gridCol w:w="2722"/>
        <w:gridCol w:w="1507"/>
      </w:tblGrid>
      <w:tr w:rsidR="000344DE" w:rsidRPr="000344DE" w14:paraId="295BEE09" w14:textId="77777777" w:rsidTr="000344DE">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83B70B1"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B5EDB9D"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11C0169"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A6ED7DD"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t>No Cumple</w:t>
            </w:r>
          </w:p>
        </w:tc>
      </w:tr>
      <w:tr w:rsidR="000344DE" w:rsidRPr="000344DE" w14:paraId="67ACAAE3"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C7A450"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1. Identificación de características formales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3F7711E"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6BB86DA"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13315C3F"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r>
      <w:tr w:rsidR="000344DE" w:rsidRPr="000344DE" w14:paraId="6BC06BFB"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24A3AC"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2. Identificación de características de fondo</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6A7FC31"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5829D33"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D5663F"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r>
      <w:tr w:rsidR="000344DE" w:rsidRPr="000344DE" w14:paraId="19FDEC1A"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FFB6801"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3. Claridad y coherencia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AD1D6E3"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F2DAB37"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60E346B"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r>
      <w:tr w:rsidR="000344DE" w:rsidRPr="000344DE" w14:paraId="3D84AC8D"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576568"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4. Pertinencia de la temática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CDA16F4"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5AF761E"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275330D2"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r>
      <w:tr w:rsidR="000344DE" w:rsidRPr="000344DE" w14:paraId="3036A480"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DC62E8"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5. Utilidad para orientar la escritura</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2CB3547"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8C793DA"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B7FC85E"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p>
        </w:tc>
      </w:tr>
    </w:tbl>
    <w:p w14:paraId="2A42E383" w14:textId="77777777" w:rsidR="00824A0F" w:rsidRDefault="00824A0F" w:rsidP="000344DE"/>
    <w:p w14:paraId="2C8C1553" w14:textId="30A7344D" w:rsidR="005B7AE6" w:rsidRDefault="005B7AE6" w:rsidP="000344DE"/>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4"/>
        <w:gridCol w:w="8186"/>
      </w:tblGrid>
      <w:tr w:rsidR="000344DE" w:rsidRPr="000344DE" w14:paraId="5FDEA85E" w14:textId="77777777" w:rsidTr="000344DE">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E5BD14A"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378E464" w14:textId="77777777" w:rsidR="000344DE" w:rsidRPr="000344DE" w:rsidRDefault="000344DE" w:rsidP="000344DE">
            <w:pPr>
              <w:spacing w:after="0" w:line="240" w:lineRule="auto"/>
              <w:jc w:val="center"/>
              <w:rPr>
                <w:rFonts w:ascii="Segoe UI" w:eastAsia="Times New Roman" w:hAnsi="Segoe UI" w:cs="Segoe UI"/>
                <w:b/>
                <w:bCs/>
                <w:color w:val="0D0D0D"/>
                <w:sz w:val="21"/>
                <w:szCs w:val="21"/>
                <w:lang w:eastAsia="es-MX"/>
              </w:rPr>
            </w:pPr>
            <w:r w:rsidRPr="000344DE">
              <w:rPr>
                <w:rFonts w:ascii="Segoe UI" w:eastAsia="Times New Roman" w:hAnsi="Segoe UI" w:cs="Segoe UI"/>
                <w:b/>
                <w:bCs/>
                <w:color w:val="0D0D0D"/>
                <w:sz w:val="21"/>
                <w:szCs w:val="21"/>
                <w:lang w:eastAsia="es-MX"/>
              </w:rPr>
              <w:t>Descripción</w:t>
            </w:r>
          </w:p>
        </w:tc>
      </w:tr>
      <w:tr w:rsidR="000344DE" w:rsidRPr="000344DE" w14:paraId="20C1A1A7"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BEE0865"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1. Identificación de características formales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5C4FA42"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Evalúa si el guion o esquema identifica correctamente las características formales de un artículo de divulgación de la ciencia, como la estructura (introducción, desarrollo, conclusión), el estilo de redacción y la utilización de recursos gráficos si aplica.</w:t>
            </w:r>
          </w:p>
        </w:tc>
      </w:tr>
      <w:tr w:rsidR="000344DE" w:rsidRPr="000344DE" w14:paraId="06CC4CD6"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6337E5"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2. Identificación de características de fondo</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C6416D2"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Verifica si el guion o esquema identifica adecuadamente las características de fondo de un artículo de divulgación de la ciencia, como la claridad en la exposición de conceptos científicos, la relevancia del tema y la rigurosidad en la información presentada.</w:t>
            </w:r>
          </w:p>
        </w:tc>
      </w:tr>
      <w:tr w:rsidR="000344DE" w:rsidRPr="000344DE" w14:paraId="1CD9CB53"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6AC5959"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3. Claridad y coherencia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CECA097"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Observa si el guion o esquema está redactado de manera clara y coherente, asegurando que las ideas estén organizadas de forma lógica y que se establezcan relaciones claras entre los diferentes elementos del artículo.</w:t>
            </w:r>
          </w:p>
        </w:tc>
      </w:tr>
      <w:tr w:rsidR="000344DE" w:rsidRPr="000344DE" w14:paraId="1C75A4AD"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59FC67"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4. Pertinencia de la temática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934DFAD"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Se evalúa si la temática propuesta para el artículo de divulgación es relevante y adecuada para la comunidad donde se ubica la escuela, considerando sus intereses, necesidades y contexto cultural y social.</w:t>
            </w:r>
          </w:p>
        </w:tc>
      </w:tr>
      <w:tr w:rsidR="000344DE" w:rsidRPr="000344DE" w14:paraId="08D8E7E0" w14:textId="77777777" w:rsidTr="000344DE">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83B367F"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5. Utilidad para orientar la escritura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2A68213" w14:textId="77777777" w:rsidR="000344DE" w:rsidRPr="000344DE" w:rsidRDefault="000344DE" w:rsidP="000344DE">
            <w:pPr>
              <w:spacing w:after="0" w:line="240" w:lineRule="auto"/>
              <w:rPr>
                <w:rFonts w:ascii="Segoe UI" w:eastAsia="Times New Roman" w:hAnsi="Segoe UI" w:cs="Segoe UI"/>
                <w:color w:val="0D0D0D"/>
                <w:sz w:val="21"/>
                <w:szCs w:val="21"/>
                <w:lang w:eastAsia="es-MX"/>
              </w:rPr>
            </w:pPr>
            <w:r w:rsidRPr="000344DE">
              <w:rPr>
                <w:rFonts w:ascii="Segoe UI" w:eastAsia="Times New Roman" w:hAnsi="Segoe UI" w:cs="Segoe UI"/>
                <w:color w:val="0D0D0D"/>
                <w:sz w:val="21"/>
                <w:szCs w:val="21"/>
                <w:lang w:eastAsia="es-MX"/>
              </w:rPr>
              <w:t>Examina si el guion o esquema proporciona una guía útil y efectiva para orientar la escritura del artículo de divulgación, ofreciendo una estructura clara y pautas específicas que faciliten el proceso de redacción.</w:t>
            </w:r>
          </w:p>
        </w:tc>
      </w:tr>
    </w:tbl>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C87D4C7" w:rsidR="005B7AE6" w:rsidRDefault="005B7AE6"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0344DE">
      <w:headerReference w:type="default" r:id="rId6"/>
      <w:headerReference w:type="first" r:id="rId7"/>
      <w:pgSz w:w="12240" w:h="15840"/>
      <w:pgMar w:top="1276" w:right="1041"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F96517" w14:textId="77777777" w:rsidR="008A72F2" w:rsidRDefault="008A72F2" w:rsidP="005B7AE6">
      <w:pPr>
        <w:spacing w:after="0" w:line="240" w:lineRule="auto"/>
      </w:pPr>
      <w:r>
        <w:separator/>
      </w:r>
    </w:p>
  </w:endnote>
  <w:endnote w:type="continuationSeparator" w:id="0">
    <w:p w14:paraId="113A4E74" w14:textId="77777777" w:rsidR="008A72F2" w:rsidRDefault="008A72F2"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695600" w14:textId="77777777" w:rsidR="008A72F2" w:rsidRDefault="008A72F2" w:rsidP="005B7AE6">
      <w:pPr>
        <w:spacing w:after="0" w:line="240" w:lineRule="auto"/>
      </w:pPr>
      <w:r>
        <w:separator/>
      </w:r>
    </w:p>
  </w:footnote>
  <w:footnote w:type="continuationSeparator" w:id="0">
    <w:p w14:paraId="1429BCD6" w14:textId="77777777" w:rsidR="008A72F2" w:rsidRDefault="008A72F2"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77777777"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0344DE">
      <w:rPr>
        <w:rFonts w:ascii="Britannic Bold" w:hAnsi="Britannic Bold"/>
        <w:sz w:val="40"/>
        <w:szCs w:val="40"/>
      </w:rPr>
      <w:t>40</w:t>
    </w:r>
    <w:r>
      <w:rPr>
        <w:rFonts w:ascii="Britannic Bold" w:hAnsi="Britannic Bold"/>
        <w:sz w:val="40"/>
        <w:szCs w:val="40"/>
      </w:rPr>
      <w:t xml:space="preserve"> </w:t>
    </w:r>
  </w:p>
  <w:p w14:paraId="7D5FAB67" w14:textId="2116F7EC" w:rsidR="005B7AE6" w:rsidRPr="005B7AE6" w:rsidRDefault="005B7AE6" w:rsidP="005B7AE6">
    <w:pPr>
      <w:pStyle w:val="Encabezado"/>
      <w:jc w:val="center"/>
      <w:rPr>
        <w:rFonts w:ascii="Britannic Bold" w:hAnsi="Britannic Bold"/>
        <w:sz w:val="40"/>
        <w:szCs w:val="40"/>
      </w:rPr>
    </w:pPr>
    <w:r>
      <w:rPr>
        <w:rFonts w:ascii="Britannic Bold" w:hAnsi="Britannic Bold"/>
        <w:sz w:val="40"/>
        <w:szCs w:val="40"/>
      </w:rPr>
      <w:t>LENGUAJES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59D25" w14:textId="30F4E7B1" w:rsidR="005B7AE6" w:rsidRDefault="005B7AE6" w:rsidP="005B7AE6">
    <w:pPr>
      <w:pStyle w:val="Encabezado"/>
      <w:jc w:val="center"/>
    </w:pPr>
    <w:r w:rsidRPr="00A81D0E">
      <w:rPr>
        <w:rFonts w:ascii="Britannic Bold" w:hAnsi="Britannic Bold"/>
        <w:sz w:val="40"/>
        <w:szCs w:val="40"/>
      </w:rPr>
      <w:t xml:space="preserve">RUBRICA DE EVALUACIÓN PROYECTO ACADÉMICO </w:t>
    </w:r>
    <w:r w:rsidR="000344DE">
      <w:rPr>
        <w:rFonts w:ascii="Britannic Bold" w:hAnsi="Britannic Bold"/>
        <w:sz w:val="40"/>
        <w:szCs w:val="40"/>
      </w:rPr>
      <w:t>40</w:t>
    </w:r>
    <w:r>
      <w:rPr>
        <w:rFonts w:ascii="Britannic Bold" w:hAnsi="Britannic Bold"/>
        <w:sz w:val="40"/>
        <w:szCs w:val="40"/>
      </w:rPr>
      <w:t xml:space="preserve"> </w:t>
    </w:r>
    <w:r w:rsidRPr="00A81D0E">
      <w:rPr>
        <w:rFonts w:ascii="Britannic Bold" w:hAnsi="Britannic Bold"/>
        <w:sz w:val="40"/>
        <w:szCs w:val="40"/>
      </w:rPr>
      <w:t>LENGUAJES</w:t>
    </w:r>
  </w:p>
  <w:p w14:paraId="29A1F9EB" w14:textId="77777777" w:rsidR="005B7AE6" w:rsidRDefault="005B7AE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344DE"/>
    <w:rsid w:val="001736E0"/>
    <w:rsid w:val="002C0A5D"/>
    <w:rsid w:val="003356AC"/>
    <w:rsid w:val="00360402"/>
    <w:rsid w:val="003D5B84"/>
    <w:rsid w:val="00440B1F"/>
    <w:rsid w:val="0048563B"/>
    <w:rsid w:val="004C7B08"/>
    <w:rsid w:val="005579E1"/>
    <w:rsid w:val="005B7AE6"/>
    <w:rsid w:val="006659A1"/>
    <w:rsid w:val="006D1570"/>
    <w:rsid w:val="00706512"/>
    <w:rsid w:val="00713ADF"/>
    <w:rsid w:val="007B5A6A"/>
    <w:rsid w:val="00824A0F"/>
    <w:rsid w:val="00837C80"/>
    <w:rsid w:val="00872C4C"/>
    <w:rsid w:val="008A72F2"/>
    <w:rsid w:val="008E6973"/>
    <w:rsid w:val="008F1D3F"/>
    <w:rsid w:val="009237D4"/>
    <w:rsid w:val="00954CBD"/>
    <w:rsid w:val="00966375"/>
    <w:rsid w:val="009713D7"/>
    <w:rsid w:val="00A33D9B"/>
    <w:rsid w:val="00A535F2"/>
    <w:rsid w:val="00A5699A"/>
    <w:rsid w:val="00AB2969"/>
    <w:rsid w:val="00AB4B4D"/>
    <w:rsid w:val="00C81216"/>
    <w:rsid w:val="00CF75AF"/>
    <w:rsid w:val="00D55E64"/>
    <w:rsid w:val="00DC0EB9"/>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1172</Words>
  <Characters>6451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2</cp:revision>
  <dcterms:created xsi:type="dcterms:W3CDTF">2024-04-16T19:03:00Z</dcterms:created>
  <dcterms:modified xsi:type="dcterms:W3CDTF">2024-04-16T19:03:00Z</dcterms:modified>
</cp:coreProperties>
</file>