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482" w:type="dxa"/>
        <w:tblCellSpacing w:w="15" w:type="dxa"/>
        <w:tblInd w:w="-71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69"/>
        <w:gridCol w:w="2043"/>
        <w:gridCol w:w="2117"/>
        <w:gridCol w:w="2167"/>
        <w:gridCol w:w="2151"/>
        <w:gridCol w:w="2035"/>
      </w:tblGrid>
      <w:tr w:rsidR="00C038D5" w:rsidRPr="00C038D5" w14:paraId="3D381316" w14:textId="77777777" w:rsidTr="00C038D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CB3081B" w14:textId="77777777" w:rsidR="00C038D5" w:rsidRPr="00C038D5" w:rsidRDefault="00C038D5" w:rsidP="00C038D5">
            <w:pPr>
              <w:spacing w:after="0" w:line="240" w:lineRule="auto"/>
              <w:jc w:val="center"/>
              <w:rPr>
                <w:rFonts w:ascii="Segoe UI" w:eastAsia="Times New Roman" w:hAnsi="Segoe UI" w:cs="Segoe UI"/>
                <w:b/>
                <w:bCs/>
                <w:color w:val="0D0D0D"/>
                <w:sz w:val="15"/>
                <w:szCs w:val="15"/>
                <w:lang w:eastAsia="es-MX"/>
              </w:rPr>
            </w:pPr>
            <w:r w:rsidRPr="00C038D5">
              <w:rPr>
                <w:rFonts w:ascii="Segoe UI" w:eastAsia="Times New Roman" w:hAnsi="Segoe UI" w:cs="Segoe UI"/>
                <w:b/>
                <w:bCs/>
                <w:color w:val="0D0D0D"/>
                <w:sz w:val="15"/>
                <w:szCs w:val="15"/>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B4AC57A" w14:textId="77777777" w:rsidR="00C038D5" w:rsidRPr="00C038D5" w:rsidRDefault="00C038D5" w:rsidP="00C038D5">
            <w:pPr>
              <w:spacing w:after="0" w:line="240" w:lineRule="auto"/>
              <w:jc w:val="center"/>
              <w:rPr>
                <w:rFonts w:ascii="Segoe UI" w:eastAsia="Times New Roman" w:hAnsi="Segoe UI" w:cs="Segoe UI"/>
                <w:b/>
                <w:bCs/>
                <w:color w:val="0D0D0D"/>
                <w:sz w:val="15"/>
                <w:szCs w:val="15"/>
                <w:lang w:eastAsia="es-MX"/>
              </w:rPr>
            </w:pPr>
            <w:r w:rsidRPr="00C038D5">
              <w:rPr>
                <w:rFonts w:ascii="Segoe UI" w:eastAsia="Times New Roman" w:hAnsi="Segoe UI" w:cs="Segoe UI"/>
                <w:b/>
                <w:bCs/>
                <w:color w:val="0D0D0D"/>
                <w:sz w:val="15"/>
                <w:szCs w:val="15"/>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E86D913" w14:textId="77777777" w:rsidR="00C038D5" w:rsidRPr="00C038D5" w:rsidRDefault="00C038D5" w:rsidP="00C038D5">
            <w:pPr>
              <w:spacing w:after="0" w:line="240" w:lineRule="auto"/>
              <w:jc w:val="center"/>
              <w:rPr>
                <w:rFonts w:ascii="Segoe UI" w:eastAsia="Times New Roman" w:hAnsi="Segoe UI" w:cs="Segoe UI"/>
                <w:b/>
                <w:bCs/>
                <w:color w:val="0D0D0D"/>
                <w:sz w:val="15"/>
                <w:szCs w:val="15"/>
                <w:lang w:eastAsia="es-MX"/>
              </w:rPr>
            </w:pPr>
            <w:r w:rsidRPr="00C038D5">
              <w:rPr>
                <w:rFonts w:ascii="Segoe UI" w:eastAsia="Times New Roman" w:hAnsi="Segoe UI" w:cs="Segoe UI"/>
                <w:b/>
                <w:bCs/>
                <w:color w:val="0D0D0D"/>
                <w:sz w:val="15"/>
                <w:szCs w:val="15"/>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6427C35" w14:textId="77777777" w:rsidR="00C038D5" w:rsidRPr="00C038D5" w:rsidRDefault="00C038D5" w:rsidP="00C038D5">
            <w:pPr>
              <w:spacing w:after="0" w:line="240" w:lineRule="auto"/>
              <w:jc w:val="center"/>
              <w:rPr>
                <w:rFonts w:ascii="Segoe UI" w:eastAsia="Times New Roman" w:hAnsi="Segoe UI" w:cs="Segoe UI"/>
                <w:b/>
                <w:bCs/>
                <w:color w:val="0D0D0D"/>
                <w:sz w:val="15"/>
                <w:szCs w:val="15"/>
                <w:lang w:eastAsia="es-MX"/>
              </w:rPr>
            </w:pPr>
            <w:r w:rsidRPr="00C038D5">
              <w:rPr>
                <w:rFonts w:ascii="Segoe UI" w:eastAsia="Times New Roman" w:hAnsi="Segoe UI" w:cs="Segoe UI"/>
                <w:b/>
                <w:bCs/>
                <w:color w:val="0D0D0D"/>
                <w:sz w:val="15"/>
                <w:szCs w:val="15"/>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FA3A99D" w14:textId="77777777" w:rsidR="00C038D5" w:rsidRPr="00C038D5" w:rsidRDefault="00C038D5" w:rsidP="00C038D5">
            <w:pPr>
              <w:spacing w:after="0" w:line="240" w:lineRule="auto"/>
              <w:jc w:val="center"/>
              <w:rPr>
                <w:rFonts w:ascii="Segoe UI" w:eastAsia="Times New Roman" w:hAnsi="Segoe UI" w:cs="Segoe UI"/>
                <w:b/>
                <w:bCs/>
                <w:color w:val="0D0D0D"/>
                <w:sz w:val="15"/>
                <w:szCs w:val="15"/>
                <w:lang w:eastAsia="es-MX"/>
              </w:rPr>
            </w:pPr>
            <w:r w:rsidRPr="00C038D5">
              <w:rPr>
                <w:rFonts w:ascii="Segoe UI" w:eastAsia="Times New Roman" w:hAnsi="Segoe UI" w:cs="Segoe UI"/>
                <w:b/>
                <w:bCs/>
                <w:color w:val="0D0D0D"/>
                <w:sz w:val="15"/>
                <w:szCs w:val="15"/>
                <w:lang w:eastAsia="es-MX"/>
              </w:rPr>
              <w:t>Muy Bueno</w:t>
            </w:r>
          </w:p>
        </w:tc>
        <w:tc>
          <w:tcPr>
            <w:tcW w:w="1990" w:type="dxa"/>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4AEB3E5" w14:textId="77777777" w:rsidR="00C038D5" w:rsidRPr="00C038D5" w:rsidRDefault="00C038D5" w:rsidP="00C038D5">
            <w:pPr>
              <w:spacing w:after="0" w:line="240" w:lineRule="auto"/>
              <w:jc w:val="center"/>
              <w:rPr>
                <w:rFonts w:ascii="Segoe UI" w:eastAsia="Times New Roman" w:hAnsi="Segoe UI" w:cs="Segoe UI"/>
                <w:b/>
                <w:bCs/>
                <w:color w:val="0D0D0D"/>
                <w:sz w:val="15"/>
                <w:szCs w:val="15"/>
                <w:lang w:eastAsia="es-MX"/>
              </w:rPr>
            </w:pPr>
            <w:r w:rsidRPr="00C038D5">
              <w:rPr>
                <w:rFonts w:ascii="Segoe UI" w:eastAsia="Times New Roman" w:hAnsi="Segoe UI" w:cs="Segoe UI"/>
                <w:b/>
                <w:bCs/>
                <w:color w:val="0D0D0D"/>
                <w:sz w:val="15"/>
                <w:szCs w:val="15"/>
                <w:lang w:eastAsia="es-MX"/>
              </w:rPr>
              <w:t>Excelente</w:t>
            </w:r>
          </w:p>
        </w:tc>
      </w:tr>
      <w:tr w:rsidR="00C038D5" w:rsidRPr="00C038D5" w14:paraId="6DFF1705" w14:textId="77777777" w:rsidTr="00C038D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B4103FE"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Claridad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842E84F"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confusa y poco clara, dificultando la comprensión de las características de la construcción permanente del pensamiento científico. La información no está organizada de manera coherente y puede resultar difícil de seguir.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9D71204"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comprensible, pero podría ser más clara. Se necesita cierto esfuerzo para entender completamente las características presentadas. La información está organizada de manera aceptable, pero algunas secciones pueden ser confusas.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DAEBEA"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clara y fácil de entender. La información está bien organizada y es coherente en su presentación. La mayoría de los espectadores podrían entender fácilmente las características presentadas.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9915ED"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muy clara y altamente comprensible. Se comprende claramente la información presentada, con una organización adecuada y una presentación coherente. La mayoría de los espectadores podrían entender rápidamente las características presentadas.</w:t>
            </w:r>
          </w:p>
        </w:tc>
        <w:tc>
          <w:tcPr>
            <w:tcW w:w="1990"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AEAD521"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excepcionalmente clara y altamente comprensible. No hay ambigüedad en cuanto a la información presentada. La presentación es altamente organizada y coherente, con todas las características presentadas de manera clara y fácilmente entendible.</w:t>
            </w:r>
          </w:p>
        </w:tc>
      </w:tr>
      <w:tr w:rsidR="00C038D5" w:rsidRPr="00C038D5" w14:paraId="5576A43B" w14:textId="77777777" w:rsidTr="00C038D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E231852"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Coherencia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368E538"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carece de fluidez y coherencia. Las características presentadas no están conectadas de manera lógica, lo que dificulta la comprensión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A2E70AE"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tiene cierta coherencia, pero la relación entre las características presentadas podría ser más clara. Se necesita un esfuerzo adicional para comprender completamente el tema debido a la falta de fluidez en la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2A5AD28"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está bien organizada y muestra una relación clara entre las características presentadas. La estructura general es comprensible, pero podría haber una mejor integración entre los elementos.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8F0D1BE"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está muy bien organizada y muestra una relación clara y lógica entre las características presentadas. La estructura guía eficazmente al espectador a través del tema, con una integración efectiva de todos los elementos.</w:t>
            </w:r>
          </w:p>
        </w:tc>
        <w:tc>
          <w:tcPr>
            <w:tcW w:w="1990"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9AB2351"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está excepcionalmente bien organizada y muestra una relación clara, lógica y fluida entre las características presentadas. La estructura facilita una comprensión completa y rápida del tema, con una integración perfecta de todos los elementos.</w:t>
            </w:r>
          </w:p>
        </w:tc>
      </w:tr>
      <w:tr w:rsidR="00C038D5" w:rsidRPr="00C038D5" w14:paraId="45336584" w14:textId="77777777" w:rsidTr="00C038D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387420D"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Originalidad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6FDC5AA"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carece de originalidad y se asemeja a otros trabajos. Las representaciones tabulares, gráficas y diagramas no son distintivos y no agregan valor único al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094D589"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muestra cierta originalidad, pero podría ser más única en su enfoque y presentación. Las representaciones utilizadas son relativamente comunes y podrían haber sido mejor seleccionadas para destacar 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8D0CD40"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original y única en su enfoque y presentación. Las representaciones utilizadas son adecuadas y agregan valor al tema, pero aún podrían ser más distintivas.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5ED9FA"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muy original y única en su enfoque y presentación. Las representaciones utilizadas son excepcionales y agregan un valor significativo al tema, destacándose por su creatividad y originalidad.</w:t>
            </w:r>
          </w:p>
        </w:tc>
        <w:tc>
          <w:tcPr>
            <w:tcW w:w="1990"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ADD41D5"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excepcionalmente original y única en su enfoque y presentación. Las representaciones utilizadas son excepcionales y agregan un valor único e innovador al tema, mostrando una creatividad e innovación excepcionales.</w:t>
            </w:r>
          </w:p>
        </w:tc>
      </w:tr>
      <w:tr w:rsidR="00C038D5" w:rsidRPr="00C038D5" w14:paraId="5B894CF9" w14:textId="77777777" w:rsidTr="00C038D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FCA4A66"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Relevancia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E9515E6"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información presentada en la puesta de productos no está claramente relacionada con las características de la construcción permanente del pensamiento científico, o carece de profundidad en la discusión.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8761981"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información tiene cierta relevancia para el tema, pero algunos aspectos podrían haber sido explorados con más profundidad. La conexión entre la información presentada y las características del pensamiento científico es evidente, pero podría ser más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BD5AEF"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información es relevante para el tema y muestra una clara conexión con las características del pensamiento científico. La mayoría de los espectadores podrían entender fácilmente la relación entre la información presentada y las características del pensamiento científico.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C5639F9"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información es altamente relevante para el tema y está directamente relacionada con las características del pensamiento científico. La conexión entre la información presentada y las características del pensamiento científico es clara y bien establecida.</w:t>
            </w:r>
          </w:p>
        </w:tc>
        <w:tc>
          <w:tcPr>
            <w:tcW w:w="1990"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2FAD34F"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información es excepcionalmente relevante para el tema y demuestra una conexión clara y lógica con las características del pensamiento científico. La relación entre la información presentada y las características del pensamiento científico es evidente y convincente.</w:t>
            </w:r>
          </w:p>
        </w:tc>
      </w:tr>
      <w:tr w:rsidR="00C038D5" w:rsidRPr="00C038D5" w14:paraId="4595B392" w14:textId="77777777" w:rsidTr="00C038D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5ACD0A"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F78D7A4"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de la puesta de productos es desordenada y poco atractiva visualmente. Las representaciones tabulares, gráficas y diagramas no están bien integradas en el diseño general.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9F594B5"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aceptable, pero podría mejorar en términos de estética y diseño visual. Las representaciones están bien seleccionadas, pero la disposición general podría ser más atractiva.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D56AD56"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buena y atractiva visualmente, con un diseño claro y agradable. Las representaciones están bien integradas en el diseño general y contribuyen positivamente a la estética visual.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1447DF5"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muy buena y altamente atractiva visualmente, con un diseño atractivo y llamativo que mejora la comprensión de la información. Las representaciones están hábilmente integradas en el diseño general, realzando la estética visual.</w:t>
            </w:r>
          </w:p>
        </w:tc>
        <w:tc>
          <w:tcPr>
            <w:tcW w:w="1990"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BA0DEF1" w14:textId="77777777" w:rsidR="00C038D5" w:rsidRPr="00C038D5" w:rsidRDefault="00C038D5" w:rsidP="00C038D5">
            <w:pPr>
              <w:spacing w:after="0" w:line="240" w:lineRule="auto"/>
              <w:rPr>
                <w:rFonts w:ascii="Segoe UI" w:eastAsia="Times New Roman" w:hAnsi="Segoe UI" w:cs="Segoe UI"/>
                <w:color w:val="0D0D0D"/>
                <w:sz w:val="15"/>
                <w:szCs w:val="15"/>
                <w:lang w:eastAsia="es-MX"/>
              </w:rPr>
            </w:pPr>
            <w:r w:rsidRPr="00C038D5">
              <w:rPr>
                <w:rFonts w:ascii="Segoe UI" w:eastAsia="Times New Roman" w:hAnsi="Segoe UI" w:cs="Segoe UI"/>
                <w:color w:val="0D0D0D"/>
                <w:sz w:val="15"/>
                <w:szCs w:val="15"/>
                <w:lang w:eastAsia="es-MX"/>
              </w:rPr>
              <w:t>La presentación es excelente, con un diseño visualmente impactante que complementa y realza la comprensión de la información presentada. Las representaciones están perfectamente integradas en el diseño general, contribuyendo significativamente a la estética visual.</w:t>
            </w:r>
          </w:p>
        </w:tc>
      </w:tr>
    </w:tbl>
    <w:p w14:paraId="435BCD4F" w14:textId="6A40B137" w:rsidR="006D1570" w:rsidRDefault="006D1570"/>
    <w:p w14:paraId="4EDB6D96" w14:textId="77777777" w:rsidR="00EE7AD5" w:rsidRDefault="00EE7AD5"/>
    <w:p w14:paraId="00434C27" w14:textId="77777777" w:rsidR="00425437" w:rsidRDefault="00425437"/>
    <w:p w14:paraId="2A42E383" w14:textId="3A70496E" w:rsidR="00824A0F" w:rsidRDefault="00824A0F" w:rsidP="000344DE"/>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96"/>
        <w:gridCol w:w="1002"/>
        <w:gridCol w:w="2627"/>
        <w:gridCol w:w="1455"/>
      </w:tblGrid>
      <w:tr w:rsidR="00C038D5" w:rsidRPr="00C038D5" w14:paraId="56990589" w14:textId="77777777" w:rsidTr="00C038D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51FDE0C" w14:textId="77777777" w:rsidR="00C038D5" w:rsidRPr="00C038D5" w:rsidRDefault="00C038D5" w:rsidP="00C038D5">
            <w:pPr>
              <w:spacing w:after="0" w:line="240" w:lineRule="auto"/>
              <w:jc w:val="center"/>
              <w:rPr>
                <w:rFonts w:ascii="Segoe UI" w:eastAsia="Times New Roman" w:hAnsi="Segoe UI" w:cs="Segoe UI"/>
                <w:b/>
                <w:bCs/>
                <w:color w:val="0D0D0D"/>
                <w:sz w:val="21"/>
                <w:szCs w:val="21"/>
                <w:lang w:eastAsia="es-MX"/>
              </w:rPr>
            </w:pPr>
            <w:r w:rsidRPr="00C038D5">
              <w:rPr>
                <w:rFonts w:ascii="Segoe UI" w:eastAsia="Times New Roman" w:hAnsi="Segoe UI" w:cs="Segoe UI"/>
                <w:b/>
                <w:bCs/>
                <w:color w:val="0D0D0D"/>
                <w:sz w:val="21"/>
                <w:szCs w:val="2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2963F9D" w14:textId="77777777" w:rsidR="00C038D5" w:rsidRPr="00C038D5" w:rsidRDefault="00C038D5" w:rsidP="00C038D5">
            <w:pPr>
              <w:spacing w:after="0" w:line="240" w:lineRule="auto"/>
              <w:jc w:val="center"/>
              <w:rPr>
                <w:rFonts w:ascii="Segoe UI" w:eastAsia="Times New Roman" w:hAnsi="Segoe UI" w:cs="Segoe UI"/>
                <w:b/>
                <w:bCs/>
                <w:color w:val="0D0D0D"/>
                <w:sz w:val="21"/>
                <w:szCs w:val="21"/>
                <w:lang w:eastAsia="es-MX"/>
              </w:rPr>
            </w:pPr>
            <w:r w:rsidRPr="00C038D5">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91327ED" w14:textId="77777777" w:rsidR="00C038D5" w:rsidRPr="00C038D5" w:rsidRDefault="00C038D5" w:rsidP="00C038D5">
            <w:pPr>
              <w:spacing w:after="0" w:line="240" w:lineRule="auto"/>
              <w:jc w:val="center"/>
              <w:rPr>
                <w:rFonts w:ascii="Segoe UI" w:eastAsia="Times New Roman" w:hAnsi="Segoe UI" w:cs="Segoe UI"/>
                <w:b/>
                <w:bCs/>
                <w:color w:val="0D0D0D"/>
                <w:sz w:val="21"/>
                <w:szCs w:val="21"/>
                <w:lang w:eastAsia="es-MX"/>
              </w:rPr>
            </w:pPr>
            <w:r w:rsidRPr="00C038D5">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4EEF8A4A" w14:textId="77777777" w:rsidR="00C038D5" w:rsidRPr="00C038D5" w:rsidRDefault="00C038D5" w:rsidP="00C038D5">
            <w:pPr>
              <w:spacing w:after="0" w:line="240" w:lineRule="auto"/>
              <w:jc w:val="center"/>
              <w:rPr>
                <w:rFonts w:ascii="Segoe UI" w:eastAsia="Times New Roman" w:hAnsi="Segoe UI" w:cs="Segoe UI"/>
                <w:b/>
                <w:bCs/>
                <w:color w:val="0D0D0D"/>
                <w:sz w:val="21"/>
                <w:szCs w:val="21"/>
                <w:lang w:eastAsia="es-MX"/>
              </w:rPr>
            </w:pPr>
            <w:r w:rsidRPr="00C038D5">
              <w:rPr>
                <w:rFonts w:ascii="Segoe UI" w:eastAsia="Times New Roman" w:hAnsi="Segoe UI" w:cs="Segoe UI"/>
                <w:b/>
                <w:bCs/>
                <w:color w:val="0D0D0D"/>
                <w:sz w:val="21"/>
                <w:szCs w:val="21"/>
                <w:lang w:eastAsia="es-MX"/>
              </w:rPr>
              <w:t>No Cumple</w:t>
            </w:r>
          </w:p>
        </w:tc>
      </w:tr>
      <w:tr w:rsidR="00C038D5" w:rsidRPr="00C038D5" w14:paraId="5F4226D0" w14:textId="77777777" w:rsidTr="00547A8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762BA4"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1. Representaciones tabulares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B750860" w14:textId="5916F8B1" w:rsidR="00C038D5" w:rsidRPr="00C038D5" w:rsidRDefault="00C038D5" w:rsidP="00C038D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3CEFD86" w14:textId="6E66BF86" w:rsidR="00C038D5" w:rsidRPr="00C038D5" w:rsidRDefault="00C038D5" w:rsidP="00C038D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66E0F5CA" w14:textId="0F80380C" w:rsidR="00C038D5" w:rsidRPr="00C038D5" w:rsidRDefault="00C038D5" w:rsidP="00C038D5">
            <w:pPr>
              <w:spacing w:after="0" w:line="240" w:lineRule="auto"/>
              <w:rPr>
                <w:rFonts w:ascii="Segoe UI" w:eastAsia="Times New Roman" w:hAnsi="Segoe UI" w:cs="Segoe UI"/>
                <w:color w:val="0D0D0D"/>
                <w:sz w:val="21"/>
                <w:szCs w:val="21"/>
                <w:lang w:eastAsia="es-MX"/>
              </w:rPr>
            </w:pPr>
          </w:p>
        </w:tc>
      </w:tr>
      <w:tr w:rsidR="00C038D5" w:rsidRPr="00C038D5" w14:paraId="6022BC8B" w14:textId="77777777" w:rsidTr="00547A8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7D7F100"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2. Representaciones gráficas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2455503" w14:textId="75F098AE" w:rsidR="00C038D5" w:rsidRPr="00C038D5" w:rsidRDefault="00C038D5" w:rsidP="00C038D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8DAF68F" w14:textId="2A1E3ED4" w:rsidR="00C038D5" w:rsidRPr="00C038D5" w:rsidRDefault="00C038D5" w:rsidP="00C038D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33194B5" w14:textId="44F2EADE" w:rsidR="00C038D5" w:rsidRPr="00C038D5" w:rsidRDefault="00C038D5" w:rsidP="00C038D5">
            <w:pPr>
              <w:spacing w:after="0" w:line="240" w:lineRule="auto"/>
              <w:rPr>
                <w:rFonts w:ascii="Segoe UI" w:eastAsia="Times New Roman" w:hAnsi="Segoe UI" w:cs="Segoe UI"/>
                <w:color w:val="0D0D0D"/>
                <w:sz w:val="21"/>
                <w:szCs w:val="21"/>
                <w:lang w:eastAsia="es-MX"/>
              </w:rPr>
            </w:pPr>
          </w:p>
        </w:tc>
      </w:tr>
      <w:tr w:rsidR="00C038D5" w:rsidRPr="00C038D5" w14:paraId="60797208" w14:textId="77777777" w:rsidTr="00547A8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FA803B4"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3. Utilización de diagramas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BA2D6BF" w14:textId="655D08FB" w:rsidR="00C038D5" w:rsidRPr="00C038D5" w:rsidRDefault="00C038D5" w:rsidP="00C038D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1154CBC" w14:textId="3D2E6757" w:rsidR="00C038D5" w:rsidRPr="00C038D5" w:rsidRDefault="00C038D5" w:rsidP="00C038D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92D789F" w14:textId="36291D91" w:rsidR="00C038D5" w:rsidRPr="00C038D5" w:rsidRDefault="00C038D5" w:rsidP="00C038D5">
            <w:pPr>
              <w:spacing w:after="0" w:line="240" w:lineRule="auto"/>
              <w:rPr>
                <w:rFonts w:ascii="Segoe UI" w:eastAsia="Times New Roman" w:hAnsi="Segoe UI" w:cs="Segoe UI"/>
                <w:color w:val="0D0D0D"/>
                <w:sz w:val="21"/>
                <w:szCs w:val="21"/>
                <w:lang w:eastAsia="es-MX"/>
              </w:rPr>
            </w:pPr>
          </w:p>
        </w:tc>
      </w:tr>
      <w:tr w:rsidR="00C038D5" w:rsidRPr="00C038D5" w14:paraId="5A4E57F7" w14:textId="77777777" w:rsidTr="00547A8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E1889EE"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4. Precisión de la información obtenida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E702DF3" w14:textId="383F4C7F" w:rsidR="00C038D5" w:rsidRPr="00C038D5" w:rsidRDefault="00C038D5" w:rsidP="00C038D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09FAFDA" w14:textId="6F668072" w:rsidR="00C038D5" w:rsidRPr="00C038D5" w:rsidRDefault="00C038D5" w:rsidP="00C038D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929F950" w14:textId="62601220" w:rsidR="00C038D5" w:rsidRPr="00C038D5" w:rsidRDefault="00C038D5" w:rsidP="00C038D5">
            <w:pPr>
              <w:spacing w:after="0" w:line="240" w:lineRule="auto"/>
              <w:rPr>
                <w:rFonts w:ascii="Segoe UI" w:eastAsia="Times New Roman" w:hAnsi="Segoe UI" w:cs="Segoe UI"/>
                <w:color w:val="0D0D0D"/>
                <w:sz w:val="21"/>
                <w:szCs w:val="21"/>
                <w:lang w:eastAsia="es-MX"/>
              </w:rPr>
            </w:pPr>
          </w:p>
        </w:tc>
      </w:tr>
      <w:tr w:rsidR="00C038D5" w:rsidRPr="00C038D5" w14:paraId="3DE7F1CC" w14:textId="77777777" w:rsidTr="00547A8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9179C6"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5. Coherencia en la presentación de productos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9F948A5" w14:textId="4A5A8D39" w:rsidR="00C038D5" w:rsidRPr="00C038D5" w:rsidRDefault="00C038D5" w:rsidP="00C038D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B649FC2" w14:textId="0EE8AEA2" w:rsidR="00C038D5" w:rsidRPr="00C038D5" w:rsidRDefault="00C038D5" w:rsidP="00C038D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E51A9B3" w14:textId="1AA43649" w:rsidR="00C038D5" w:rsidRPr="00C038D5" w:rsidRDefault="00C038D5" w:rsidP="00C038D5">
            <w:pPr>
              <w:spacing w:after="0" w:line="240" w:lineRule="auto"/>
              <w:rPr>
                <w:rFonts w:ascii="Segoe UI" w:eastAsia="Times New Roman" w:hAnsi="Segoe UI" w:cs="Segoe UI"/>
                <w:color w:val="0D0D0D"/>
                <w:sz w:val="21"/>
                <w:szCs w:val="21"/>
                <w:lang w:eastAsia="es-MX"/>
              </w:rPr>
            </w:pPr>
          </w:p>
        </w:tc>
      </w:tr>
    </w:tbl>
    <w:p w14:paraId="00BDC36D" w14:textId="0AFEE47F" w:rsidR="00920DA1" w:rsidRDefault="00920DA1" w:rsidP="000344DE"/>
    <w:p w14:paraId="35BCD040" w14:textId="77777777" w:rsidR="00920DA1" w:rsidRDefault="00920DA1" w:rsidP="000344DE"/>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62"/>
        <w:gridCol w:w="8018"/>
      </w:tblGrid>
      <w:tr w:rsidR="00C038D5" w:rsidRPr="00C038D5" w14:paraId="2C5CA471" w14:textId="77777777" w:rsidTr="00C038D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5C6B429" w14:textId="77777777" w:rsidR="00C038D5" w:rsidRPr="00C038D5" w:rsidRDefault="00C038D5" w:rsidP="00C038D5">
            <w:pPr>
              <w:spacing w:after="0" w:line="240" w:lineRule="auto"/>
              <w:jc w:val="center"/>
              <w:rPr>
                <w:rFonts w:ascii="Segoe UI" w:eastAsia="Times New Roman" w:hAnsi="Segoe UI" w:cs="Segoe UI"/>
                <w:b/>
                <w:bCs/>
                <w:color w:val="0D0D0D"/>
                <w:sz w:val="21"/>
                <w:szCs w:val="21"/>
                <w:lang w:eastAsia="es-MX"/>
              </w:rPr>
            </w:pPr>
            <w:r w:rsidRPr="00C038D5">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2FA6E0D" w14:textId="77777777" w:rsidR="00C038D5" w:rsidRPr="00C038D5" w:rsidRDefault="00C038D5" w:rsidP="00C038D5">
            <w:pPr>
              <w:spacing w:after="0" w:line="240" w:lineRule="auto"/>
              <w:jc w:val="center"/>
              <w:rPr>
                <w:rFonts w:ascii="Segoe UI" w:eastAsia="Times New Roman" w:hAnsi="Segoe UI" w:cs="Segoe UI"/>
                <w:b/>
                <w:bCs/>
                <w:color w:val="0D0D0D"/>
                <w:sz w:val="21"/>
                <w:szCs w:val="21"/>
                <w:lang w:eastAsia="es-MX"/>
              </w:rPr>
            </w:pPr>
            <w:r w:rsidRPr="00C038D5">
              <w:rPr>
                <w:rFonts w:ascii="Segoe UI" w:eastAsia="Times New Roman" w:hAnsi="Segoe UI" w:cs="Segoe UI"/>
                <w:b/>
                <w:bCs/>
                <w:color w:val="0D0D0D"/>
                <w:sz w:val="21"/>
                <w:szCs w:val="21"/>
                <w:lang w:eastAsia="es-MX"/>
              </w:rPr>
              <w:t>Descripción</w:t>
            </w:r>
          </w:p>
        </w:tc>
      </w:tr>
      <w:tr w:rsidR="00C038D5" w:rsidRPr="00C038D5" w14:paraId="1AD796FA" w14:textId="77777777" w:rsidTr="00C038D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91D53F8"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1. Representaciones tabulares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52B57E3"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Evalúa si se incluyen representaciones tabulares de datos relevantes relacionados con las características de la construcción permanente del pensamiento científico, asegurando que la información se presente de manera organizada y fácilmente comprensible.</w:t>
            </w:r>
          </w:p>
        </w:tc>
      </w:tr>
      <w:tr w:rsidR="00C038D5" w:rsidRPr="00C038D5" w14:paraId="5EC4044F" w14:textId="77777777" w:rsidTr="00C038D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C7C3DE"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2. Representaciones gráficas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9B20DB1"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Verifica si se utilizan representaciones gráficas, como gráficos de barras, de líneas o circulares, para visualizar datos y tendencias relacionadas con el pensamiento científico, facilitando la interpretación y comprensión de la información por parte de los espectadores.</w:t>
            </w:r>
          </w:p>
        </w:tc>
      </w:tr>
      <w:tr w:rsidR="00C038D5" w:rsidRPr="00C038D5" w14:paraId="3772C0EF" w14:textId="77777777" w:rsidTr="00C038D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0E62FB4"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3. Utilización de diagramas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9C0E089"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 xml:space="preserve">Observa si se emplean diagramas, como diagramas de flujo o diagramas de </w:t>
            </w:r>
            <w:proofErr w:type="spellStart"/>
            <w:r w:rsidRPr="00C038D5">
              <w:rPr>
                <w:rFonts w:ascii="Segoe UI" w:eastAsia="Times New Roman" w:hAnsi="Segoe UI" w:cs="Segoe UI"/>
                <w:color w:val="0D0D0D"/>
                <w:sz w:val="21"/>
                <w:szCs w:val="21"/>
                <w:lang w:eastAsia="es-MX"/>
              </w:rPr>
              <w:t>Venn</w:t>
            </w:r>
            <w:proofErr w:type="spellEnd"/>
            <w:r w:rsidRPr="00C038D5">
              <w:rPr>
                <w:rFonts w:ascii="Segoe UI" w:eastAsia="Times New Roman" w:hAnsi="Segoe UI" w:cs="Segoe UI"/>
                <w:color w:val="0D0D0D"/>
                <w:sz w:val="21"/>
                <w:szCs w:val="21"/>
                <w:lang w:eastAsia="es-MX"/>
              </w:rPr>
              <w:t>, para explicar procesos o relaciones relevantes para la construcción del pensamiento científico, asegurando que estos diagramas sean claros y contribuyan a la comprensión del tema.</w:t>
            </w:r>
          </w:p>
        </w:tc>
      </w:tr>
      <w:tr w:rsidR="00C038D5" w:rsidRPr="00C038D5" w14:paraId="589211D2" w14:textId="77777777" w:rsidTr="00C038D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8607082"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4. Precisión de la información obtenida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6C90358"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Evalúa la precisión y veracidad de la información obtenida de fuentes bibliográficas, asegurando que los datos presentados en la puesta de productos sean confiables y estén respaldados por evidencia científica sólida.</w:t>
            </w:r>
          </w:p>
        </w:tc>
      </w:tr>
      <w:tr w:rsidR="00C038D5" w:rsidRPr="00C038D5" w14:paraId="65A7EF2A" w14:textId="77777777" w:rsidTr="00C038D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6C290BC"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5. Coherencia en la presentación de productos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1376845" w14:textId="77777777" w:rsidR="00C038D5" w:rsidRPr="00C038D5" w:rsidRDefault="00C038D5" w:rsidP="00C038D5">
            <w:pPr>
              <w:spacing w:after="0" w:line="240" w:lineRule="auto"/>
              <w:rPr>
                <w:rFonts w:ascii="Segoe UI" w:eastAsia="Times New Roman" w:hAnsi="Segoe UI" w:cs="Segoe UI"/>
                <w:color w:val="0D0D0D"/>
                <w:sz w:val="21"/>
                <w:szCs w:val="21"/>
                <w:lang w:eastAsia="es-MX"/>
              </w:rPr>
            </w:pPr>
            <w:r w:rsidRPr="00C038D5">
              <w:rPr>
                <w:rFonts w:ascii="Segoe UI" w:eastAsia="Times New Roman" w:hAnsi="Segoe UI" w:cs="Segoe UI"/>
                <w:color w:val="0D0D0D"/>
                <w:sz w:val="21"/>
                <w:szCs w:val="21"/>
                <w:lang w:eastAsia="es-MX"/>
              </w:rPr>
              <w:t>Verifica si existe coherencia en la presentación de productos, asegurando que las representaciones tabulares, gráficas y diagramas se integren de manera armoniosa y contribuyan a transmitir un mensaje claro y completo sobre las características de la construcción permanente del pensamiento científico.</w:t>
            </w:r>
          </w:p>
        </w:tc>
      </w:tr>
    </w:tbl>
    <w:p w14:paraId="2C8C1553" w14:textId="30A7344D" w:rsidR="005B7AE6" w:rsidRDefault="005B7AE6" w:rsidP="000344DE"/>
    <w:p w14:paraId="1E9CC4EF" w14:textId="77777777" w:rsidR="0088559C" w:rsidRDefault="0088559C"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6E3CBB" w14:textId="77777777" w:rsidR="007269A4" w:rsidRDefault="007269A4" w:rsidP="005B7AE6">
      <w:pPr>
        <w:spacing w:after="0" w:line="240" w:lineRule="auto"/>
      </w:pPr>
      <w:r>
        <w:separator/>
      </w:r>
    </w:p>
  </w:endnote>
  <w:endnote w:type="continuationSeparator" w:id="0">
    <w:p w14:paraId="379D809D" w14:textId="77777777" w:rsidR="007269A4" w:rsidRDefault="007269A4"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AD16F4" w14:textId="77777777" w:rsidR="007269A4" w:rsidRDefault="007269A4" w:rsidP="005B7AE6">
      <w:pPr>
        <w:spacing w:after="0" w:line="240" w:lineRule="auto"/>
      </w:pPr>
      <w:r>
        <w:separator/>
      </w:r>
    </w:p>
  </w:footnote>
  <w:footnote w:type="continuationSeparator" w:id="0">
    <w:p w14:paraId="1B3887C9" w14:textId="77777777" w:rsidR="007269A4" w:rsidRDefault="007269A4"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1D5CE233"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88559C">
      <w:rPr>
        <w:rFonts w:ascii="Britannic Bold" w:hAnsi="Britannic Bold"/>
        <w:sz w:val="40"/>
        <w:szCs w:val="40"/>
      </w:rPr>
      <w:t>1</w:t>
    </w:r>
    <w:r w:rsidR="00C038D5">
      <w:rPr>
        <w:rFonts w:ascii="Britannic Bold" w:hAnsi="Britannic Bold"/>
        <w:sz w:val="40"/>
        <w:szCs w:val="40"/>
      </w:rPr>
      <w:t>7</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6CEEB9DA"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88559C">
      <w:rPr>
        <w:rFonts w:ascii="Britannic Bold" w:hAnsi="Britannic Bold"/>
        <w:sz w:val="40"/>
        <w:szCs w:val="40"/>
      </w:rPr>
      <w:t>1</w:t>
    </w:r>
    <w:r w:rsidR="00C038D5">
      <w:rPr>
        <w:rFonts w:ascii="Britannic Bold" w:hAnsi="Britannic Bold"/>
        <w:sz w:val="40"/>
        <w:szCs w:val="40"/>
      </w:rPr>
      <w:t>7</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305A2"/>
    <w:rsid w:val="00440B1F"/>
    <w:rsid w:val="0048563B"/>
    <w:rsid w:val="004C7B08"/>
    <w:rsid w:val="005579E1"/>
    <w:rsid w:val="00573836"/>
    <w:rsid w:val="005B7AE6"/>
    <w:rsid w:val="006659A1"/>
    <w:rsid w:val="006D1570"/>
    <w:rsid w:val="00706512"/>
    <w:rsid w:val="00713ADF"/>
    <w:rsid w:val="007269A4"/>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038D5"/>
    <w:rsid w:val="00C0671C"/>
    <w:rsid w:val="00C67AA7"/>
    <w:rsid w:val="00C81216"/>
    <w:rsid w:val="00CF75AF"/>
    <w:rsid w:val="00D55E64"/>
    <w:rsid w:val="00DC0EB9"/>
    <w:rsid w:val="00DF7247"/>
    <w:rsid w:val="00E03122"/>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72439522">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81037202">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54298984">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1167</Words>
  <Characters>6419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2024-04-22T04:22:00Z</dcterms:modified>
</cp:coreProperties>
</file>