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text" w:tblpX="-575" w:tblpY="1"/>
        <w:tblOverlap w:val="never"/>
        <w:tblW w:w="11356"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29"/>
        <w:gridCol w:w="1850"/>
        <w:gridCol w:w="2012"/>
        <w:gridCol w:w="1963"/>
        <w:gridCol w:w="2169"/>
        <w:gridCol w:w="2333"/>
      </w:tblGrid>
      <w:tr w:rsidR="004C79A4" w:rsidRPr="004C79A4" w14:paraId="08F634CC" w14:textId="77777777" w:rsidTr="004C79A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B3A454C" w14:textId="77777777" w:rsidR="004C79A4" w:rsidRPr="004C79A4" w:rsidRDefault="004C79A4" w:rsidP="004C79A4">
            <w:pPr>
              <w:spacing w:after="0" w:line="240" w:lineRule="auto"/>
              <w:jc w:val="center"/>
              <w:rPr>
                <w:rFonts w:ascii="Segoe UI" w:eastAsia="Times New Roman" w:hAnsi="Segoe UI" w:cs="Segoe UI"/>
                <w:b/>
                <w:bCs/>
                <w:color w:val="0D0D0D"/>
                <w:sz w:val="15"/>
                <w:szCs w:val="15"/>
                <w:lang w:eastAsia="es-MX"/>
              </w:rPr>
            </w:pPr>
            <w:r w:rsidRPr="004C79A4">
              <w:rPr>
                <w:rFonts w:ascii="Segoe UI" w:eastAsia="Times New Roman" w:hAnsi="Segoe UI" w:cs="Segoe UI"/>
                <w:b/>
                <w:bCs/>
                <w:color w:val="0D0D0D"/>
                <w:sz w:val="15"/>
                <w:szCs w:val="15"/>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81217E" w14:textId="77777777" w:rsidR="004C79A4" w:rsidRPr="004C79A4" w:rsidRDefault="004C79A4" w:rsidP="004C79A4">
            <w:pPr>
              <w:spacing w:after="0" w:line="240" w:lineRule="auto"/>
              <w:jc w:val="center"/>
              <w:rPr>
                <w:rFonts w:ascii="Segoe UI" w:eastAsia="Times New Roman" w:hAnsi="Segoe UI" w:cs="Segoe UI"/>
                <w:b/>
                <w:bCs/>
                <w:color w:val="0D0D0D"/>
                <w:sz w:val="15"/>
                <w:szCs w:val="15"/>
                <w:lang w:eastAsia="es-MX"/>
              </w:rPr>
            </w:pPr>
            <w:r w:rsidRPr="004C79A4">
              <w:rPr>
                <w:rFonts w:ascii="Segoe UI" w:eastAsia="Times New Roman" w:hAnsi="Segoe UI" w:cs="Segoe UI"/>
                <w:b/>
                <w:bCs/>
                <w:color w:val="0D0D0D"/>
                <w:sz w:val="15"/>
                <w:szCs w:val="15"/>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EEBC8C" w14:textId="77777777" w:rsidR="004C79A4" w:rsidRPr="004C79A4" w:rsidRDefault="004C79A4" w:rsidP="004C79A4">
            <w:pPr>
              <w:spacing w:after="0" w:line="240" w:lineRule="auto"/>
              <w:jc w:val="center"/>
              <w:rPr>
                <w:rFonts w:ascii="Segoe UI" w:eastAsia="Times New Roman" w:hAnsi="Segoe UI" w:cs="Segoe UI"/>
                <w:b/>
                <w:bCs/>
                <w:color w:val="0D0D0D"/>
                <w:sz w:val="15"/>
                <w:szCs w:val="15"/>
                <w:lang w:eastAsia="es-MX"/>
              </w:rPr>
            </w:pPr>
            <w:r w:rsidRPr="004C79A4">
              <w:rPr>
                <w:rFonts w:ascii="Segoe UI" w:eastAsia="Times New Roman" w:hAnsi="Segoe UI" w:cs="Segoe UI"/>
                <w:b/>
                <w:bCs/>
                <w:color w:val="0D0D0D"/>
                <w:sz w:val="15"/>
                <w:szCs w:val="15"/>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2C419E1" w14:textId="77777777" w:rsidR="004C79A4" w:rsidRPr="004C79A4" w:rsidRDefault="004C79A4" w:rsidP="004C79A4">
            <w:pPr>
              <w:spacing w:after="0" w:line="240" w:lineRule="auto"/>
              <w:jc w:val="center"/>
              <w:rPr>
                <w:rFonts w:ascii="Segoe UI" w:eastAsia="Times New Roman" w:hAnsi="Segoe UI" w:cs="Segoe UI"/>
                <w:b/>
                <w:bCs/>
                <w:color w:val="0D0D0D"/>
                <w:sz w:val="15"/>
                <w:szCs w:val="15"/>
                <w:lang w:eastAsia="es-MX"/>
              </w:rPr>
            </w:pPr>
            <w:r w:rsidRPr="004C79A4">
              <w:rPr>
                <w:rFonts w:ascii="Segoe UI" w:eastAsia="Times New Roman" w:hAnsi="Segoe UI" w:cs="Segoe UI"/>
                <w:b/>
                <w:bCs/>
                <w:color w:val="0D0D0D"/>
                <w:sz w:val="15"/>
                <w:szCs w:val="15"/>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21B077" w14:textId="77777777" w:rsidR="004C79A4" w:rsidRPr="004C79A4" w:rsidRDefault="004C79A4" w:rsidP="004C79A4">
            <w:pPr>
              <w:spacing w:after="0" w:line="240" w:lineRule="auto"/>
              <w:jc w:val="center"/>
              <w:rPr>
                <w:rFonts w:ascii="Segoe UI" w:eastAsia="Times New Roman" w:hAnsi="Segoe UI" w:cs="Segoe UI"/>
                <w:b/>
                <w:bCs/>
                <w:color w:val="0D0D0D"/>
                <w:sz w:val="15"/>
                <w:szCs w:val="15"/>
                <w:lang w:eastAsia="es-MX"/>
              </w:rPr>
            </w:pPr>
            <w:r w:rsidRPr="004C79A4">
              <w:rPr>
                <w:rFonts w:ascii="Segoe UI" w:eastAsia="Times New Roman" w:hAnsi="Segoe UI" w:cs="Segoe UI"/>
                <w:b/>
                <w:bCs/>
                <w:color w:val="0D0D0D"/>
                <w:sz w:val="15"/>
                <w:szCs w:val="15"/>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F7BBC5E" w14:textId="77777777" w:rsidR="004C79A4" w:rsidRPr="004C79A4" w:rsidRDefault="004C79A4" w:rsidP="004C79A4">
            <w:pPr>
              <w:spacing w:after="0" w:line="240" w:lineRule="auto"/>
              <w:jc w:val="center"/>
              <w:rPr>
                <w:rFonts w:ascii="Segoe UI" w:eastAsia="Times New Roman" w:hAnsi="Segoe UI" w:cs="Segoe UI"/>
                <w:b/>
                <w:bCs/>
                <w:color w:val="0D0D0D"/>
                <w:sz w:val="15"/>
                <w:szCs w:val="15"/>
                <w:lang w:eastAsia="es-MX"/>
              </w:rPr>
            </w:pPr>
            <w:r w:rsidRPr="004C79A4">
              <w:rPr>
                <w:rFonts w:ascii="Segoe UI" w:eastAsia="Times New Roman" w:hAnsi="Segoe UI" w:cs="Segoe UI"/>
                <w:b/>
                <w:bCs/>
                <w:color w:val="0D0D0D"/>
                <w:sz w:val="15"/>
                <w:szCs w:val="15"/>
                <w:lang w:eastAsia="es-MX"/>
              </w:rPr>
              <w:t>Excelente</w:t>
            </w:r>
          </w:p>
        </w:tc>
      </w:tr>
      <w:tr w:rsidR="004C79A4" w:rsidRPr="004C79A4" w14:paraId="2EB64FFA" w14:textId="77777777" w:rsidTr="004C79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5436FF"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Claridad y legibilidad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1CEBA05"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es confusa y difícil de entender. Las dimensiones no están claramente representadas y la información es difícil de leer.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C2FC13"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es comprensible, pero la representación de las dimensiones podría ser más clara. La información sobre el efecto de las sustancias adictivas es presentada de manera básica y puede requerir cierto esfuerzo para entender completamente.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4D4FD4"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es clara y legible. Las dimensiones están representadas de manera efectiva, facilitando la comprensión del efecto de las sustancias adictivas en el organismo. La información es presentada de manera accesible y comprensible.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FC4A36"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es muy clara y fácil de leer. Las dimensiones están representadas de manera precisa y la información sobre el efecto de las sustancias adictivas es presentada de manera detallada y comprensible. La relación entre las dimensiones y la información es clara y directa.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EB7DD6C"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es excepcionalmente clara y altamente legible. Las dimensiones están representadas de manera excepcionalmente precisa y efectiva, facilitando una comprensión profunda del efecto de las sustancias adictivas en el organismo. La información es presentada de manera impecable y altamente accesible.</w:t>
            </w:r>
          </w:p>
        </w:tc>
      </w:tr>
      <w:tr w:rsidR="004C79A4" w:rsidRPr="004C79A4" w14:paraId="51079BDC" w14:textId="77777777" w:rsidTr="004C79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26F833"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Precisión y exactitud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0C6FDB"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representación de las dimensiones en la infografía es inexacta y contiene errores significativos. La información sobre el efecto de las sustancias adictivas puede ser engañosa o incorrecta.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2BE84B"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representación de las dimensiones en la infografía es generalmente precisa, pero puede contener algunas imprecisiones menores. La información sobre el efecto de las sustancias adictivas es presentada de manera básica y puede carecer de detalles importantes.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7B66E0"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representación de las dimensiones en la infografía es precisa y refleja adecuadamente los conceptos relacionados con el efecto de las sustancias adictivas en el organismo. La información es presentada de manera precisa y comprensible.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269337"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representación de las dimensiones en la infografía es altamente precisa y detallada. Se muestran con precisión los efectos específicos de las sustancias adictivas en el organismo, proporcionando una comprensión completa del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FEA77ED"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representación de las dimensiones en la infografía es excepcionalmente precisa y detallada. Cada efecto de las sustancias adictivas está representado con exactitud, brindando una representación completa y precisa del tema.</w:t>
            </w:r>
          </w:p>
        </w:tc>
      </w:tr>
      <w:tr w:rsidR="004C79A4" w:rsidRPr="004C79A4" w14:paraId="2F2800F7" w14:textId="77777777" w:rsidTr="004C79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F31BD1"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Creatividad y diseño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7EF30D"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diseño de la infografía es poco original y carece de creatividad. La representación visual de las dimensiones es básica y no llama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3EF032"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diseño de la infografía es adecuadamente creativo, pero podría ser más innovador. Algunos elementos visuales son predecibles y no destacan por su originalidad. La disposición de las dimensiones y la información es básica y podría mejorarse.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918A06"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diseño de la infografía es creativo y atractivo. Se utilizan elementos visuales innovadores que complementan la información de manera efectiva. La disposición de las dimensiones y la información es atractiva y facilita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68FC8B"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diseño de la infografía es altamente creativo e innovador. Se utilizan elementos visuales únicos y originales que destacan por su creatividad. La disposición de las dimensiones y la información es excepcionalmente atractiva y visualmente impactante.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6AD3DC8"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diseño de la infografía es excepcionalmente creativo y sorprendente. Se utilizan elementos visuales altamente originales e innovadores que destacan por su singularidad. La disposición de las dimensiones y la información es impresionante y cautivadora.</w:t>
            </w:r>
          </w:p>
        </w:tc>
      </w:tr>
      <w:tr w:rsidR="004C79A4" w:rsidRPr="004C79A4" w14:paraId="10189F6B" w14:textId="77777777" w:rsidTr="004C79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B9DF5F"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BAF89B"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carece de coherencia y organización. Las dimensiones y la información sobre el efecto de las sustancias adictivas están desordenadas y difíciles de seguir. No hay una estructura clara en la presentación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E03BE2"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tiene cierta coherencia y organización, pero la estructura podría ser más clara y lógica. Algunos elementos están fuera de lugar o no están bien integrados en la presentación general. La relación entre las dimensiones y la información puede ser confusa.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662465"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tiene una buena coherencia y organización. La estructura es clara y lógica, facilitando la comprensión del efecto de las sustancias adictivas en el organismo. La relación entre las dimensiones y la información es evidente.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8F019F"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tiene una excelente coherencia y organización. La estructura es muy clara y lógica, lo que permite una comprensión fluida del tema. La relación entre las dimensiones y la información es clara y cohesiva.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73DFCD1"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La infografía tiene una coherencia excepcional y una organización impecable. La estructura es excepcionalmente clara y lógica, facilitando una comprensión fluida y natural del efecto de las sustancias adictivas en el organismo. La relación entre las dimensiones y la información es perfectamente integrada y cohesiva.</w:t>
            </w:r>
          </w:p>
        </w:tc>
      </w:tr>
      <w:tr w:rsidR="004C79A4" w:rsidRPr="004C79A4" w14:paraId="24530842" w14:textId="77777777" w:rsidTr="004C79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A875E9"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Uso de gráficas de barras y circulares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C01B4D"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uso de gráficas de barras y circulares en la infografía es inadecuado o ausente. Las gráficas no están correctamente representadas o no se utilizan para complementar la información sobre el efecto de las sustancias adictivas en el organismo.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E42087"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uso de gráficas de barras y circulares en la infografía es limitado y podría mejorarse. Las gráficas están presentes, pero su relación con la información sobre el efecto de las sustancias adictivas puede ser poco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C0C6CB"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uso de gráficas de barras y circulares en la infografía es adecuado y ayuda a mejorar la comprensión del tema. Las gráficas están bien integradas y complementan efectivamente la información sobre el efecto de las sustancias adictivas en el organismo.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971504"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uso de gráficas de barras y circulares en la infografía es muy bueno y mejora significativamente la presentación general. Las gráficas se utilizan de manera creativa y efectiva para representar la información sobre el efecto de las sustancias adictivas en el organismo.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B0E07EE" w14:textId="77777777" w:rsidR="004C79A4" w:rsidRPr="004C79A4" w:rsidRDefault="004C79A4" w:rsidP="004C79A4">
            <w:pPr>
              <w:spacing w:after="0" w:line="240" w:lineRule="auto"/>
              <w:rPr>
                <w:rFonts w:ascii="Segoe UI" w:eastAsia="Times New Roman" w:hAnsi="Segoe UI" w:cs="Segoe UI"/>
                <w:color w:val="0D0D0D"/>
                <w:sz w:val="15"/>
                <w:szCs w:val="15"/>
                <w:lang w:eastAsia="es-MX"/>
              </w:rPr>
            </w:pPr>
            <w:r w:rsidRPr="004C79A4">
              <w:rPr>
                <w:rFonts w:ascii="Segoe UI" w:eastAsia="Times New Roman" w:hAnsi="Segoe UI" w:cs="Segoe UI"/>
                <w:color w:val="0D0D0D"/>
                <w:sz w:val="15"/>
                <w:szCs w:val="15"/>
                <w:lang w:eastAsia="es-MX"/>
              </w:rPr>
              <w:t>El uso de gráficas de barras y circulares en la infografía es excelente y enriquece enormemente la presentación. Las gráficas se utilizan de manera excepcional para representar la información sobre el efecto de las sustancias adictivas en el organismo, brindando una comprensión visualmente impresionante del tema.</w:t>
            </w:r>
          </w:p>
        </w:tc>
      </w:tr>
    </w:tbl>
    <w:p w14:paraId="435BCD4F" w14:textId="3CC24213" w:rsidR="006D1570" w:rsidRDefault="004C79A4">
      <w:r>
        <w:br w:type="textWrapping" w:clear="all"/>
      </w:r>
    </w:p>
    <w:p w14:paraId="036D9E49" w14:textId="77777777" w:rsidR="00CC6490" w:rsidRDefault="00CC6490"/>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974"/>
        <w:gridCol w:w="869"/>
        <w:gridCol w:w="2274"/>
        <w:gridCol w:w="1263"/>
      </w:tblGrid>
      <w:tr w:rsidR="00965901" w:rsidRPr="00965901" w14:paraId="7DA05322" w14:textId="77777777" w:rsidTr="0096590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D302AB7" w14:textId="77777777" w:rsidR="00965901" w:rsidRPr="00965901" w:rsidRDefault="00965901" w:rsidP="00965901">
            <w:pPr>
              <w:spacing w:after="0" w:line="240" w:lineRule="auto"/>
              <w:jc w:val="center"/>
              <w:rPr>
                <w:rFonts w:ascii="Segoe UI" w:eastAsia="Times New Roman" w:hAnsi="Segoe UI" w:cs="Segoe UI"/>
                <w:b/>
                <w:bCs/>
                <w:color w:val="0D0D0D"/>
                <w:sz w:val="21"/>
                <w:szCs w:val="21"/>
                <w:lang w:eastAsia="es-MX"/>
              </w:rPr>
            </w:pPr>
            <w:r w:rsidRPr="00965901">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BE37BBC" w14:textId="77777777" w:rsidR="00965901" w:rsidRPr="00965901" w:rsidRDefault="00965901" w:rsidP="00965901">
            <w:pPr>
              <w:spacing w:after="0" w:line="240" w:lineRule="auto"/>
              <w:jc w:val="center"/>
              <w:rPr>
                <w:rFonts w:ascii="Segoe UI" w:eastAsia="Times New Roman" w:hAnsi="Segoe UI" w:cs="Segoe UI"/>
                <w:b/>
                <w:bCs/>
                <w:color w:val="0D0D0D"/>
                <w:sz w:val="21"/>
                <w:szCs w:val="21"/>
                <w:lang w:eastAsia="es-MX"/>
              </w:rPr>
            </w:pPr>
            <w:r w:rsidRPr="00965901">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10E9930" w14:textId="77777777" w:rsidR="00965901" w:rsidRPr="00965901" w:rsidRDefault="00965901" w:rsidP="00965901">
            <w:pPr>
              <w:spacing w:after="0" w:line="240" w:lineRule="auto"/>
              <w:jc w:val="center"/>
              <w:rPr>
                <w:rFonts w:ascii="Segoe UI" w:eastAsia="Times New Roman" w:hAnsi="Segoe UI" w:cs="Segoe UI"/>
                <w:b/>
                <w:bCs/>
                <w:color w:val="0D0D0D"/>
                <w:sz w:val="21"/>
                <w:szCs w:val="21"/>
                <w:lang w:eastAsia="es-MX"/>
              </w:rPr>
            </w:pPr>
            <w:r w:rsidRPr="00965901">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817A1A0" w14:textId="77777777" w:rsidR="00965901" w:rsidRPr="00965901" w:rsidRDefault="00965901" w:rsidP="00965901">
            <w:pPr>
              <w:spacing w:after="0" w:line="240" w:lineRule="auto"/>
              <w:jc w:val="center"/>
              <w:rPr>
                <w:rFonts w:ascii="Segoe UI" w:eastAsia="Times New Roman" w:hAnsi="Segoe UI" w:cs="Segoe UI"/>
                <w:b/>
                <w:bCs/>
                <w:color w:val="0D0D0D"/>
                <w:sz w:val="21"/>
                <w:szCs w:val="21"/>
                <w:lang w:eastAsia="es-MX"/>
              </w:rPr>
            </w:pPr>
            <w:r w:rsidRPr="00965901">
              <w:rPr>
                <w:rFonts w:ascii="Segoe UI" w:eastAsia="Times New Roman" w:hAnsi="Segoe UI" w:cs="Segoe UI"/>
                <w:b/>
                <w:bCs/>
                <w:color w:val="0D0D0D"/>
                <w:sz w:val="21"/>
                <w:szCs w:val="21"/>
                <w:lang w:eastAsia="es-MX"/>
              </w:rPr>
              <w:t>No Cumple</w:t>
            </w:r>
          </w:p>
        </w:tc>
      </w:tr>
      <w:tr w:rsidR="00965901" w:rsidRPr="00965901" w14:paraId="5C003229" w14:textId="77777777" w:rsidTr="007E0F0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A241A8"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1. Comprensión del efecto de sustancias adictivas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DBD78B7" w14:textId="313CD4C8"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8CCBE2D" w14:textId="79DE42ED"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1A898F2" w14:textId="0EC44B64" w:rsidR="00965901" w:rsidRPr="00965901" w:rsidRDefault="00965901" w:rsidP="00965901">
            <w:pPr>
              <w:spacing w:after="0" w:line="240" w:lineRule="auto"/>
              <w:rPr>
                <w:rFonts w:ascii="Segoe UI" w:eastAsia="Times New Roman" w:hAnsi="Segoe UI" w:cs="Segoe UI"/>
                <w:color w:val="0D0D0D"/>
                <w:sz w:val="21"/>
                <w:szCs w:val="21"/>
                <w:lang w:eastAsia="es-MX"/>
              </w:rPr>
            </w:pPr>
          </w:p>
        </w:tc>
      </w:tr>
      <w:tr w:rsidR="00965901" w:rsidRPr="00965901" w14:paraId="3D17CFFE" w14:textId="77777777" w:rsidTr="007E0F0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913C38"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2. Explicación clara del efecto en el sistema nervioso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4BFE457" w14:textId="75D38583"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0A7E00F" w14:textId="4EB5EBD3"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34B5C11" w14:textId="1B8D06C9" w:rsidR="00965901" w:rsidRPr="00965901" w:rsidRDefault="00965901" w:rsidP="00965901">
            <w:pPr>
              <w:spacing w:after="0" w:line="240" w:lineRule="auto"/>
              <w:rPr>
                <w:rFonts w:ascii="Segoe UI" w:eastAsia="Times New Roman" w:hAnsi="Segoe UI" w:cs="Segoe UI"/>
                <w:color w:val="0D0D0D"/>
                <w:sz w:val="21"/>
                <w:szCs w:val="21"/>
                <w:lang w:eastAsia="es-MX"/>
              </w:rPr>
            </w:pPr>
          </w:p>
        </w:tc>
      </w:tr>
      <w:tr w:rsidR="00965901" w:rsidRPr="00965901" w14:paraId="00B3FBC5" w14:textId="77777777" w:rsidTr="007E0F0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5932414"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3. Uso de gráficas de barras y circulares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8DC072F" w14:textId="3424D399"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C0C4979" w14:textId="03D6552D"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E6B9805" w14:textId="0C49FD21" w:rsidR="00965901" w:rsidRPr="00965901" w:rsidRDefault="00965901" w:rsidP="00965901">
            <w:pPr>
              <w:spacing w:after="0" w:line="240" w:lineRule="auto"/>
              <w:rPr>
                <w:rFonts w:ascii="Segoe UI" w:eastAsia="Times New Roman" w:hAnsi="Segoe UI" w:cs="Segoe UI"/>
                <w:color w:val="0D0D0D"/>
                <w:sz w:val="21"/>
                <w:szCs w:val="21"/>
                <w:lang w:eastAsia="es-MX"/>
              </w:rPr>
            </w:pPr>
          </w:p>
        </w:tc>
      </w:tr>
      <w:tr w:rsidR="00965901" w:rsidRPr="00965901" w14:paraId="5058F459" w14:textId="77777777" w:rsidTr="007E0F0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CE631A"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4. Diseño de la infografía con dimensiones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FBC8834" w14:textId="508E427D"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EC21B3B" w14:textId="7C999684"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79B6AB1" w14:textId="0D807FA2" w:rsidR="00965901" w:rsidRPr="00965901" w:rsidRDefault="00965901" w:rsidP="00965901">
            <w:pPr>
              <w:spacing w:after="0" w:line="240" w:lineRule="auto"/>
              <w:rPr>
                <w:rFonts w:ascii="Segoe UI" w:eastAsia="Times New Roman" w:hAnsi="Segoe UI" w:cs="Segoe UI"/>
                <w:color w:val="0D0D0D"/>
                <w:sz w:val="21"/>
                <w:szCs w:val="21"/>
                <w:lang w:eastAsia="es-MX"/>
              </w:rPr>
            </w:pPr>
          </w:p>
        </w:tc>
      </w:tr>
      <w:tr w:rsidR="00965901" w:rsidRPr="00965901" w14:paraId="1741429A" w14:textId="77777777" w:rsidTr="007E0F0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FA2D152"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5. Claridad y coherencia en la presentación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4453293" w14:textId="2B302F61"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DB1E794" w14:textId="72966597" w:rsidR="00965901" w:rsidRPr="00965901" w:rsidRDefault="00965901" w:rsidP="00965901">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D0DD8C0" w14:textId="15AD1683" w:rsidR="00965901" w:rsidRPr="00965901" w:rsidRDefault="00965901" w:rsidP="00965901">
            <w:pPr>
              <w:spacing w:after="0" w:line="240" w:lineRule="auto"/>
              <w:rPr>
                <w:rFonts w:ascii="Segoe UI" w:eastAsia="Times New Roman" w:hAnsi="Segoe UI" w:cs="Segoe UI"/>
                <w:color w:val="0D0D0D"/>
                <w:sz w:val="21"/>
                <w:szCs w:val="21"/>
                <w:lang w:eastAsia="es-MX"/>
              </w:rPr>
            </w:pPr>
          </w:p>
        </w:tc>
      </w:tr>
    </w:tbl>
    <w:p w14:paraId="4EDB6D96" w14:textId="77777777"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70"/>
        <w:gridCol w:w="8010"/>
      </w:tblGrid>
      <w:tr w:rsidR="00965901" w:rsidRPr="00965901" w14:paraId="7DA5574A" w14:textId="77777777" w:rsidTr="0096590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DBF520E" w14:textId="77777777" w:rsidR="00965901" w:rsidRPr="00965901" w:rsidRDefault="00965901" w:rsidP="00965901">
            <w:pPr>
              <w:spacing w:after="0" w:line="240" w:lineRule="auto"/>
              <w:jc w:val="center"/>
              <w:rPr>
                <w:rFonts w:ascii="Segoe UI" w:eastAsia="Times New Roman" w:hAnsi="Segoe UI" w:cs="Segoe UI"/>
                <w:b/>
                <w:bCs/>
                <w:color w:val="0D0D0D"/>
                <w:sz w:val="21"/>
                <w:szCs w:val="21"/>
                <w:lang w:eastAsia="es-MX"/>
              </w:rPr>
            </w:pPr>
            <w:r w:rsidRPr="00965901">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FBBAB3F" w14:textId="77777777" w:rsidR="00965901" w:rsidRPr="00965901" w:rsidRDefault="00965901" w:rsidP="00965901">
            <w:pPr>
              <w:spacing w:after="0" w:line="240" w:lineRule="auto"/>
              <w:jc w:val="center"/>
              <w:rPr>
                <w:rFonts w:ascii="Segoe UI" w:eastAsia="Times New Roman" w:hAnsi="Segoe UI" w:cs="Segoe UI"/>
                <w:b/>
                <w:bCs/>
                <w:color w:val="0D0D0D"/>
                <w:sz w:val="21"/>
                <w:szCs w:val="21"/>
                <w:lang w:eastAsia="es-MX"/>
              </w:rPr>
            </w:pPr>
            <w:r w:rsidRPr="00965901">
              <w:rPr>
                <w:rFonts w:ascii="Segoe UI" w:eastAsia="Times New Roman" w:hAnsi="Segoe UI" w:cs="Segoe UI"/>
                <w:b/>
                <w:bCs/>
                <w:color w:val="0D0D0D"/>
                <w:sz w:val="21"/>
                <w:szCs w:val="21"/>
                <w:lang w:eastAsia="es-MX"/>
              </w:rPr>
              <w:t>Descripción</w:t>
            </w:r>
          </w:p>
        </w:tc>
      </w:tr>
      <w:tr w:rsidR="00965901" w:rsidRPr="00965901" w14:paraId="35FA8A5A" w14:textId="77777777" w:rsidTr="009659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B12B60E"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1. Comprensión del efecto de sustancias adictivas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7DF20D0"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Verifica si la infografía demuestra una comprensión clara del efecto que las sustancias adictivas tienen en el organismo, destacando sus efectos físicos y psicológicos de manera adecuada.</w:t>
            </w:r>
          </w:p>
        </w:tc>
      </w:tr>
      <w:tr w:rsidR="00965901" w:rsidRPr="00965901" w14:paraId="3692D56A" w14:textId="77777777" w:rsidTr="009659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9A80C6"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2. Explicación clara del efecto en el sistema nervioso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D4B2338"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Evalúa si la infografía proporciona una explicación clara y precisa del impacto de las sustancias adictivas en el sistema nervioso, incluyendo cómo afectan la función cerebral y los neurotransmisores involucrados en los procesos de adicción.</w:t>
            </w:r>
          </w:p>
        </w:tc>
      </w:tr>
      <w:tr w:rsidR="00965901" w:rsidRPr="00965901" w14:paraId="09F0E78C" w14:textId="77777777" w:rsidTr="009659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A121495"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3. Uso de gráficas de barras y circulares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2AC6022"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Observa si la infografía utiliza gráficas de barras y circulares de manera efectiva para representar datos relacionados con el consumo de sustancias adictivas, garantizando que sean claras, legibles y contribuyan a una mejor comprensión de la información presentada.</w:t>
            </w:r>
          </w:p>
        </w:tc>
      </w:tr>
      <w:tr w:rsidR="00965901" w:rsidRPr="00965901" w14:paraId="626FE87E" w14:textId="77777777" w:rsidTr="009659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EFAE9D"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4. Diseño de la infografía con dimensiones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B0AA52F"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Verifica si la infografía está diseñada considerando dimensiones visuales, como el uso de colores, imágenes y disposición de elementos, para hacerla más atractiva y fácil de entender, lo que contribuye a captar la atención del espectador y comunicar eficazmente el mensaje sobre las sustancias adictivas.</w:t>
            </w:r>
          </w:p>
        </w:tc>
      </w:tr>
      <w:tr w:rsidR="00965901" w:rsidRPr="00965901" w14:paraId="098D5580" w14:textId="77777777" w:rsidTr="009659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3723AE"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5. Claridad y coherencia en la presentación de la información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060B85B" w14:textId="77777777" w:rsidR="00965901" w:rsidRPr="00965901" w:rsidRDefault="00965901" w:rsidP="00965901">
            <w:pPr>
              <w:spacing w:after="0" w:line="240" w:lineRule="auto"/>
              <w:rPr>
                <w:rFonts w:ascii="Segoe UI" w:eastAsia="Times New Roman" w:hAnsi="Segoe UI" w:cs="Segoe UI"/>
                <w:color w:val="0D0D0D"/>
                <w:sz w:val="21"/>
                <w:szCs w:val="21"/>
                <w:lang w:eastAsia="es-MX"/>
              </w:rPr>
            </w:pPr>
            <w:r w:rsidRPr="00965901">
              <w:rPr>
                <w:rFonts w:ascii="Segoe UI" w:eastAsia="Times New Roman" w:hAnsi="Segoe UI" w:cs="Segoe UI"/>
                <w:color w:val="0D0D0D"/>
                <w:sz w:val="21"/>
                <w:szCs w:val="21"/>
                <w:lang w:eastAsia="es-MX"/>
              </w:rPr>
              <w:t>Evalúa si la información presentada en la infografía es clara y coherente, asegurando que todos los elementos (texto, gráficos, imágenes, etc.) estén relacionados entre sí y contribuyan a transmitir un mensaje consistente sobre el efecto de las sustancias adictivas en el organismo.</w:t>
            </w:r>
          </w:p>
        </w:tc>
      </w:tr>
    </w:tbl>
    <w:p w14:paraId="00434C27" w14:textId="77777777" w:rsidR="00425437" w:rsidRDefault="00425437"/>
    <w:p w14:paraId="2A42E383" w14:textId="3A70496E" w:rsidR="00824A0F" w:rsidRDefault="00824A0F" w:rsidP="000344DE"/>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7C2380" w14:textId="77777777" w:rsidR="00CE683A" w:rsidRDefault="00CE683A" w:rsidP="005B7AE6">
      <w:pPr>
        <w:spacing w:after="0" w:line="240" w:lineRule="auto"/>
      </w:pPr>
      <w:r>
        <w:separator/>
      </w:r>
    </w:p>
  </w:endnote>
  <w:endnote w:type="continuationSeparator" w:id="0">
    <w:p w14:paraId="76C8D9DF" w14:textId="77777777" w:rsidR="00CE683A" w:rsidRDefault="00CE683A"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B8ED09" w14:textId="77777777" w:rsidR="00CE683A" w:rsidRDefault="00CE683A" w:rsidP="005B7AE6">
      <w:pPr>
        <w:spacing w:after="0" w:line="240" w:lineRule="auto"/>
      </w:pPr>
      <w:r>
        <w:separator/>
      </w:r>
    </w:p>
  </w:footnote>
  <w:footnote w:type="continuationSeparator" w:id="0">
    <w:p w14:paraId="0197989B" w14:textId="77777777" w:rsidR="00CE683A" w:rsidRDefault="00CE683A"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6269CBF7"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4C79A4">
      <w:rPr>
        <w:rFonts w:ascii="Britannic Bold" w:hAnsi="Britannic Bold"/>
        <w:sz w:val="40"/>
        <w:szCs w:val="40"/>
      </w:rPr>
      <w:t>3</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1DDE5972"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4C79A4">
      <w:rPr>
        <w:rFonts w:ascii="Britannic Bold" w:hAnsi="Britannic Bold"/>
        <w:sz w:val="40"/>
        <w:szCs w:val="40"/>
      </w:rPr>
      <w:t>3</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305A2"/>
    <w:rsid w:val="00440B1F"/>
    <w:rsid w:val="0048563B"/>
    <w:rsid w:val="004C79A4"/>
    <w:rsid w:val="004C7B08"/>
    <w:rsid w:val="005579E1"/>
    <w:rsid w:val="00573836"/>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5901"/>
    <w:rsid w:val="00966375"/>
    <w:rsid w:val="009713D7"/>
    <w:rsid w:val="009951CC"/>
    <w:rsid w:val="00A33D9B"/>
    <w:rsid w:val="00A535F2"/>
    <w:rsid w:val="00A5699A"/>
    <w:rsid w:val="00AB2969"/>
    <w:rsid w:val="00AB4B4D"/>
    <w:rsid w:val="00C0671C"/>
    <w:rsid w:val="00C67AA7"/>
    <w:rsid w:val="00C81216"/>
    <w:rsid w:val="00CC6490"/>
    <w:rsid w:val="00CE683A"/>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11451035">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38917692">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2289383">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1264</Words>
  <Characters>6956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7</cp:revision>
  <dcterms:created xsi:type="dcterms:W3CDTF">2024-04-16T19:35:00Z</dcterms:created>
  <dcterms:modified xsi:type="dcterms:W3CDTF">2024-04-21T15:48:00Z</dcterms:modified>
</cp:coreProperties>
</file>