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78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875"/>
        <w:gridCol w:w="2083"/>
        <w:gridCol w:w="2057"/>
        <w:gridCol w:w="2122"/>
        <w:gridCol w:w="2189"/>
      </w:tblGrid>
      <w:tr w:rsidR="00B61C78" w:rsidRPr="00B61C78" w14:paraId="2EB279DE" w14:textId="77777777" w:rsidTr="00B61C78">
        <w:trPr>
          <w:trHeight w:val="47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0B70A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BAC6FC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708EE8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27408F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E48577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7E10611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Excelente</w:t>
            </w:r>
          </w:p>
        </w:tc>
      </w:tr>
      <w:tr w:rsidR="00B61C78" w:rsidRPr="00B61C78" w14:paraId="78748338" w14:textId="77777777" w:rsidTr="00B61C78">
        <w:trPr>
          <w:trHeight w:val="240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9FC43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Claridad de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F5C2D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en las fichas es confusa y poco clara, lo que dificulta la comprensión de los conceptos relacionados con la medición y cálculo en diferentes contextos.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8FE8E9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en las fichas es adecuada para comprender los conceptos básicos de medición y cálculo, pero podría ser más clara y precisa en la presentación de los ejemplos y la notación de rectas y ángulos.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7262E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en las fichas es clara y precisa, facilitando la comprensión de los conceptos de medición y cálculo en diferentes contextos, con ejemplos relevantes y una notación adecuada de rectas y ángulos.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B0B683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en las fichas es muy clara y detallada, proporcionando una comprensión profunda de los conceptos de medición y cálculo, con ejemplos variados y una notación precisa de rectas y ángulos.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56868D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explicación en las fichas es excepcionalmente clara, concisa y completa, brindando una comprensión integral de los conceptos de medición y cálculo en diferentes contextos, con ejemplos ilustrativos y notación precisa.</w:t>
            </w:r>
          </w:p>
        </w:tc>
      </w:tr>
      <w:tr w:rsidR="00B61C78" w:rsidRPr="00B61C78" w14:paraId="78716A37" w14:textId="77777777" w:rsidTr="00B61C78">
        <w:trPr>
          <w:trHeight w:val="23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DAFDCC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Relevancia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4737B9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proporcionados en las fichas no son relevantes o están mal relacionados con los conceptos de medición y cálculo, lo que dificulta su aplicación en diferentes contextos.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31B262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en las fichas son adecuados para comprender los conceptos básicos de medición y cálculo, pero podrían ser más relevantes y contextualizados para una mejor comprensión y aplicación en diferentes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95554E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en las fichas son relevantes y contextualizados, lo que facilita su comprensión y aplicación en diferentes contextos de medición y cálculo.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F68D58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en las fichas son muy relevantes y variados, proporcionando una comprensión profunda y aplicable de los conceptos de medición y cálculo en diferentes situaciones.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993420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Los ejemplos en las fichas son excepcionalmente relevantes, variados y aplicables, ofreciendo una comprensión completa y práctica de los conceptos de medición y cálculo en diversos contextos.</w:t>
            </w:r>
          </w:p>
        </w:tc>
      </w:tr>
      <w:tr w:rsidR="00B61C78" w:rsidRPr="00B61C78" w14:paraId="1309C338" w14:textId="77777777" w:rsidTr="00B61C78">
        <w:trPr>
          <w:trHeight w:val="215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04C1D5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8CD9F9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en las fichas está desorganizada y difícil de seguir, lo que dificulta la comprensión de los conceptos de medición y cálculo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931E3D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en las fichas está organizada de manera básica, pero podría mejorar en la estructura y secuencia para facilitar la comprensión y el seguimiento de los conceptos de medición y cálculo.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FC02DE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en las fichas está bien organizada, presentando los conceptos de medición y cálculo de manera estructurada y coherente, lo que facilita su comprensión y seguimiento.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06F063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en las fichas está muy bien organizada, proporcionando una estructura clara y lógica que facilita la comprensión y el seguimiento de los conceptos de medición y cálculo en diferentes contextos.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40FBD3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información en las fichas está excepcionalmente organizada, presentando los conceptos de medición y cálculo de manera sistemática y coherente, garantizando una comprensión completa y ordenada.</w:t>
            </w:r>
          </w:p>
        </w:tc>
      </w:tr>
      <w:tr w:rsidR="00B61C78" w:rsidRPr="00B61C78" w14:paraId="49277A72" w14:textId="77777777" w:rsidTr="00B61C78">
        <w:trPr>
          <w:trHeight w:val="215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92EEAB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Ejecución de las Tareas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DB0038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tareas realizadas en las fichas son insatisfactorias y muestran poco dominio de los conceptos de medición y cálculo, lo que resulta en una presentación deficiente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A445F9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tareas realizadas en las fichas son adecuadas, pero muestran un dominio limitado de los conceptos de medición y cálculo, lo que afecta la calidad de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1D554C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tareas realizadas en las fichas muestran un buen dominio de los conceptos de medición y cálculo, lo que se refleja en una presentación clara y precisa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5E1768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tareas realizadas en las fichas muestran un dominio muy bueno de los conceptos de medición y cálculo, lo que resulta en una presentación detallada y completa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B4BF9A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tareas realizadas en las fichas muestran un dominio excepcional de los conceptos de medición y cálculo, reflejando una presentación impecable y profunda de la información.</w:t>
            </w:r>
          </w:p>
        </w:tc>
      </w:tr>
      <w:tr w:rsidR="00B61C78" w:rsidRPr="00B61C78" w14:paraId="2BF6AECC" w14:textId="77777777" w:rsidTr="00B61C78">
        <w:trPr>
          <w:trHeight w:val="239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9138DD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3F3AC6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creatividad y originalidad en las fichas es mínima o inexistente, lo que hace que la presentación sea monótona y poco atractiva para 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BE7228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creatividad y originalidad en las fichas son limitadas, mostrando ideas convencionales y poco innovadoras en la presentación de los conceptos de medición y cálculo.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2E3329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creatividad y originalidad en las fichas son adecuadas, mostrando algunas ideas innovadoras y creativas en la presentación de los conceptos de medición y cálculo, lo que mejora su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6D90CE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creatividad y originalidad en las fichas son muy buenas, mostrando ideas frescas e innovadoras en la presentación de los conceptos de medición y cálculo, aumentando significativamente su atractivo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5903E2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creatividad y originalidad en las fichas son excepcionales, mostrando ideas únicas y originales en la presentación de los conceptos de medición y cálculo, lo que las hace visualmente impactantes y atractivas.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4"/>
        <w:gridCol w:w="922"/>
        <w:gridCol w:w="2414"/>
        <w:gridCol w:w="1340"/>
      </w:tblGrid>
      <w:tr w:rsidR="00B61C78" w:rsidRPr="00B61C78" w14:paraId="47937C5F" w14:textId="77777777" w:rsidTr="00B61C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79AFCC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59F385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E025B5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137C47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B61C78" w:rsidRPr="00B61C78" w14:paraId="1B78F5F5" w14:textId="77777777" w:rsidTr="00624C5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17146B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explicación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77006D" w14:textId="5253B6A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5807E0" w14:textId="35C3EC72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C32FF4D" w14:textId="41521EB5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1C78" w:rsidRPr="00B61C78" w14:paraId="7CEA157C" w14:textId="77777777" w:rsidTr="00624C5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806856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Pertinencia de los ejemplos utilizados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B2F64C9" w14:textId="77583FE6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3A600A" w14:textId="0F985F68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834490" w14:textId="0670DCD3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1C78" w:rsidRPr="00B61C78" w14:paraId="487E5C33" w14:textId="77777777" w:rsidTr="00624C5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4739B2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 la presentación de rectas y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7D410C" w14:textId="6390CE34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354BF6" w14:textId="45438E49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B01E11" w14:textId="32D440AD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1C78" w:rsidRPr="00B61C78" w14:paraId="7F1BB87F" w14:textId="77777777" w:rsidTr="00624C5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A3EB31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Correcta notación de los elementos geométricos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828866" w14:textId="4BB667DA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B7837B" w14:textId="2FBAEE2A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3BB1AB" w14:textId="13C20544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61C78" w:rsidRPr="00B61C78" w14:paraId="0F97AE03" w14:textId="77777777" w:rsidTr="00624C5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81D5FF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visual adecuada de las fichas temáticas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FB8D33" w14:textId="314F7E2D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D64B725" w14:textId="51A851AC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BD2C335" w14:textId="1550C212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8092"/>
      </w:tblGrid>
      <w:tr w:rsidR="00B61C78" w:rsidRPr="00B61C78" w14:paraId="086CC77D" w14:textId="77777777" w:rsidTr="00B61C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EF2FD1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0A47AF" w14:textId="77777777" w:rsidR="00B61C78" w:rsidRPr="00B61C78" w:rsidRDefault="00B61C78" w:rsidP="00B61C7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B61C78" w:rsidRPr="00B61C78" w14:paraId="6636859F" w14:textId="77777777" w:rsidTr="00B61C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2DC1C1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explicación de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6EDD90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explicación de los conceptos relacionados con la medición y cálculo de rectas y ángulos es clara y comprensible para el público objetivo, asegurando que se utilice un lenguaje adecuado y que se eviten términos o conceptos difíciles de entender.</w:t>
            </w:r>
          </w:p>
        </w:tc>
      </w:tr>
      <w:tr w:rsidR="00B61C78" w:rsidRPr="00B61C78" w14:paraId="596F3155" w14:textId="77777777" w:rsidTr="00B61C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B11A53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Pertinencia de los ejemplos utilizados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4BBBC5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los ejemplos utilizados en las fichas temáticas son pertinentes y relevantes para ilustrar los conceptos presentados, garantizando que reflejen situaciones cotidianas o casos prácticos que ayuden a la comprensión y aplicación de los conceptos geométricos.</w:t>
            </w:r>
          </w:p>
        </w:tc>
      </w:tr>
      <w:tr w:rsidR="00B61C78" w:rsidRPr="00B61C78" w14:paraId="0AA974F6" w14:textId="77777777" w:rsidTr="00B61C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C46FA2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 la presentación de rectas y ángulos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FB66F4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la presentación de las rectas y ángulos en las fichas temáticas es coherente y consistente, asegurando que se utilicen los términos adecuados y que se representen de manera correcta y precisa, evitando confusiones o errores en su identificación y descripción.</w:t>
            </w:r>
          </w:p>
        </w:tc>
      </w:tr>
      <w:tr w:rsidR="00B61C78" w:rsidRPr="00B61C78" w14:paraId="67FAF478" w14:textId="77777777" w:rsidTr="00B61C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F8BE70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Correcta notación de los elementos geométricos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AE8396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notación utilizada para representar rectas y ángulos en las fichas temáticas es correcta y adecuada, asegurando que se utilicen símbolos y convenciones aceptadas en geometría, y que se eviten ambigüedades o malentendidos en la identificación de los elementos geométricos.</w:t>
            </w:r>
          </w:p>
        </w:tc>
      </w:tr>
      <w:tr w:rsidR="00B61C78" w:rsidRPr="00B61C78" w14:paraId="6B5B74FF" w14:textId="77777777" w:rsidTr="00B61C7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819DC6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visual adecuada de las fichas temáticas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8E8A47" w14:textId="77777777" w:rsidR="00B61C78" w:rsidRPr="00B61C78" w:rsidRDefault="00B61C78" w:rsidP="00B61C7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61C7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presentación visual de las fichas temáticas es adecuada y atractiva, asegurando que se utilicen colores, imágenes y diseño de manera que facilite la comprensión de los conceptos geométricos y motive la atención del público objetivo hacia el material educativo.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31A009" w14:textId="77777777" w:rsidR="00760A20" w:rsidRDefault="00760A20" w:rsidP="005B7AE6">
      <w:pPr>
        <w:spacing w:after="0" w:line="240" w:lineRule="auto"/>
      </w:pPr>
      <w:r>
        <w:separator/>
      </w:r>
    </w:p>
  </w:endnote>
  <w:endnote w:type="continuationSeparator" w:id="0">
    <w:p w14:paraId="77138B2C" w14:textId="77777777" w:rsidR="00760A20" w:rsidRDefault="00760A2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9DBA7" w14:textId="77777777" w:rsidR="00760A20" w:rsidRDefault="00760A20" w:rsidP="005B7AE6">
      <w:pPr>
        <w:spacing w:after="0" w:line="240" w:lineRule="auto"/>
      </w:pPr>
      <w:r>
        <w:separator/>
      </w:r>
    </w:p>
  </w:footnote>
  <w:footnote w:type="continuationSeparator" w:id="0">
    <w:p w14:paraId="4CE05B80" w14:textId="77777777" w:rsidR="00760A20" w:rsidRDefault="00760A2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B90F8C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B61C78">
      <w:rPr>
        <w:rFonts w:ascii="Britannic Bold" w:hAnsi="Britannic Bold"/>
        <w:sz w:val="40"/>
        <w:szCs w:val="40"/>
      </w:rPr>
      <w:t>34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F5C65B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B61C78">
      <w:rPr>
        <w:rFonts w:ascii="Britannic Bold" w:hAnsi="Britannic Bold"/>
        <w:sz w:val="40"/>
        <w:szCs w:val="40"/>
      </w:rPr>
      <w:t>34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60A20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1C78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1061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2024-04-23T05:27:00Z</dcterms:modified>
</cp:coreProperties>
</file>