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574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017"/>
        <w:gridCol w:w="2043"/>
        <w:gridCol w:w="2081"/>
        <w:gridCol w:w="2120"/>
        <w:gridCol w:w="2294"/>
      </w:tblGrid>
      <w:tr w:rsidR="00125784" w:rsidRPr="00125784" w14:paraId="40835FA8" w14:textId="77777777" w:rsidTr="00125784">
        <w:trPr>
          <w:trHeight w:val="401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5A59F6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3A0888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664543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7BFED9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EC86B4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F85FE3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125784" w:rsidRPr="00125784" w14:paraId="61655E7F" w14:textId="77777777" w:rsidTr="00125784">
        <w:trPr>
          <w:trHeight w:val="183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F981DB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Pertinencia Temática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F76F86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no aborda adecuadamente la necesidad de proteger la salud mediante el uso de vacunas ni la interacción de los conocimientos científicos y tecnológicos. La relación con el tema es superficial o inexistente.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7E2DA9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aborda la necesidad de proteger la salud mediante el uso de vacunas y menciona la interacción de los conocimientos científicos y tecnológicos de manera general, pero podría ser más específico y detallado en su relación con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AA9F43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aborda claramente la necesidad de proteger la salud mediante el uso de vacunas y menciona de manera adecuada la interacción de los conocimientos científicos y tecnológicos, estableciendo una conexión relevante con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AC9246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aborda de manera completa y detallada la necesidad de proteger la salud mediante el uso de vacunas y la interacción de los conocimientos científicos y tecnológicos, proporcionando una explicación clara y convincente sobre la importancia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9746577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aborda de manera excepcional la necesidad de proteger la salud mediante el uso de vacunas y la interacción de los conocimientos científicos y tecnológicos, proporcionando una visión profunda y perspicaz sobre la relevancia y las implicaciones del tema.</w:t>
            </w:r>
          </w:p>
        </w:tc>
      </w:tr>
      <w:tr w:rsidR="00125784" w:rsidRPr="00125784" w14:paraId="629D6D7F" w14:textId="77777777" w:rsidTr="00125784">
        <w:trPr>
          <w:trHeight w:val="202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E706EE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Coherencia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01954E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carece de una estructura clara y coherente. La información está desorganizada y presenta dificultades para comprender su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C997B2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tiene una estructura básica, pero la organización de la información podría mejorarse para facilitar su comprensión. Algunos puntos pueden estar desordenados o la cohesión entre ellos puede ser débil.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CD50A6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está bien estructurado y organizado, facilitando la comprensión de la información. Los puntos están presentados de manera lógica y coherente, lo que permite una lectura fluida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9BA0A2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está muy bien estructurado y organizado, con una secuencia lógica de puntos que fluye naturalmente. La cohesión entre los diferentes aspectos es evidente, lo que facilita la comprensión global del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6E46C3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está excepcionalmente estructurado y organizado, con una disposición cuidadosamente planificada de los puntos que garantiza una presentación clara y ordenada de la información. La coherencia y la fluidez en la lectura son notables, lo que facilita la asimilación y retención del contenido.</w:t>
            </w:r>
          </w:p>
        </w:tc>
      </w:tr>
      <w:tr w:rsidR="00125784" w:rsidRPr="00125784" w14:paraId="30E4815E" w14:textId="77777777" w:rsidTr="00125784">
        <w:trPr>
          <w:trHeight w:val="202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7E85FD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Claridad y Precisión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E7277C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redacción del decálogo preventivo es confusa y poco clara, lo que dificulta la comprensión de los puntos clave y las recomendaciones. Hay errores gramaticales y de ortografía que afectan la calidad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E27B17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redacción del decálogo preventivo es clara en su mayoría, pero puede haber algunas áreas que son ambiguas o mal expresadas. La precisión en la información es aceptable, aunque podría mejorar para evitar malentendidos.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99004B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redacción del decálogo preventivo es clara y precisa, lo que facilita la comprensión de los puntos recomendados y presentados. La información está bien articulada y se comunica de manera efectiva, sin errores gramaticales ni de ortografía que distraigan al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ACF60B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redacción del decálogo preventivo es muy clara y precisa, transmitiendo de manera efectiva los puntos y recomendaciones de manera directa y sin ambigüedades. La información está bien articulada y se presenta de manera profesional, sin errores gramaticales ni de ortografía que afectan la calidad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67D1B3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redacción del decálogo preventivo es excepcionalmente clara y precisa, transmitiendo los puntos y recomendaciones con una claridad notable. La información se presenta de manera impecable, sin errores gramaticales ni de ortografía, lo que refleja un alto nivel de profesionalismo y cuidado en la presentación del contenido.</w:t>
            </w:r>
          </w:p>
        </w:tc>
      </w:tr>
      <w:tr w:rsidR="00125784" w:rsidRPr="00125784" w14:paraId="04266CEA" w14:textId="77777777" w:rsidTr="00125784">
        <w:trPr>
          <w:trHeight w:val="202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43B59C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Relevancia y Profundidad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9AFFEF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presenta información superficial y poco relevante sobre la importancia de las vacunas y la interacción de los conocimientos científicos y tecnológicos. No profundiza en los temas tratados ni ofrece una perspectiva significativa sobre su importancia.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593AA1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ofrece información relevante sobre la importancia de las vacunas y la interacción de los conocimientos científicos y tecnológicos, pero podría profundizar más en los temas tratados para proporcionar una perspectiva más completa y significativa sobre su importancia.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2B2548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ofrece una visión clara y significativa sobre la importancia de las vacunas y la interacción de los conocimientos científicos y tecnológicos, demostrando una comprensión adecuada de los temas tratados y su relevancia en la prevención de enfermedades.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41F91E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ofrece una perspectiva profunda y reflexiva sobre la importancia de las vacunas y la interacción de los conocimientos científicos y tecnológicos, destacando la relevancia de estos temas en la protección de la salud pública.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FEFC6B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ofrece una perspectiva excepcionalmente profunda y reflexiva sobre la importancia de las vacunas y la interacción de los conocimientos científicos y tecnológicos, proporcionando una visión completa y perspicaz sobre su relevancia en la sociedad actual.</w:t>
            </w:r>
          </w:p>
        </w:tc>
      </w:tr>
      <w:tr w:rsidR="00125784" w:rsidRPr="00125784" w14:paraId="04C9362F" w14:textId="77777777" w:rsidTr="00125784">
        <w:trPr>
          <w:trHeight w:val="24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2D10E4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EDEA65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carece de creatividad y originalidad en su presentación. Los puntos y son recomendaciones genéricas y previsibles, sin ofrecer ideas nuevas o innovadoras sobre el tema tratado.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461049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muestra cierta creatividad y originalidad en su presentación, pero podría ser más innovador en la selección de puntos y recomendaciones para destacarse. Algunos aspectos pueden ser convencionales o previsibles en su enfoque.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EBBA6E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es creativo y original en su presentación, ofreciendo ideas frescas e innovadoras sobre la importancia de las vacunas y la interacción de los conocimientos científicos y tecnológicos. Los puntos y recomendaciones destacan por su originalidad y contribuyen a la relevancia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5BD5BF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demuestra una gran creatividad y originalidad en su presentación, ofreciendo perspectivas únicas y creativas sobre la importancia de las vacunas y la interacción de los conocimientos científicos y tecnológicos. Los puntos y son recomendaciones innovadoras y aportan valor al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23B450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decálogo preventivo muestra una creatividad excepcional y originalidad en su presentación, ofreciendo ideas únicas e innovadoras sobre la importancia de las vacunas y la interacción de los conocimientos científicos y tecnológicos. Los puntos y son recomendaciones excepcionalmente innovadoras y aportan una perspectiva nueva y valiosa sobre el tema.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8"/>
        <w:gridCol w:w="874"/>
        <w:gridCol w:w="2090"/>
        <w:gridCol w:w="1208"/>
      </w:tblGrid>
      <w:tr w:rsidR="00125784" w:rsidRPr="00125784" w14:paraId="6A926D21" w14:textId="77777777" w:rsidTr="001257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A1ED68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1DA1F2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DAA1CB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A7DE3A2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125784" w:rsidRPr="00125784" w14:paraId="16E1ED16" w14:textId="77777777" w:rsidTr="00941FB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717C6F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redacción del decálogo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2BF61F3" w14:textId="3916AFDD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31D86E2" w14:textId="1A07F00E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ECC839D" w14:textId="663C4D39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25784" w:rsidRPr="00125784" w14:paraId="0D97B6BF" w14:textId="77777777" w:rsidTr="00941FB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5130AB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Inclusión de medidas preventivas específicas y prácticas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9C4FB7E" w14:textId="5E51BCCE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4F0F5DA" w14:textId="00C5025B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B14874E" w14:textId="326B6351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25784" w:rsidRPr="00125784" w14:paraId="4F6A091E" w14:textId="77777777" w:rsidTr="00941FB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4A7729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Mención explícita sobre la importancia de las vacunas en la prevención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3CA1519" w14:textId="20F81688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A981235" w14:textId="68851F18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6FF68F3" w14:textId="5CCDEB92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25784" w:rsidRPr="00125784" w14:paraId="4DD8C085" w14:textId="77777777" w:rsidTr="00941FB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ECB1BF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Consideración de conocimientos científicos y tecnológicos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06BAACD" w14:textId="5606D032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D846014" w14:textId="5E6DE2AF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A669E6D" w14:textId="62D33560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25784" w:rsidRPr="00125784" w14:paraId="29AE83A3" w14:textId="77777777" w:rsidTr="00941FB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5E9126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Coherencia entre el contenido del decálogo y su propósito preventivo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9F328AF" w14:textId="389E2938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06C9F29" w14:textId="26A0146C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222BCB7" w14:textId="5BB38EF2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7502"/>
      </w:tblGrid>
      <w:tr w:rsidR="00125784" w:rsidRPr="00125784" w14:paraId="5572DE2C" w14:textId="77777777" w:rsidTr="001257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FE5AB4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EA956A" w14:textId="77777777" w:rsidR="00125784" w:rsidRPr="00125784" w:rsidRDefault="00125784" w:rsidP="001257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125784" w:rsidRPr="00125784" w14:paraId="7EFB8891" w14:textId="77777777" w:rsidTr="001257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C20F95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redacción del decálogo preventivo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9DC998C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evaluará si el decálogo está redactado de manera clara y comprensible, utilizando un lenguaje accesible para el público objetivo y evitando términos técnicos o confusos.</w:t>
            </w:r>
          </w:p>
        </w:tc>
      </w:tr>
      <w:tr w:rsidR="00125784" w:rsidRPr="00125784" w14:paraId="0D09F761" w14:textId="77777777" w:rsidTr="001257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B3146C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Inclusión de medidas preventivas específicas y prácticas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231C84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verifica si el decálogo incluye concretas y prácticas que puedan ser implementadas fácilmente por la comunidad para prevenir enfermedades infecciosas, como el lavado de manos, el uso de mascarillas, la ventilación de espacios, entre otras.</w:t>
            </w:r>
          </w:p>
        </w:tc>
      </w:tr>
      <w:tr w:rsidR="00125784" w:rsidRPr="00125784" w14:paraId="65748CE1" w14:textId="77777777" w:rsidTr="001257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640ECB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Mención explícita sobre la importancia de las vacunas en la prevención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3985151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observa si el decálogo hace referencia de manera explícita a la importancia de las vacunas como herramienta fundamental en la prevención de enfermedades infecciosas, destacando su eficacia y seguridad en la protección de la salud individual y comunitaria.</w:t>
            </w:r>
          </w:p>
        </w:tc>
      </w:tr>
      <w:tr w:rsidR="00125784" w:rsidRPr="00125784" w14:paraId="7E3D2C9A" w14:textId="77777777" w:rsidTr="001257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4D88A0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Consideración de conocimientos científicos y tecnológicos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7F49C1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el decálogo toma en cuenta los conocimientos científicos y tecnológicos actuales sobre vacunación y prevención de enfermedades infecciosas, demostrando un entendimiento claro de los avances en este campo y sus beneficios para la salud pública.</w:t>
            </w:r>
          </w:p>
        </w:tc>
      </w:tr>
      <w:tr w:rsidR="00125784" w:rsidRPr="00125784" w14:paraId="2F52501E" w14:textId="77777777" w:rsidTr="001257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E518B1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Coherencia entre el contenido del decálogo y su propósito preventivo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F104CE" w14:textId="77777777" w:rsidR="00125784" w:rsidRPr="00125784" w:rsidRDefault="00125784" w:rsidP="001257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2578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verifica si el contenido del decálogo es coherente con su propósito preventivo, asegurando que las medidas y propuestas estén directamente relacionadas con la protección y promoción de la salud de la comunidad frente a enfermedades infecciosas.</w:t>
            </w:r>
          </w:p>
        </w:tc>
      </w:tr>
    </w:tbl>
    <w:p w14:paraId="00434C27" w14:textId="77777777" w:rsidR="00425437" w:rsidRDefault="00425437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E9C1E" w14:textId="77777777" w:rsidR="00490E6D" w:rsidRDefault="00490E6D" w:rsidP="005B7AE6">
      <w:pPr>
        <w:spacing w:after="0" w:line="240" w:lineRule="auto"/>
      </w:pPr>
      <w:r>
        <w:separator/>
      </w:r>
    </w:p>
  </w:endnote>
  <w:endnote w:type="continuationSeparator" w:id="0">
    <w:p w14:paraId="1E4F9FA2" w14:textId="77777777" w:rsidR="00490E6D" w:rsidRDefault="00490E6D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1E04C" w14:textId="77777777" w:rsidR="00490E6D" w:rsidRDefault="00490E6D" w:rsidP="005B7AE6">
      <w:pPr>
        <w:spacing w:after="0" w:line="240" w:lineRule="auto"/>
      </w:pPr>
      <w:r>
        <w:separator/>
      </w:r>
    </w:p>
  </w:footnote>
  <w:footnote w:type="continuationSeparator" w:id="0">
    <w:p w14:paraId="6D2D9D2C" w14:textId="77777777" w:rsidR="00490E6D" w:rsidRDefault="00490E6D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1E65D" w14:textId="5E562AFB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125784">
      <w:rPr>
        <w:rFonts w:ascii="Britannic Bold" w:hAnsi="Britannic Bold"/>
        <w:sz w:val="40"/>
        <w:szCs w:val="40"/>
      </w:rPr>
      <w:t>42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1F9EB" w14:textId="16DF4565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C875FF">
      <w:rPr>
        <w:rFonts w:ascii="Britannic Bold" w:hAnsi="Britannic Bold"/>
        <w:sz w:val="40"/>
        <w:szCs w:val="40"/>
      </w:rPr>
      <w:t>42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25784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90E6D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7C2619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875FF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1330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pc</cp:lastModifiedBy>
  <cp:revision>7</cp:revision>
  <dcterms:created xsi:type="dcterms:W3CDTF">2024-04-16T19:35:00Z</dcterms:created>
  <dcterms:modified xsi:type="dcterms:W3CDTF">2026-01-21T03:39:00Z</dcterms:modified>
</cp:coreProperties>
</file>