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spacing w:after="120" w:befor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Задание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spacing w:after="120" w:befor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UML-диаграмма классов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ind w:firstLine="709"/>
        <w:rPr/>
      </w:pPr>
      <w:r w:rsidDel="00000000" w:rsidR="00000000" w:rsidRPr="00000000">
        <w:rPr>
          <w:rtl w:val="0"/>
        </w:rPr>
        <w:t xml:space="preserve">Диаграмма классов показывает основные сущности системы, их свойства, методы и связи. Для приложения «ЕвроАвто» основными сущностями являются пользователи и их роли, автомобили, категории, товары и их совместимость, избранное, корзина, заказы, доставка, оплата, чеки и уведомления.</w:t>
      </w:r>
    </w:p>
    <w:p w:rsidR="00000000" w:rsidDel="00000000" w:rsidP="00000000" w:rsidRDefault="00000000" w:rsidRPr="00000000" w14:paraId="00000004">
      <w:pPr>
        <w:spacing w:after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6432902" cy="4153088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32902" cy="41530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center"/>
        <w:rPr/>
      </w:pPr>
      <w:r w:rsidDel="00000000" w:rsidR="00000000" w:rsidRPr="00000000">
        <w:rPr>
          <w:rtl w:val="0"/>
        </w:rPr>
        <w:t xml:space="preserve">Рисунок 1 – UML-диаграмма классов приложения «ЕвроАвто»</w:t>
      </w:r>
    </w:p>
    <w:p w:rsidR="00000000" w:rsidDel="00000000" w:rsidP="00000000" w:rsidRDefault="00000000" w:rsidRPr="00000000" w14:paraId="00000003">
      <w:pPr>
        <w:spacing w:after="120" w:lineRule="auto"/>
        <w:ind w:firstLine="709"/>
        <w:rPr/>
      </w:pPr>
      <w:r w:rsidDel="00000000" w:rsidR="00000000" w:rsidRPr="00000000">
        <w:rPr>
          <w:b w:val="0"/>
          <w:rtl w:val="0"/>
        </w:rPr>
        <w:t>На рисунке классы подписаны латиницей. В требованиях те же роли по-русски: покупатель, закупщик, менеджер каталога, оператор. Классов администратора и руководителя на рисунке нет. Поле bonusBalance у покупателя, companyName и inn у закупщика в требованиях не встречаются: на схеме они лишние, новые требования под них не добавляю.</w:t>
      </w:r>
    </w:p>
    <w:p w:rsidR="00000000" w:rsidDel="00000000" w:rsidP="00000000" w:rsidRDefault="00000000" w:rsidRPr="00000000" w14:paraId="00000006">
      <w:pPr>
        <w:keepNext w:val="1"/>
        <w:spacing w:after="120" w:before="24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spacing w:after="120" w:befor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UML-диаграмма последовательности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ind w:firstLine="720"/>
        <w:jc w:val="left"/>
        <w:rPr/>
      </w:pPr>
      <w:r w:rsidDel="00000000" w:rsidR="00000000" w:rsidRPr="00000000">
        <w:rPr>
          <w:rtl w:val="0"/>
        </w:rPr>
        <w:t xml:space="preserve">В качестве основного сценария для диаграммы последовательности выбран сценарий подбора детали по автомобилю и оформления заказа с доставкой. Этот сценарий связан с центральной особенностью проекта: точным подбором запчасти, проверкой совместимости, оформлением заказа, фиксацией оплаты и уведомлением покупателя.</w:t>
      </w:r>
    </w:p>
    <w:p w:rsidR="00000000" w:rsidDel="00000000" w:rsidP="00000000" w:rsidRDefault="00000000" w:rsidRPr="00000000" w14:paraId="00000009">
      <w:pPr>
        <w:spacing w:after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6595074" cy="3665749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5074" cy="36657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center"/>
        <w:rPr/>
      </w:pPr>
      <w:r w:rsidDel="00000000" w:rsidR="00000000" w:rsidRPr="00000000">
        <w:rPr>
          <w:rtl w:val="0"/>
        </w:rPr>
        <w:t xml:space="preserve">Рисунок 2 – UML-диаграмма последовательности приложения «ЕвроАвто»</w:t>
      </w:r>
    </w:p>
    <w:p w:rsidR="00000000" w:rsidDel="00000000" w:rsidP="00000000" w:rsidRDefault="00000000" w:rsidRPr="00000000" w14:paraId="00000003">
      <w:pPr>
        <w:spacing w:after="120" w:lineRule="auto"/>
        <w:ind w:firstLine="709"/>
        <w:rPr/>
      </w:pPr>
      <w:r w:rsidDel="00000000" w:rsidR="00000000" w:rsidRPr="00000000">
        <w:rPr>
          <w:b w:val="0"/>
          <w:rtl w:val="0"/>
        </w:rPr>
        <w:t>Линии жизни на рисунке короче, чем модули в архитектуре. Модуль каталога — это модуль каталога, поиска и совместимости. Модуль заказов — модуль корзины, заказов и доставки. Модуль оплаты и модуль уведомлений — один модуль оплаты, чеков и уведомлений. В шаге с адресом и датой на рисунке нет получателя, в сценарии 1 он есть. Первый шаг на рисунке — только артикул, в сценарии ещё и наименование.</w:t>
      </w:r>
    </w:p>
    <w:p w:rsidR="00000000" w:rsidDel="00000000" w:rsidP="00000000" w:rsidRDefault="00000000" w:rsidRPr="00000000" w14:paraId="0000000B">
      <w:pPr>
        <w:spacing w:after="12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1"/>
        <w:spacing w:after="120" w:befor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Тест-кейсы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ind w:firstLine="709"/>
        <w:rPr/>
      </w:pPr>
      <w:r w:rsidDel="00000000" w:rsidR="00000000" w:rsidRPr="00000000">
        <w:rPr>
          <w:rtl w:val="0"/>
        </w:rPr>
        <w:t xml:space="preserve">Ниже приведены тест-кейсы для приложения «ЕвроАвто».</w:t>
      </w:r>
    </w:p>
    <w:tbl>
      <w:tblPr>
        <w:tblStyle w:val="Table1"/>
        <w:tblW w:w="935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67"/>
        <w:gridCol w:w="2041"/>
        <w:gridCol w:w="3402"/>
        <w:gridCol w:w="3345"/>
        <w:tblGridChange w:id="0">
          <w:tblGrid>
            <w:gridCol w:w="567"/>
            <w:gridCol w:w="2041"/>
            <w:gridCol w:w="3402"/>
            <w:gridCol w:w="33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Что проверяется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Действия пользователя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Ожидаемый 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Поиск детали по артикулу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Открыть каталог; ввести артикул детали в строку поиска.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Система показывает товар с указанным артикулом или сообщение об отсутствии.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Поиск без результатов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Ввести несуществующий артикул или наименование.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Система показывает сообщение «ничего не найдено» и предлагает уточнить запрос.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Проверка совместимости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Выбрать автомобиль в профиле; открыть карточку детали.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Система отмечает деталь как совместимую или несовместимую с автомобилем.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Добавление в избранное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Открыть карточку товара; нажать «В избранное».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Товар появляется в разделе «Избранное» и доступен из профиля.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3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Добавление в корзину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Открыть карточку товара; нажать «В корзину»; изменить количество.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Товар добавлен в корзину, количество и сумма пересчитаны.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Успешное оформление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Перейти в корзину; указать адрес и дату доставки; подтвердить заказ.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Создаётся заказ со статусом «ожидает подтверждения», формируется чек.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B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Отмена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C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Открыть заказ со статусом «ожидает подтверждения»; нажать «Отменить».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Статус заказа меняется на «отменён», доставка не назначается.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E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Повтор заказа из истории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0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Открыть историю покупок; выбрать заказ; нажать «Повторить заказ».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1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Позиции заказа переносятся в корзину с проверкой актуального наличия и цены.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3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Уведомление о статусе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Оператор подтверждает заказ покупателя.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Покупатель получает уведомление о подтверждении и изменении статуса заказа.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Доступ по роли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Войти под ролью «покупатель»; попытаться открыть кабинет менеджера каталога.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Система отказывает в доступе: раздел доступен только уполномоченным сотрудникам.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Фильтр каталога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Открыть каталог без входа. Выбрать категорию, бренд, верхнюю цену и «только в наличии».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В списке нет других категорий, других брендов, позиций дороже указанной цены и позиций с нулевым остатком.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Поиск по наименованию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Ввести в поиск часть названия детали, не артикул.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Система показывает товары с такой строкой в наименовании или пишет «ничего не найдено».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Архив карточки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Войти менеджером каталога и архивировать карточку. Открыть каталог как гость.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Гость карточку не видит. У менеджера она помечена как архивная.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14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Сводка руководителя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Войти руководителем и открыть сводку. Затем войти покупателем и открыть тот же раздел.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Руководитель видит продажи, спрос, остатки и возвраты. Покупатель получает отказ.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Назначение роли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Войти администратором и назначить сотруднику роль оператора заказов. Войти этим сотрудником.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b w:val="0"/>
                <w:sz w:val="24"/>
                <w:szCs w:val="24"/>
                <w:rtl w:val="0"/>
              </w:rPr>
              <w:t>Кабинет заказов открывается. Без назначенной роли тот же кабинет не открывается.</w:t>
            </w:r>
          </w:p>
        </w:tc>
      </w:tr>
    </w:tbl>
    <w:p w:rsidR="00000000" w:rsidDel="00000000" w:rsidP="00000000" w:rsidRDefault="00000000" w:rsidRPr="00000000" w14:paraId="0000003A">
      <w:pPr>
        <w:spacing w:after="120" w:lineRule="auto"/>
        <w:ind w:firstLine="709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34" w:top="1134" w:left="1701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bCs w:val="1"/>
      <w:color w:val="366091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