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0" w:line="360" w:lineRule="auto"/>
        <w:jc w:val="center"/>
        <w:rPr/>
      </w:pPr>
      <w:bookmarkStart w:colFirst="0" w:colLast="0" w:name="_iu5ekxkpjne9" w:id="0"/>
      <w:bookmarkEnd w:id="0"/>
      <w:r w:rsidDel="00000000" w:rsidR="00000000" w:rsidRPr="00000000">
        <w:rPr>
          <w:rtl w:val="0"/>
        </w:rPr>
        <w:t xml:space="preserve">Lab 2: Secure &amp; Scalable VLAN Design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0013" cy="40442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4044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32"/>
          <w:szCs w:val="32"/>
        </w:rPr>
      </w:pPr>
      <w:bookmarkStart w:colFirst="0" w:colLast="0" w:name="_sg98j12c3aqp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Device Addressing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825"/>
        <w:gridCol w:w="1770"/>
        <w:gridCol w:w="1905"/>
        <w:gridCol w:w="1920"/>
        <w:tblGridChange w:id="0">
          <w:tblGrid>
            <w:gridCol w:w="1500"/>
            <w:gridCol w:w="1500"/>
            <w:gridCol w:w="825"/>
            <w:gridCol w:w="1770"/>
            <w:gridCol w:w="1905"/>
            <w:gridCol w:w="19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G0/0.10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G0/0.20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192.168.10.65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G0/0.99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192.168.10.129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VLAN 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192.168.10.131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192.168.10.129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192.168.10.70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192.168.10.65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192.168.10.130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192.168.10.129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widowControl w:val="1"/>
        <w:spacing w:after="0" w:before="0" w:line="360" w:lineRule="auto"/>
        <w:rPr/>
      </w:pPr>
      <w:bookmarkStart w:colFirst="0" w:colLast="0" w:name="_dc9z9dav95u" w:id="2"/>
      <w:bookmarkEnd w:id="2"/>
      <w:r w:rsidDel="00000000" w:rsidR="00000000" w:rsidRPr="00000000">
        <w:rPr>
          <w:rtl w:val="0"/>
        </w:rPr>
        <w:t xml:space="preserve">TROUBLESHOOTING CHALLENGE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0" w:before="0" w:lineRule="auto"/>
        <w:rPr>
          <w:color w:val="000000"/>
          <w:sz w:val="32"/>
          <w:szCs w:val="32"/>
        </w:rPr>
      </w:pPr>
      <w:bookmarkStart w:colFirst="0" w:colLast="0" w:name="_5r3exw3r1byw" w:id="3"/>
      <w:bookmarkEnd w:id="3"/>
      <w:r w:rsidDel="00000000" w:rsidR="00000000" w:rsidRPr="00000000">
        <w:rPr>
          <w:color w:val="000000"/>
          <w:rtl w:val="0"/>
        </w:rPr>
        <w:t xml:space="preserve">Scenario A: Wrong VLAN Assignment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0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365"/>
        <w:gridCol w:w="1980"/>
        <w:gridCol w:w="3735"/>
        <w:tblGridChange w:id="0">
          <w:tblGrid>
            <w:gridCol w:w="2685"/>
            <w:gridCol w:w="1365"/>
            <w:gridCol w:w="1980"/>
            <w:gridCol w:w="37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เหตุการณ์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ผลลัพธ์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ผลทดสอบ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สาเหตุ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 PC-B to the wrong VLAN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PC-B ไม่สามารถ ping ไปยัง Gateway หรืออุปกรณ์ใน VLAN 20 ได้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PC-B ถูกกำหนดพอร์ตอยู่ VLAN ผิด ทำให้ VLAN ไม่ตรงกับ IP Address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>
          <w:color w:val="000000"/>
        </w:rPr>
      </w:pPr>
      <w:bookmarkStart w:colFirst="0" w:colLast="0" w:name="_b1xu8jysleu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color w:val="000000"/>
          <w:sz w:val="32"/>
          <w:szCs w:val="32"/>
        </w:rPr>
      </w:pPr>
      <w:bookmarkStart w:colFirst="0" w:colLast="0" w:name="_gfxbpq2deyxl" w:id="5"/>
      <w:bookmarkEnd w:id="5"/>
      <w:r w:rsidDel="00000000" w:rsidR="00000000" w:rsidRPr="00000000">
        <w:rPr>
          <w:color w:val="000000"/>
          <w:rtl w:val="0"/>
        </w:rPr>
        <w:t xml:space="preserve">Scenario B: Missing VLAN on Trunk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575"/>
        <w:gridCol w:w="1770"/>
        <w:gridCol w:w="3735"/>
        <w:tblGridChange w:id="0">
          <w:tblGrid>
            <w:gridCol w:w="2685"/>
            <w:gridCol w:w="1575"/>
            <w:gridCol w:w="1770"/>
            <w:gridCol w:w="37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เหตุการณ์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ผลลัพธ์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ผลทดสอบ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สาเหตุ</w:t>
            </w:r>
          </w:p>
        </w:tc>
      </w:tr>
      <w:tr>
        <w:trPr>
          <w:cantSplit w:val="0"/>
          <w:trHeight w:val="572.373046875" w:hRule="atLeast"/>
          <w:tblHeader w:val="1"/>
        </w:trPr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VLAN 99 from trunk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ไม่สามารถเข้าถึง Switch Management (VLAN 99) หรือ ping IP 192.168.10.131 ได้</w:t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VLAN 99 ไม่ถูกอนุญาตบน trunk ทำให้ traffic ของ Management VLAN ไม่สามารถส่งผ่านไปยัง Router และ Default Gateway ได้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>
          <w:color w:val="000000"/>
        </w:rPr>
      </w:pPr>
      <w:bookmarkStart w:colFirst="0" w:colLast="0" w:name="_gz0syo2244m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color w:val="000000"/>
          <w:sz w:val="32"/>
          <w:szCs w:val="32"/>
        </w:rPr>
      </w:pPr>
      <w:bookmarkStart w:colFirst="0" w:colLast="0" w:name="_d3f672x3v0dx" w:id="7"/>
      <w:bookmarkEnd w:id="7"/>
      <w:r w:rsidDel="00000000" w:rsidR="00000000" w:rsidRPr="00000000">
        <w:rPr>
          <w:color w:val="000000"/>
          <w:rtl w:val="0"/>
        </w:rPr>
        <w:t xml:space="preserve">Scenario C: Wrong Gateway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365"/>
        <w:gridCol w:w="1980"/>
        <w:gridCol w:w="3735"/>
        <w:tblGridChange w:id="0">
          <w:tblGrid>
            <w:gridCol w:w="2685"/>
            <w:gridCol w:w="1365"/>
            <w:gridCol w:w="1980"/>
            <w:gridCol w:w="37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เหตุการณ์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ผลลัพธ์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ผลทดสอบ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สาเหตุ</w:t>
            </w:r>
          </w:p>
        </w:tc>
      </w:tr>
      <w:tr>
        <w:trPr>
          <w:cantSplit w:val="0"/>
          <w:trHeight w:val="512.373046875" w:hRule="atLeast"/>
          <w:tblHeader w:val="1"/>
        </w:trPr>
        <w:tc>
          <w:tcPr/>
          <w:p w:rsidR="00000000" w:rsidDel="00000000" w:rsidP="00000000" w:rsidRDefault="00000000" w:rsidRPr="00000000" w14:paraId="00000050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Change PC-A gateway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PC-A ไม่สามารถ ping ไปยังอุปกรณ์ใน VLAN อื่นได้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Default Gateway ไม่ถูกต้อง ไม่ใช่ Router subinterface ของ VLAN 10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0" w:before="0" w:line="360" w:lineRule="auto"/>
        <w:rPr/>
      </w:pPr>
      <w:bookmarkStart w:colFirst="0" w:colLast="0" w:name="_o5naq611zwr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yf8mutubymna" w:id="9"/>
      <w:bookmarkEnd w:id="9"/>
      <w:r w:rsidDel="00000000" w:rsidR="00000000" w:rsidRPr="00000000">
        <w:rPr>
          <w:rtl w:val="0"/>
        </w:rPr>
        <w:t xml:space="preserve">LAB DELIVERABLES</w:t>
      </w:r>
    </w:p>
    <w:p w:rsidR="00000000" w:rsidDel="00000000" w:rsidP="00000000" w:rsidRDefault="00000000" w:rsidRPr="00000000" w14:paraId="0000005A">
      <w:pPr>
        <w:pStyle w:val="Heading3"/>
        <w:rPr>
          <w:color w:val="000000"/>
          <w:sz w:val="32"/>
          <w:szCs w:val="32"/>
        </w:rPr>
      </w:pPr>
      <w:bookmarkStart w:colFirst="0" w:colLast="0" w:name="_jg4lu910kdhq" w:id="10"/>
      <w:bookmarkEnd w:id="10"/>
      <w:r w:rsidDel="00000000" w:rsidR="00000000" w:rsidRPr="00000000">
        <w:rPr>
          <w:color w:val="000000"/>
          <w:sz w:val="32"/>
          <w:szCs w:val="32"/>
          <w:rtl w:val="0"/>
        </w:rPr>
        <w:t xml:space="preserve">Worksheet 1: Configuration Check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2895"/>
        <w:gridCol w:w="1455"/>
        <w:tblGridChange w:id="0">
          <w:tblGrid>
            <w:gridCol w:w="1560"/>
            <w:gridCol w:w="1560"/>
            <w:gridCol w:w="1560"/>
            <w:gridCol w:w="2895"/>
            <w:gridCol w:w="14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VLANs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vlan brief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VLANs 10,20,99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มี VLANs 10,20,99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Trunk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int trunk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VLANs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10,20,99 are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Router subifs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ip int 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G0/0.10, G0/0.20, G0/0.99 เป็น up 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Inter-VLAN 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สามารถปิงได้ทั้งหมด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color w:val="000000"/>
          <w:sz w:val="32"/>
          <w:szCs w:val="32"/>
        </w:rPr>
      </w:pPr>
      <w:bookmarkStart w:colFirst="0" w:colLast="0" w:name="_j2lb99bbi327" w:id="11"/>
      <w:bookmarkEnd w:id="11"/>
      <w:r w:rsidDel="00000000" w:rsidR="00000000" w:rsidRPr="00000000">
        <w:rPr>
          <w:color w:val="000000"/>
          <w:sz w:val="32"/>
          <w:szCs w:val="32"/>
          <w:rtl w:val="0"/>
        </w:rPr>
        <w:t xml:space="preserve">Worksheet 2: Design Understanding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 briefly: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VLAN 99 used for management?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VLAN 99 ถูกใช้เป็น Management VLAN เพื่อความปลอดภัย แยกการจัดการออก           จากผู้ใช้งานทั่วไป และเป็นแนวปฏิบัติที่ดีในการออกแบบระบบเครือข่าย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VLAN 999 assigned to unused ports?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color w:val="ff0000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VLAN 999 ถูกใช้กับพอร์ตที่ไม่ได้ใช้งานเพื่อ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ป้องกันการเข้าถึงเครือข่ายโดยไม่ได้รับอนุญาต เพิ่มความปลอดภัย และเป็นแนวปฏิบัติที่ดีในการออกแบบเครือข่าย</w:t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802.1Q tagging do?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color w:val="ff0000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802.1Q tagging คือการใส่ข้อมูล VLAN ลงใน Ethernet frame เพื่อให้หลาย VLAN สามารถส่งข้อมูลผ่านลิงก์เดียวกันได้ โดยยังคงแยกเครือข่ายออกจากกันอย่างถูกต้อง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does each VLAN require a different subnet?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color w:val="ff0000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แต่ละ VLAN ต้องใช้ subnet ต่างกัน เพราะ VLAN แยก broadcast domain และ subnet ทำให้การกำหนด IP และการ routing ระหว่าง VLAN ทำงานได้ถูกต้องและปลอดภัย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c4xa847qtl8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i2ljivzc76s3" w:id="13"/>
      <w:bookmarkEnd w:id="13"/>
      <w:r w:rsidDel="00000000" w:rsidR="00000000" w:rsidRPr="00000000">
        <w:rPr>
          <w:rtl w:val="0"/>
        </w:rPr>
        <w:t xml:space="preserve">ASSESSMENT QUESTIONS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device performs inter-VLAN routing?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Router หรือ Layer 3 Switch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เพราะสามารถกำหนดเส้นทางข้อมูลระหว่าง VLAN ที่อยู่คนละเครือข่ายได้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can PCs in different VLANs communicate?</w:t>
      </w:r>
    </w:p>
    <w:p w:rsidR="00000000" w:rsidDel="00000000" w:rsidP="00000000" w:rsidRDefault="00000000" w:rsidRPr="00000000" w14:paraId="00000090">
      <w:pPr>
        <w:ind w:firstLine="72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เพราะมี Router หรือ Layer 3 Switch ช่วยรับ–ส่งข้อมูลข้าม VLAN</w:t>
      </w:r>
    </w:p>
    <w:p w:rsidR="00000000" w:rsidDel="00000000" w:rsidP="00000000" w:rsidRDefault="00000000" w:rsidRPr="00000000" w14:paraId="00000091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ถ้าไม่มีอุปกรณ์นี้ VLAN จะคุยกันไม่ได้</w:t>
      </w:r>
    </w:p>
    <w:p w:rsidR="00000000" w:rsidDel="00000000" w:rsidP="00000000" w:rsidRDefault="00000000" w:rsidRPr="00000000" w14:paraId="0000009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breaks if the trunk is removed?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VLAN จะส่งข้อมูลข้ามสวิตช์ไม่ได้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เพราะ 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Trunk ใช้ส่งหลาย VLAN ผ่านสายเส้นเดียว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VLAN 1 avoided?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เพราะ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VLAN 1 เป็นค่าเริ่มต้น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และมักถูกโจมตีได้ง่าย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จึงไม่ปลอดภัยสำหรับใช้งานจริง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security risk exists if unused ports remain active?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Ans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ผู้ไม่หวังดีอาจเสียบอุปกรณ์เข้ามาในเครือข่ายได้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ทำให้เกิดการโจมตีหรือขโมยข้อมูล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color w:val="000000"/>
          <w:sz w:val="32"/>
          <w:szCs w:val="32"/>
        </w:rPr>
      </w:pPr>
      <w:bookmarkStart w:colFirst="0" w:colLast="0" w:name="_26xrihh4buud" w:id="14"/>
      <w:bookmarkEnd w:id="14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1725"/>
        <w:gridCol w:w="5055"/>
        <w:tblGridChange w:id="0">
          <w:tblGrid>
            <w:gridCol w:w="3060"/>
            <w:gridCol w:w="1725"/>
            <w:gridCol w:w="50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ชื่อ–สกุล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รหัสนักศึกษา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หน้าที่รับผิดชอบ</w:t>
            </w:r>
          </w:p>
        </w:tc>
      </w:tr>
      <w:tr>
        <w:trPr>
          <w:cantSplit w:val="0"/>
          <w:trHeight w:val="572.373046875" w:hRule="atLeast"/>
          <w:tblHeader w:val="1"/>
        </w:trPr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นายพัชรพล กองแก้ว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673390415-5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ทำ Cisco File และ Trouble Challenge A</w:t>
            </w:r>
          </w:p>
        </w:tc>
      </w:tr>
      <w:tr>
        <w:trPr>
          <w:cantSplit w:val="0"/>
          <w:trHeight w:val="612.23876953125" w:hRule="atLeast"/>
          <w:tblHeader w:val="1"/>
        </w:trPr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นายศุภกิตต์ ฟํนเฟือย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673380427-8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ทำ ASSESSMENT QUESTIONS</w:t>
            </w:r>
          </w:p>
        </w:tc>
      </w:tr>
      <w:tr>
        <w:trPr>
          <w:cantSplit w:val="0"/>
          <w:trHeight w:val="572.373046875" w:hRule="atLeast"/>
          <w:tblHeader w:val="1"/>
        </w:trPr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นายกฤษฎา นามมนต์เทียน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673380388-2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ทำ Trouble Challenge B และ C</w:t>
            </w:r>
          </w:p>
        </w:tc>
      </w:tr>
      <w:tr>
        <w:trPr>
          <w:cantSplit w:val="0"/>
          <w:trHeight w:val="572.373046875" w:hRule="atLeast"/>
          <w:tblHeader w:val="1"/>
        </w:trPr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นายคมชาญ น้อยเนียม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673380395-5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ทำ worksheet 2</w:t>
            </w:r>
          </w:p>
        </w:tc>
      </w:tr>
      <w:tr>
        <w:trPr>
          <w:cantSplit w:val="0"/>
          <w:trHeight w:val="572.373046875" w:hRule="atLeast"/>
          <w:tblHeader w:val="1"/>
        </w:trPr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นายวงศธร ธน.ยอด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673380425-2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ทำ worksheet 1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hbo1s49okwy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sz w:val="20"/>
          <w:szCs w:val="20"/>
        </w:rPr>
      </w:pPr>
      <w:bookmarkStart w:colFirst="0" w:colLast="0" w:name="_nr1p1hfllobh" w:id="16"/>
      <w:bookmarkEnd w:id="1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