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96"/>
        <w:gridCol w:w="1669"/>
        <w:gridCol w:w="1091"/>
        <w:gridCol w:w="1198"/>
      </w:tblGrid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>
            <w:proofErr w:type="spellStart"/>
            <w:r>
              <w:t>Grupos</w:t>
            </w:r>
            <w:proofErr w:type="spellEnd"/>
          </w:p>
        </w:tc>
        <w:tc>
          <w:tcPr>
            <w:tcW w:w="1091" w:type="dxa"/>
          </w:tcPr>
          <w:p w:rsidR="003046F0" w:rsidRDefault="003046F0" w:rsidP="004B12A8">
            <w:r>
              <w:t>Estado</w:t>
            </w:r>
          </w:p>
        </w:tc>
        <w:tc>
          <w:tcPr>
            <w:tcW w:w="1198" w:type="dxa"/>
          </w:tcPr>
          <w:p w:rsidR="003046F0" w:rsidRDefault="003046F0" w:rsidP="004B12A8">
            <w:r>
              <w:t>Docs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tipo de despesas</w:t>
            </w:r>
            <w:r w:rsidRPr="00AE5739">
              <w:rPr>
                <w:lang w:val="pt-PT"/>
              </w:rPr>
              <w:t xml:space="preserve"> – o utilizador deve ter possibilidade de definir tipos de despesas, ex., refeições, vestuário, transportes, lazer</w:t>
            </w:r>
          </w:p>
        </w:tc>
        <w:tc>
          <w:tcPr>
            <w:tcW w:w="1669" w:type="dxa"/>
          </w:tcPr>
          <w:p w:rsidR="003046F0" w:rsidRDefault="003046F0" w:rsidP="004B12A8">
            <w:proofErr w:type="spellStart"/>
            <w:proofErr w:type="gramStart"/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  <w:proofErr w:type="spellEnd"/>
            <w:proofErr w:type="gramEnd"/>
          </w:p>
        </w:tc>
        <w:tc>
          <w:tcPr>
            <w:tcW w:w="1091" w:type="dxa"/>
          </w:tcPr>
          <w:p w:rsidR="003046F0" w:rsidRDefault="003046F0" w:rsidP="004B12A8">
            <w:proofErr w:type="spellStart"/>
            <w:r>
              <w:t>Completo</w:t>
            </w:r>
            <w:proofErr w:type="spellEnd"/>
          </w:p>
        </w:tc>
        <w:tc>
          <w:tcPr>
            <w:tcW w:w="1198" w:type="dxa"/>
          </w:tcPr>
          <w:p w:rsidR="003046F0" w:rsidRDefault="003046F0" w:rsidP="004B12A8">
            <w:r>
              <w:t>Yes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bookmarkStart w:id="0" w:name="_GoBack"/>
            <w:bookmarkEnd w:id="0"/>
            <w:r w:rsidRPr="00AE5739">
              <w:rPr>
                <w:i/>
                <w:lang w:val="pt-PT"/>
              </w:rPr>
              <w:t>Definição de meios de pagamento</w:t>
            </w:r>
            <w:r w:rsidRPr="00AE5739">
              <w:rPr>
                <w:lang w:val="pt-PT"/>
              </w:rPr>
              <w:t xml:space="preserve"> – o utilizador deve poder criar meios de pagamento dos vários tipos, ex., cartão visa XPTO </w:t>
            </w:r>
            <w:proofErr w:type="spellStart"/>
            <w:r w:rsidRPr="00AE5739">
              <w:rPr>
                <w:lang w:val="pt-PT"/>
              </w:rPr>
              <w:t>nr</w:t>
            </w:r>
            <w:proofErr w:type="spellEnd"/>
            <w:r w:rsidRPr="00AE5739">
              <w:rPr>
                <w:lang w:val="pt-PT"/>
              </w:rPr>
              <w:t>. 12345678, cheques da conta 1234 do banco XYZ, etc.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C82514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i/>
                <w:lang w:val="pt-PT"/>
              </w:rPr>
              <w:t>Listar</w:t>
            </w:r>
            <w:r w:rsidRPr="00AE5739">
              <w:rPr>
                <w:i/>
                <w:lang w:val="pt-PT"/>
              </w:rPr>
              <w:t xml:space="preserve"> meios de pagamento</w:t>
            </w:r>
            <w:r w:rsidRPr="00AE5739">
              <w:rPr>
                <w:lang w:val="pt-PT"/>
              </w:rPr>
              <w:t xml:space="preserve"> </w:t>
            </w:r>
          </w:p>
        </w:tc>
        <w:tc>
          <w:tcPr>
            <w:tcW w:w="1669" w:type="dxa"/>
          </w:tcPr>
          <w:p w:rsidR="003046F0" w:rsidRPr="00C82514" w:rsidRDefault="003046F0" w:rsidP="004B12A8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Nbentoneves</w:t>
            </w:r>
            <w:proofErr w:type="spellEnd"/>
          </w:p>
        </w:tc>
        <w:tc>
          <w:tcPr>
            <w:tcW w:w="1091" w:type="dxa"/>
          </w:tcPr>
          <w:p w:rsidR="003046F0" w:rsidRPr="00C82514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C82514" w:rsidRDefault="003046F0" w:rsidP="004B12A8">
            <w:pPr>
              <w:rPr>
                <w:lang w:val="pt-PT"/>
              </w:rPr>
            </w:pPr>
          </w:p>
        </w:tc>
      </w:tr>
      <w:tr w:rsidR="003046F0" w:rsidRPr="00AE5739" w:rsidTr="003046F0">
        <w:trPr>
          <w:jc w:val="center"/>
        </w:trPr>
        <w:tc>
          <w:tcPr>
            <w:tcW w:w="5096" w:type="dxa"/>
          </w:tcPr>
          <w:p w:rsidR="003046F0" w:rsidRPr="00C82514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C82514">
              <w:rPr>
                <w:lang w:val="pt-PT"/>
              </w:rPr>
              <w:t>Registar Despesa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AE5739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do </w:t>
            </w:r>
            <w:proofErr w:type="spellStart"/>
            <w:r w:rsidRPr="00A65447">
              <w:rPr>
                <w:lang w:val="pt-PT"/>
              </w:rPr>
              <w:t>mes</w:t>
            </w:r>
            <w:proofErr w:type="spellEnd"/>
            <w:r w:rsidRPr="00A65447">
              <w:rPr>
                <w:lang w:val="pt-PT"/>
              </w:rPr>
              <w:br/>
            </w:r>
            <w:proofErr w:type="gramStart"/>
            <w:r w:rsidRPr="00A65447">
              <w:rPr>
                <w:lang w:val="pt-PT"/>
              </w:rPr>
              <w:t>(sempre</w:t>
            </w:r>
            <w:proofErr w:type="gramEnd"/>
            <w:r w:rsidRPr="00A65447">
              <w:rPr>
                <w:lang w:val="pt-PT"/>
              </w:rPr>
              <w:t xml:space="preserve"> visível)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Consulta de gastos mensais em formato gráfico</w:t>
            </w:r>
            <w:r w:rsidRPr="00AE5739">
              <w:rPr>
                <w:lang w:val="pt-PT"/>
              </w:rPr>
              <w:t xml:space="preserve"> – o utilizador pode consultar os gastos de um dado mês agrupado por tipo de despesas num gráfico de barras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br/>
              <w:t>(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>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Saldo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  <w:p w:rsidR="003046F0" w:rsidRDefault="003046F0" w:rsidP="004B12A8">
            <w:proofErr w:type="spellStart"/>
            <w:r>
              <w:t>Listagens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Criação</w:t>
            </w:r>
            <w:proofErr w:type="spellEnd"/>
            <w:r>
              <w:t xml:space="preserve"> classes </w:t>
            </w:r>
            <w:proofErr w:type="spellStart"/>
            <w:r>
              <w:t>modelo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Menu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</w:tbl>
    <w:p w:rsidR="003046F0" w:rsidRDefault="003046F0"/>
    <w:p w:rsidR="003046F0" w:rsidRDefault="003046F0"/>
    <w:sectPr w:rsidR="00304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0A34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3046F0"/>
    <w:rsid w:val="005B2FC9"/>
    <w:rsid w:val="006E6545"/>
    <w:rsid w:val="009C4EA0"/>
    <w:rsid w:val="00A26373"/>
    <w:rsid w:val="00A65447"/>
    <w:rsid w:val="00A740C7"/>
    <w:rsid w:val="00B61204"/>
    <w:rsid w:val="00C033A8"/>
    <w:rsid w:val="00CC7AC8"/>
    <w:rsid w:val="00D16C88"/>
    <w:rsid w:val="00D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Santos</dc:creator>
  <cp:lastModifiedBy>Jorge Santos</cp:lastModifiedBy>
  <cp:revision>5</cp:revision>
  <dcterms:created xsi:type="dcterms:W3CDTF">2013-04-05T14:07:00Z</dcterms:created>
  <dcterms:modified xsi:type="dcterms:W3CDTF">2013-04-05T15:34:00Z</dcterms:modified>
</cp:coreProperties>
</file>