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B42486" w:rsidRDefault="00CD768B" w:rsidP="00372341">
      <w:pPr>
        <w:spacing w:after="0" w:line="240" w:lineRule="auto"/>
        <w:rPr>
          <w:rFonts w:ascii="Times New Roman" w:eastAsia="Times New Roman" w:hAnsi="Times New Roman" w:cs="Times New Roman"/>
          <w:spacing w:val="-5"/>
          <w:position w:val="-4"/>
          <w:sz w:val="24"/>
          <w:szCs w:val="24"/>
        </w:rPr>
      </w:pPr>
      <w:r w:rsidRPr="00B42486">
        <w:rPr>
          <w:rFonts w:ascii="Times New Roman" w:eastAsia="Times New Roman" w:hAnsi="Times New Roman" w:cs="Times New Roman"/>
          <w:spacing w:val="-10"/>
          <w:sz w:val="24"/>
          <w:szCs w:val="24"/>
        </w:rPr>
        <w:t xml:space="preserve">                                                      </w:t>
      </w:r>
      <w:r w:rsidR="00F64818" w:rsidRPr="00B42486">
        <w:rPr>
          <w:rFonts w:ascii="Times New Roman" w:eastAsia="Times New Roman" w:hAnsi="Times New Roman" w:cs="Times New Roman"/>
          <w:spacing w:val="-10"/>
          <w:sz w:val="24"/>
          <w:szCs w:val="24"/>
        </w:rPr>
        <w:t xml:space="preserve">UNITED NATIONS   </w:t>
      </w:r>
      <w:r w:rsidR="00F64818" w:rsidRPr="00B42486">
        <w:rPr>
          <w:rFonts w:ascii="Times New Roman" w:eastAsia="Times New Roman" w:hAnsi="Times New Roman" w:cs="Times New Roman"/>
          <w:spacing w:val="-5"/>
          <w:sz w:val="24"/>
          <w:szCs w:val="24"/>
        </w:rPr>
        <w:t xml:space="preserve"> </w:t>
      </w:r>
      <w:r w:rsidR="00F64818" w:rsidRPr="00B42486">
        <w:rPr>
          <w:rFonts w:ascii="Times New Roman" w:eastAsia="Calibri" w:hAnsi="Times New Roman" w:cs="Times New Roman"/>
          <w:sz w:val="24"/>
          <w:szCs w:val="24"/>
        </w:rPr>
        <w:object w:dxaOrig="690" w:dyaOrig="585" w14:anchorId="0613943B">
          <v:rect id="rectole0000000000" o:spid="_x0000_i1025" style="width:34.5pt;height:30pt" o:ole="" o:preferrelative="t" stroked="f">
            <v:imagedata r:id="rId11" o:title=""/>
          </v:rect>
          <o:OLEObject Type="Embed" ProgID="StaticMetafile" ShapeID="rectole0000000000" DrawAspect="Content" ObjectID="_1816091087" r:id="rId12"/>
        </w:object>
      </w:r>
      <w:r w:rsidR="00F64818" w:rsidRPr="00B42486">
        <w:rPr>
          <w:rFonts w:ascii="Times New Roman" w:eastAsia="Times New Roman" w:hAnsi="Times New Roman" w:cs="Times New Roman"/>
          <w:position w:val="-4"/>
          <w:sz w:val="24"/>
          <w:szCs w:val="24"/>
        </w:rPr>
        <w:t xml:space="preserve">      </w:t>
      </w:r>
      <w:r w:rsidR="00F64818" w:rsidRPr="00B42486">
        <w:rPr>
          <w:rFonts w:ascii="Times New Roman" w:eastAsia="Times New Roman" w:hAnsi="Times New Roman" w:cs="Times New Roman"/>
          <w:spacing w:val="-10"/>
          <w:position w:val="-4"/>
          <w:sz w:val="24"/>
          <w:szCs w:val="24"/>
        </w:rPr>
        <w:t xml:space="preserve"> </w:t>
      </w:r>
      <w:proofErr w:type="spellStart"/>
      <w:r w:rsidR="00F64818" w:rsidRPr="00B42486">
        <w:rPr>
          <w:rFonts w:ascii="Times New Roman" w:eastAsia="Times New Roman" w:hAnsi="Times New Roman" w:cs="Times New Roman"/>
          <w:b/>
          <w:position w:val="-4"/>
          <w:sz w:val="24"/>
          <w:szCs w:val="24"/>
          <w:rtl/>
        </w:rPr>
        <w:t>ألأمم</w:t>
      </w:r>
      <w:proofErr w:type="spellEnd"/>
      <w:r w:rsidR="00F64818" w:rsidRPr="00B42486">
        <w:rPr>
          <w:rFonts w:ascii="Times New Roman" w:eastAsia="Times New Roman" w:hAnsi="Times New Roman" w:cs="Times New Roman"/>
          <w:b/>
          <w:position w:val="-4"/>
          <w:sz w:val="24"/>
          <w:szCs w:val="24"/>
          <w:rtl/>
        </w:rPr>
        <w:t xml:space="preserve"> المتحدة</w:t>
      </w:r>
    </w:p>
    <w:p w14:paraId="4707EAA8" w14:textId="69984CCF" w:rsidR="00F64818" w:rsidRPr="00B42486" w:rsidRDefault="00F64818" w:rsidP="00C86453">
      <w:pPr>
        <w:spacing w:after="0" w:line="240" w:lineRule="auto"/>
        <w:jc w:val="center"/>
        <w:rPr>
          <w:rFonts w:ascii="Times New Roman" w:eastAsia="Times New Roman" w:hAnsi="Times New Roman" w:cs="Times New Roman"/>
          <w:sz w:val="24"/>
          <w:szCs w:val="24"/>
        </w:rPr>
      </w:pPr>
      <w:r w:rsidRPr="00B42486">
        <w:rPr>
          <w:rFonts w:ascii="Times New Roman" w:eastAsia="Times New Roman" w:hAnsi="Times New Roman" w:cs="Times New Roman"/>
          <w:b/>
          <w:i/>
          <w:sz w:val="24"/>
          <w:szCs w:val="24"/>
        </w:rPr>
        <w:tab/>
      </w:r>
      <w:r w:rsidRPr="00B42486">
        <w:rPr>
          <w:rFonts w:ascii="Times New Roman" w:eastAsia="Times New Roman" w:hAnsi="Times New Roman" w:cs="Times New Roman"/>
          <w:sz w:val="24"/>
          <w:szCs w:val="24"/>
        </w:rPr>
        <w:t>United Nations Mission in South Sudan (UNMISS)</w:t>
      </w:r>
    </w:p>
    <w:p w14:paraId="4978B8C7" w14:textId="77777777" w:rsidR="00D3755C" w:rsidRPr="00B42486"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B42486"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B42486">
        <w:rPr>
          <w:rFonts w:ascii="Times New Roman" w:eastAsia="Times New Roman" w:hAnsi="Times New Roman" w:cs="Times New Roman"/>
          <w:b/>
          <w:color w:val="000000" w:themeColor="text1"/>
          <w:sz w:val="24"/>
          <w:szCs w:val="24"/>
        </w:rPr>
        <w:t>Human Rights Division</w:t>
      </w:r>
      <w:r w:rsidR="00C86453" w:rsidRPr="00B42486">
        <w:rPr>
          <w:rFonts w:ascii="Times New Roman" w:eastAsia="Times New Roman" w:hAnsi="Times New Roman" w:cs="Times New Roman"/>
          <w:b/>
          <w:color w:val="000000" w:themeColor="text1"/>
          <w:sz w:val="24"/>
          <w:szCs w:val="24"/>
        </w:rPr>
        <w:t xml:space="preserve"> (HRD)</w:t>
      </w:r>
    </w:p>
    <w:p w14:paraId="526D6711" w14:textId="77777777" w:rsidR="00F64818" w:rsidRPr="00B42486"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6DEBBF6F" w:rsidR="00F64818" w:rsidRPr="00B42486" w:rsidRDefault="001B0D75" w:rsidP="00C86453">
      <w:pPr>
        <w:spacing w:after="0" w:line="240" w:lineRule="auto"/>
        <w:jc w:val="center"/>
        <w:rPr>
          <w:rFonts w:ascii="Times New Roman" w:eastAsia="Times New Roman" w:hAnsi="Times New Roman" w:cs="Times New Roman"/>
          <w:b/>
          <w:color w:val="000000" w:themeColor="text1"/>
          <w:sz w:val="24"/>
          <w:szCs w:val="24"/>
        </w:rPr>
      </w:pPr>
      <w:r w:rsidRPr="00B42486">
        <w:rPr>
          <w:rFonts w:ascii="Times New Roman" w:eastAsia="Times New Roman" w:hAnsi="Times New Roman" w:cs="Times New Roman"/>
          <w:b/>
          <w:sz w:val="24"/>
          <w:szCs w:val="24"/>
        </w:rPr>
        <w:t>Aweil Field</w:t>
      </w:r>
      <w:r w:rsidR="00C86453" w:rsidRPr="00B42486">
        <w:rPr>
          <w:rFonts w:ascii="Times New Roman" w:eastAsia="Times New Roman" w:hAnsi="Times New Roman" w:cs="Times New Roman"/>
          <w:b/>
          <w:color w:val="000000" w:themeColor="text1"/>
          <w:sz w:val="24"/>
          <w:szCs w:val="24"/>
        </w:rPr>
        <w:t xml:space="preserve"> Office Daily Report</w:t>
      </w:r>
    </w:p>
    <w:p w14:paraId="6EBDF5E5" w14:textId="77777777" w:rsidR="00C86453" w:rsidRPr="00B42486"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3F61AC98" w:rsidR="00F64818" w:rsidRPr="00B42486" w:rsidRDefault="007D6FA1" w:rsidP="00263A71">
      <w:pPr>
        <w:spacing w:after="0" w:line="240" w:lineRule="auto"/>
        <w:jc w:val="center"/>
        <w:rPr>
          <w:rFonts w:ascii="Times New Roman" w:eastAsia="Times New Roman" w:hAnsi="Times New Roman" w:cs="Times New Roman"/>
          <w:b/>
          <w:color w:val="000000" w:themeColor="text1"/>
          <w:sz w:val="24"/>
          <w:szCs w:val="24"/>
        </w:rPr>
      </w:pPr>
      <w:r w:rsidRPr="00B42486">
        <w:rPr>
          <w:rFonts w:ascii="Times New Roman" w:eastAsia="Times New Roman" w:hAnsi="Times New Roman" w:cs="Times New Roman"/>
          <w:b/>
          <w:sz w:val="24"/>
          <w:szCs w:val="24"/>
        </w:rPr>
        <w:t>0</w:t>
      </w:r>
      <w:r w:rsidR="00B42486" w:rsidRPr="00B42486">
        <w:rPr>
          <w:rFonts w:ascii="Times New Roman" w:eastAsia="Times New Roman" w:hAnsi="Times New Roman" w:cs="Times New Roman"/>
          <w:b/>
          <w:sz w:val="24"/>
          <w:szCs w:val="24"/>
        </w:rPr>
        <w:t>7</w:t>
      </w:r>
      <w:r w:rsidR="00C86453" w:rsidRPr="00B42486">
        <w:rPr>
          <w:rFonts w:ascii="Times New Roman" w:eastAsia="Times New Roman" w:hAnsi="Times New Roman" w:cs="Times New Roman"/>
          <w:b/>
          <w:sz w:val="24"/>
          <w:szCs w:val="24"/>
        </w:rPr>
        <w:t>/</w:t>
      </w:r>
      <w:r w:rsidR="006E3E5C" w:rsidRPr="00B42486">
        <w:rPr>
          <w:rFonts w:ascii="Times New Roman" w:eastAsia="Times New Roman" w:hAnsi="Times New Roman" w:cs="Times New Roman"/>
          <w:b/>
          <w:sz w:val="24"/>
          <w:szCs w:val="24"/>
        </w:rPr>
        <w:t>0</w:t>
      </w:r>
      <w:r w:rsidRPr="00B42486">
        <w:rPr>
          <w:rFonts w:ascii="Times New Roman" w:eastAsia="Times New Roman" w:hAnsi="Times New Roman" w:cs="Times New Roman"/>
          <w:b/>
          <w:sz w:val="24"/>
          <w:szCs w:val="24"/>
        </w:rPr>
        <w:t>8</w:t>
      </w:r>
      <w:r w:rsidR="00C86453" w:rsidRPr="00B42486">
        <w:rPr>
          <w:rFonts w:ascii="Times New Roman" w:eastAsia="Times New Roman" w:hAnsi="Times New Roman" w:cs="Times New Roman"/>
          <w:b/>
          <w:sz w:val="24"/>
          <w:szCs w:val="24"/>
        </w:rPr>
        <w:t>/</w:t>
      </w:r>
      <w:r w:rsidR="00B54147" w:rsidRPr="00B42486">
        <w:rPr>
          <w:rFonts w:ascii="Times New Roman" w:eastAsia="Times New Roman" w:hAnsi="Times New Roman" w:cs="Times New Roman"/>
          <w:b/>
          <w:sz w:val="24"/>
          <w:szCs w:val="24"/>
        </w:rPr>
        <w:t>202</w:t>
      </w:r>
      <w:r w:rsidR="00B2638F" w:rsidRPr="00B42486">
        <w:rPr>
          <w:rFonts w:ascii="Times New Roman" w:eastAsia="Times New Roman" w:hAnsi="Times New Roman" w:cs="Times New Roman"/>
          <w:b/>
          <w:sz w:val="24"/>
          <w:szCs w:val="24"/>
        </w:rPr>
        <w:t>5</w:t>
      </w:r>
      <w:r w:rsidR="00FC061F" w:rsidRPr="00B42486">
        <w:rPr>
          <w:rFonts w:ascii="Times New Roman" w:eastAsia="Times New Roman" w:hAnsi="Times New Roman" w:cs="Times New Roman"/>
          <w:b/>
          <w:color w:val="4472C4" w:themeColor="accent1"/>
          <w:sz w:val="24"/>
          <w:szCs w:val="24"/>
        </w:rPr>
        <w:br/>
      </w:r>
    </w:p>
    <w:p w14:paraId="62DC207E" w14:textId="64C06E54" w:rsidR="00664585" w:rsidRPr="00B42486" w:rsidRDefault="00F64818" w:rsidP="00DC1491">
      <w:pPr>
        <w:spacing w:after="0" w:line="240" w:lineRule="auto"/>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Highlights</w:t>
      </w:r>
      <w:r w:rsidR="00800B0A" w:rsidRPr="00B42486">
        <w:rPr>
          <w:rFonts w:ascii="Times New Roman" w:eastAsia="Palatino Linotype" w:hAnsi="Times New Roman" w:cs="Times New Roman"/>
          <w:b/>
          <w:sz w:val="24"/>
          <w:szCs w:val="24"/>
        </w:rPr>
        <w:t>:</w:t>
      </w:r>
    </w:p>
    <w:p w14:paraId="0812B0CC" w14:textId="77777777" w:rsidR="00831448" w:rsidRPr="00B42486" w:rsidRDefault="00831448" w:rsidP="00DC1491">
      <w:pPr>
        <w:spacing w:after="0" w:line="240" w:lineRule="auto"/>
        <w:jc w:val="both"/>
        <w:rPr>
          <w:rFonts w:ascii="Times New Roman" w:eastAsia="Palatino Linotype" w:hAnsi="Times New Roman" w:cs="Times New Roman"/>
          <w:b/>
          <w:sz w:val="24"/>
          <w:szCs w:val="24"/>
        </w:rPr>
      </w:pPr>
    </w:p>
    <w:p w14:paraId="1C6E3999" w14:textId="03B6F41F" w:rsidR="00B42486" w:rsidRPr="00A76EEF" w:rsidRDefault="002716B4" w:rsidP="00A76EEF">
      <w:pPr>
        <w:pStyle w:val="ListParagraph"/>
        <w:numPr>
          <w:ilvl w:val="0"/>
          <w:numId w:val="10"/>
        </w:numPr>
        <w:spacing w:after="0" w:line="240" w:lineRule="auto"/>
        <w:jc w:val="both"/>
        <w:rPr>
          <w:rFonts w:ascii="Times New Roman" w:eastAsia="Palatino Linotype" w:hAnsi="Times New Roman" w:cs="Times New Roman"/>
          <w:bCs/>
          <w:sz w:val="24"/>
          <w:szCs w:val="24"/>
        </w:rPr>
      </w:pPr>
      <w:bookmarkStart w:id="0" w:name="_Hlk205219542"/>
      <w:r w:rsidRPr="00B42486">
        <w:rPr>
          <w:rFonts w:ascii="Times New Roman" w:eastAsia="Palatino Linotype" w:hAnsi="Times New Roman" w:cs="Times New Roman"/>
          <w:bCs/>
          <w:i/>
          <w:iCs/>
          <w:sz w:val="24"/>
          <w:szCs w:val="24"/>
        </w:rPr>
        <w:t xml:space="preserve">Follow up: SSPDF soldier arrested for shooting and wounding two (2) women at a market in </w:t>
      </w:r>
      <w:proofErr w:type="spellStart"/>
      <w:r w:rsidRPr="00B42486">
        <w:rPr>
          <w:rFonts w:ascii="Times New Roman" w:eastAsia="Palatino Linotype" w:hAnsi="Times New Roman" w:cs="Times New Roman"/>
          <w:bCs/>
          <w:i/>
          <w:iCs/>
          <w:sz w:val="24"/>
          <w:szCs w:val="24"/>
        </w:rPr>
        <w:t>Malualkon</w:t>
      </w:r>
      <w:proofErr w:type="spellEnd"/>
      <w:r w:rsidRPr="00B42486">
        <w:rPr>
          <w:rFonts w:ascii="Times New Roman" w:eastAsia="Palatino Linotype" w:hAnsi="Times New Roman" w:cs="Times New Roman"/>
          <w:bCs/>
          <w:i/>
          <w:iCs/>
          <w:sz w:val="24"/>
          <w:szCs w:val="24"/>
        </w:rPr>
        <w:t xml:space="preserve"> in Aweil East County</w:t>
      </w:r>
      <w:r w:rsidR="007D6FA1" w:rsidRPr="00B42486">
        <w:rPr>
          <w:rFonts w:ascii="Times New Roman" w:eastAsia="Palatino Linotype" w:hAnsi="Times New Roman" w:cs="Times New Roman"/>
          <w:bCs/>
          <w:sz w:val="24"/>
          <w:szCs w:val="24"/>
        </w:rPr>
        <w:t>.</w:t>
      </w:r>
    </w:p>
    <w:p w14:paraId="3BBAF3D0" w14:textId="5FBC3B89" w:rsidR="00B42486" w:rsidRPr="00B42486" w:rsidRDefault="00B42486" w:rsidP="00ED0491">
      <w:pPr>
        <w:pStyle w:val="ListParagraph"/>
        <w:numPr>
          <w:ilvl w:val="0"/>
          <w:numId w:val="10"/>
        </w:numPr>
        <w:spacing w:after="0" w:line="240" w:lineRule="auto"/>
        <w:jc w:val="both"/>
        <w:rPr>
          <w:rFonts w:ascii="Times New Roman" w:eastAsia="Palatino Linotype" w:hAnsi="Times New Roman" w:cs="Times New Roman"/>
          <w:bCs/>
          <w:sz w:val="24"/>
          <w:szCs w:val="24"/>
        </w:rPr>
      </w:pPr>
      <w:r w:rsidRPr="00B42486">
        <w:rPr>
          <w:rFonts w:ascii="Times New Roman" w:eastAsia="Palatino Linotype" w:hAnsi="Times New Roman" w:cs="Times New Roman"/>
          <w:bCs/>
          <w:i/>
          <w:iCs/>
          <w:sz w:val="24"/>
          <w:szCs w:val="24"/>
        </w:rPr>
        <w:t xml:space="preserve">HRD visits the One Stop Centre in </w:t>
      </w:r>
      <w:proofErr w:type="spellStart"/>
      <w:r w:rsidRPr="00B42486">
        <w:rPr>
          <w:rFonts w:ascii="Times New Roman" w:eastAsia="Palatino Linotype" w:hAnsi="Times New Roman" w:cs="Times New Roman"/>
          <w:bCs/>
          <w:i/>
          <w:iCs/>
          <w:sz w:val="24"/>
          <w:szCs w:val="24"/>
        </w:rPr>
        <w:t>Malualkon</w:t>
      </w:r>
      <w:proofErr w:type="spellEnd"/>
      <w:r w:rsidRPr="00B42486">
        <w:rPr>
          <w:rFonts w:ascii="Times New Roman" w:eastAsia="Palatino Linotype" w:hAnsi="Times New Roman" w:cs="Times New Roman"/>
          <w:bCs/>
          <w:i/>
          <w:iCs/>
          <w:sz w:val="24"/>
          <w:szCs w:val="24"/>
        </w:rPr>
        <w:t xml:space="preserve">, Aweil East County to assess its operational effectiveness </w:t>
      </w:r>
    </w:p>
    <w:p w14:paraId="187176DB" w14:textId="77777777" w:rsidR="007D6FA1" w:rsidRPr="00B42486" w:rsidRDefault="007D6FA1" w:rsidP="007D6FA1">
      <w:pPr>
        <w:spacing w:after="0" w:line="240" w:lineRule="auto"/>
        <w:jc w:val="both"/>
        <w:rPr>
          <w:rFonts w:ascii="Times New Roman" w:eastAsia="Palatino Linotype" w:hAnsi="Times New Roman" w:cs="Times New Roman"/>
          <w:bCs/>
          <w:sz w:val="24"/>
          <w:szCs w:val="24"/>
        </w:rPr>
      </w:pPr>
    </w:p>
    <w:bookmarkEnd w:id="0"/>
    <w:p w14:paraId="332A0F74" w14:textId="3E3B78B3" w:rsidR="00317446" w:rsidRPr="00B42486"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B42486">
        <w:rPr>
          <w:rFonts w:asciiTheme="majorBidi" w:eastAsia="Calibri" w:hAnsiTheme="majorBidi" w:cstheme="majorBidi"/>
          <w:b/>
          <w:bCs/>
          <w:sz w:val="24"/>
          <w:szCs w:val="24"/>
        </w:rPr>
        <w:t xml:space="preserve">Political and </w:t>
      </w:r>
      <w:r w:rsidR="00F533B4" w:rsidRPr="00B42486">
        <w:rPr>
          <w:rFonts w:asciiTheme="majorBidi" w:eastAsia="Calibri" w:hAnsiTheme="majorBidi" w:cstheme="majorBidi"/>
          <w:b/>
          <w:bCs/>
          <w:sz w:val="24"/>
          <w:szCs w:val="24"/>
        </w:rPr>
        <w:t>S</w:t>
      </w:r>
      <w:r w:rsidRPr="00B42486">
        <w:rPr>
          <w:rFonts w:asciiTheme="majorBidi" w:eastAsia="Calibri" w:hAnsiTheme="majorBidi" w:cstheme="majorBidi"/>
          <w:b/>
          <w:bCs/>
          <w:sz w:val="24"/>
          <w:szCs w:val="24"/>
        </w:rPr>
        <w:t xml:space="preserve">ecurity </w:t>
      </w:r>
      <w:r w:rsidR="00F533B4" w:rsidRPr="00B42486">
        <w:rPr>
          <w:rFonts w:asciiTheme="majorBidi" w:eastAsia="Calibri" w:hAnsiTheme="majorBidi" w:cstheme="majorBidi"/>
          <w:b/>
          <w:bCs/>
          <w:sz w:val="24"/>
          <w:szCs w:val="24"/>
        </w:rPr>
        <w:t>U</w:t>
      </w:r>
      <w:r w:rsidRPr="00B42486">
        <w:rPr>
          <w:rFonts w:asciiTheme="majorBidi" w:eastAsia="Calibri" w:hAnsiTheme="majorBidi" w:cstheme="majorBidi"/>
          <w:b/>
          <w:bCs/>
          <w:sz w:val="24"/>
          <w:szCs w:val="24"/>
        </w:rPr>
        <w:t>pdates</w:t>
      </w:r>
    </w:p>
    <w:p w14:paraId="449C86FF" w14:textId="77777777" w:rsidR="00514D36" w:rsidRPr="00B42486" w:rsidRDefault="00514D36" w:rsidP="00260A53">
      <w:pPr>
        <w:spacing w:after="0" w:line="240" w:lineRule="auto"/>
        <w:jc w:val="both"/>
        <w:rPr>
          <w:rFonts w:ascii="Times New Roman" w:eastAsia="Palatino Linotype" w:hAnsi="Times New Roman" w:cs="Times New Roman"/>
          <w:sz w:val="24"/>
          <w:szCs w:val="24"/>
        </w:rPr>
      </w:pPr>
    </w:p>
    <w:p w14:paraId="5F2D4AF2" w14:textId="74A2E8D7" w:rsidR="008B7F6D" w:rsidRPr="00B42486"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Human Rights in the Electoral Process</w:t>
      </w:r>
      <w:r w:rsidR="00F64818" w:rsidRPr="00B42486">
        <w:rPr>
          <w:rFonts w:ascii="Times New Roman" w:eastAsia="Palatino Linotype" w:hAnsi="Times New Roman" w:cs="Times New Roman"/>
          <w:b/>
          <w:sz w:val="24"/>
          <w:szCs w:val="24"/>
        </w:rPr>
        <w:t xml:space="preserve"> </w:t>
      </w:r>
    </w:p>
    <w:p w14:paraId="755FBC00" w14:textId="77777777" w:rsidR="00071992" w:rsidRPr="00B42486"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Pr="00B42486"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Conflict-</w:t>
      </w:r>
      <w:r w:rsidR="0075340A" w:rsidRPr="00B42486">
        <w:rPr>
          <w:rFonts w:ascii="Times New Roman" w:eastAsia="Palatino Linotype" w:hAnsi="Times New Roman" w:cs="Times New Roman"/>
          <w:b/>
          <w:sz w:val="24"/>
          <w:szCs w:val="24"/>
        </w:rPr>
        <w:t>R</w:t>
      </w:r>
      <w:r w:rsidRPr="00B42486">
        <w:rPr>
          <w:rFonts w:ascii="Times New Roman" w:eastAsia="Palatino Linotype" w:hAnsi="Times New Roman" w:cs="Times New Roman"/>
          <w:b/>
          <w:sz w:val="24"/>
          <w:szCs w:val="24"/>
        </w:rPr>
        <w:t xml:space="preserve">elated </w:t>
      </w:r>
      <w:r w:rsidR="00D75870" w:rsidRPr="00B42486">
        <w:rPr>
          <w:rFonts w:ascii="Times New Roman" w:eastAsia="Palatino Linotype" w:hAnsi="Times New Roman" w:cs="Times New Roman"/>
          <w:b/>
          <w:sz w:val="24"/>
          <w:szCs w:val="24"/>
        </w:rPr>
        <w:t>V</w:t>
      </w:r>
      <w:r w:rsidRPr="00B42486">
        <w:rPr>
          <w:rFonts w:ascii="Times New Roman" w:eastAsia="Palatino Linotype" w:hAnsi="Times New Roman" w:cs="Times New Roman"/>
          <w:b/>
          <w:sz w:val="24"/>
          <w:szCs w:val="24"/>
        </w:rPr>
        <w:t>iolations/</w:t>
      </w:r>
      <w:r w:rsidR="00D75870" w:rsidRPr="00B42486">
        <w:rPr>
          <w:rFonts w:ascii="Times New Roman" w:eastAsia="Palatino Linotype" w:hAnsi="Times New Roman" w:cs="Times New Roman"/>
          <w:b/>
          <w:sz w:val="24"/>
          <w:szCs w:val="24"/>
        </w:rPr>
        <w:t>A</w:t>
      </w:r>
      <w:r w:rsidRPr="00B42486">
        <w:rPr>
          <w:rFonts w:ascii="Times New Roman" w:eastAsia="Palatino Linotype" w:hAnsi="Times New Roman" w:cs="Times New Roman"/>
          <w:b/>
          <w:sz w:val="24"/>
          <w:szCs w:val="24"/>
        </w:rPr>
        <w:t>buses</w:t>
      </w:r>
    </w:p>
    <w:p w14:paraId="19F661F1" w14:textId="77777777" w:rsidR="00383A22" w:rsidRPr="00B42486"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Pr="00B42486"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Conflict-</w:t>
      </w:r>
      <w:r w:rsidR="00833B85" w:rsidRPr="00B42486">
        <w:rPr>
          <w:rFonts w:ascii="Times New Roman" w:eastAsia="Palatino Linotype" w:hAnsi="Times New Roman" w:cs="Times New Roman"/>
          <w:b/>
          <w:sz w:val="24"/>
          <w:szCs w:val="24"/>
        </w:rPr>
        <w:t>R</w:t>
      </w:r>
      <w:r w:rsidRPr="00B42486">
        <w:rPr>
          <w:rFonts w:ascii="Times New Roman" w:eastAsia="Palatino Linotype" w:hAnsi="Times New Roman" w:cs="Times New Roman"/>
          <w:b/>
          <w:sz w:val="24"/>
          <w:szCs w:val="24"/>
        </w:rPr>
        <w:t xml:space="preserve">elated </w:t>
      </w:r>
      <w:r w:rsidR="00833B85" w:rsidRPr="00B42486">
        <w:rPr>
          <w:rFonts w:ascii="Times New Roman" w:eastAsia="Palatino Linotype" w:hAnsi="Times New Roman" w:cs="Times New Roman"/>
          <w:b/>
          <w:sz w:val="24"/>
          <w:szCs w:val="24"/>
        </w:rPr>
        <w:t>S</w:t>
      </w:r>
      <w:r w:rsidRPr="00B42486">
        <w:rPr>
          <w:rFonts w:ascii="Times New Roman" w:eastAsia="Palatino Linotype" w:hAnsi="Times New Roman" w:cs="Times New Roman"/>
          <w:b/>
          <w:sz w:val="24"/>
          <w:szCs w:val="24"/>
        </w:rPr>
        <w:t xml:space="preserve">exual </w:t>
      </w:r>
      <w:r w:rsidR="00833B85" w:rsidRPr="00B42486">
        <w:rPr>
          <w:rFonts w:ascii="Times New Roman" w:eastAsia="Palatino Linotype" w:hAnsi="Times New Roman" w:cs="Times New Roman"/>
          <w:b/>
          <w:sz w:val="24"/>
          <w:szCs w:val="24"/>
        </w:rPr>
        <w:t>V</w:t>
      </w:r>
      <w:r w:rsidRPr="00B42486">
        <w:rPr>
          <w:rFonts w:ascii="Times New Roman" w:eastAsia="Palatino Linotype" w:hAnsi="Times New Roman" w:cs="Times New Roman"/>
          <w:b/>
          <w:sz w:val="24"/>
          <w:szCs w:val="24"/>
        </w:rPr>
        <w:t>iolence</w:t>
      </w:r>
      <w:r w:rsidR="00833B85" w:rsidRPr="00B42486">
        <w:rPr>
          <w:rFonts w:ascii="Times New Roman" w:eastAsia="Palatino Linotype" w:hAnsi="Times New Roman" w:cs="Times New Roman"/>
          <w:b/>
          <w:sz w:val="24"/>
          <w:szCs w:val="24"/>
        </w:rPr>
        <w:t xml:space="preserve"> (CR</w:t>
      </w:r>
      <w:r w:rsidR="000B3183" w:rsidRPr="00B42486">
        <w:rPr>
          <w:rFonts w:ascii="Times New Roman" w:eastAsia="Palatino Linotype" w:hAnsi="Times New Roman" w:cs="Times New Roman"/>
          <w:b/>
          <w:sz w:val="24"/>
          <w:szCs w:val="24"/>
        </w:rPr>
        <w:t>SV)</w:t>
      </w:r>
    </w:p>
    <w:p w14:paraId="55D1F9AD" w14:textId="77777777" w:rsidR="00234285" w:rsidRPr="00B42486"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B42486"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Sexual and Gender-Based Violence (SGBV)</w:t>
      </w:r>
      <w:bookmarkStart w:id="1" w:name="_Hlk155890358"/>
    </w:p>
    <w:p w14:paraId="66AAF2E0" w14:textId="77777777" w:rsidR="00B42486" w:rsidRPr="00B42486" w:rsidRDefault="00B42486" w:rsidP="00B42486">
      <w:pPr>
        <w:spacing w:after="0" w:line="240" w:lineRule="auto"/>
        <w:contextualSpacing/>
        <w:jc w:val="both"/>
        <w:rPr>
          <w:rFonts w:ascii="Times New Roman" w:eastAsia="Palatino Linotype" w:hAnsi="Times New Roman" w:cs="Times New Roman"/>
          <w:b/>
          <w:sz w:val="24"/>
          <w:szCs w:val="24"/>
        </w:rPr>
      </w:pPr>
    </w:p>
    <w:p w14:paraId="3CAD7B11" w14:textId="33E84EAE" w:rsidR="00B42486" w:rsidRPr="00B42486" w:rsidRDefault="00B42486" w:rsidP="00A76EEF">
      <w:pPr>
        <w:spacing w:after="0" w:line="240" w:lineRule="auto"/>
        <w:ind w:left="288" w:hanging="288"/>
        <w:contextualSpacing/>
        <w:jc w:val="both"/>
        <w:rPr>
          <w:rFonts w:ascii="Times New Roman" w:eastAsia="Palatino Linotype" w:hAnsi="Times New Roman" w:cs="Times New Roman"/>
          <w:bCs/>
          <w:sz w:val="24"/>
          <w:szCs w:val="24"/>
          <w:u w:val="single"/>
        </w:rPr>
      </w:pPr>
      <w:r w:rsidRPr="00B42486">
        <w:rPr>
          <w:rFonts w:ascii="Times New Roman" w:eastAsia="Palatino Linotype" w:hAnsi="Times New Roman" w:cs="Times New Roman"/>
          <w:b/>
          <w:sz w:val="24"/>
          <w:szCs w:val="24"/>
        </w:rPr>
        <w:t xml:space="preserve">     </w:t>
      </w:r>
      <w:r w:rsidRPr="00B42486">
        <w:rPr>
          <w:rFonts w:ascii="Times New Roman" w:eastAsia="Palatino Linotype" w:hAnsi="Times New Roman" w:cs="Times New Roman"/>
          <w:bCs/>
          <w:sz w:val="24"/>
          <w:szCs w:val="24"/>
          <w:u w:val="single"/>
        </w:rPr>
        <w:t xml:space="preserve">HRD visits the One Stop Centre in </w:t>
      </w:r>
      <w:proofErr w:type="spellStart"/>
      <w:r w:rsidRPr="00B42486">
        <w:rPr>
          <w:rFonts w:ascii="Times New Roman" w:eastAsia="Palatino Linotype" w:hAnsi="Times New Roman" w:cs="Times New Roman"/>
          <w:bCs/>
          <w:sz w:val="24"/>
          <w:szCs w:val="24"/>
          <w:u w:val="single"/>
        </w:rPr>
        <w:t>Malualkon</w:t>
      </w:r>
      <w:proofErr w:type="spellEnd"/>
      <w:r w:rsidRPr="00B42486">
        <w:rPr>
          <w:rFonts w:ascii="Times New Roman" w:eastAsia="Palatino Linotype" w:hAnsi="Times New Roman" w:cs="Times New Roman"/>
          <w:bCs/>
          <w:sz w:val="24"/>
          <w:szCs w:val="24"/>
          <w:u w:val="single"/>
        </w:rPr>
        <w:t>, Aweil East County</w:t>
      </w:r>
      <w:r w:rsidR="00A76EEF">
        <w:rPr>
          <w:rFonts w:ascii="Times New Roman" w:eastAsia="Palatino Linotype" w:hAnsi="Times New Roman" w:cs="Times New Roman"/>
          <w:bCs/>
          <w:sz w:val="24"/>
          <w:szCs w:val="24"/>
          <w:u w:val="single"/>
        </w:rPr>
        <w:t xml:space="preserve"> to assess its operational effectiveness.</w:t>
      </w:r>
    </w:p>
    <w:p w14:paraId="2A524D65" w14:textId="77777777" w:rsidR="00B42486" w:rsidRPr="00B42486" w:rsidRDefault="00B42486" w:rsidP="00B42486">
      <w:pPr>
        <w:spacing w:after="0" w:line="240" w:lineRule="auto"/>
        <w:contextualSpacing/>
        <w:jc w:val="both"/>
        <w:rPr>
          <w:rFonts w:ascii="Times New Roman" w:eastAsia="Palatino Linotype" w:hAnsi="Times New Roman" w:cs="Times New Roman"/>
          <w:bCs/>
          <w:sz w:val="24"/>
          <w:szCs w:val="24"/>
          <w:u w:val="single"/>
        </w:rPr>
      </w:pPr>
    </w:p>
    <w:p w14:paraId="09A1914F" w14:textId="18963D96" w:rsidR="00B42486" w:rsidRPr="00B42486" w:rsidRDefault="00B42486" w:rsidP="00A76EEF">
      <w:pPr>
        <w:spacing w:after="0" w:line="240" w:lineRule="auto"/>
        <w:ind w:left="288"/>
        <w:contextualSpacing/>
        <w:jc w:val="both"/>
        <w:rPr>
          <w:rFonts w:ascii="Times New Roman" w:eastAsia="Palatino Linotype" w:hAnsi="Times New Roman" w:cs="Times New Roman"/>
          <w:bCs/>
          <w:sz w:val="24"/>
          <w:szCs w:val="24"/>
        </w:rPr>
      </w:pPr>
      <w:r w:rsidRPr="00B42486">
        <w:rPr>
          <w:rFonts w:ascii="Times New Roman" w:eastAsia="Palatino Linotype" w:hAnsi="Times New Roman" w:cs="Times New Roman"/>
          <w:bCs/>
          <w:sz w:val="24"/>
          <w:szCs w:val="24"/>
        </w:rPr>
        <w:t xml:space="preserve"> On 7 August 2025, HRD, RoLSIS, CPI, CPU and PTR visited the One Stop Centre in </w:t>
      </w:r>
      <w:proofErr w:type="spellStart"/>
      <w:r w:rsidRPr="00B42486">
        <w:rPr>
          <w:rFonts w:ascii="Times New Roman" w:eastAsia="Palatino Linotype" w:hAnsi="Times New Roman" w:cs="Times New Roman"/>
          <w:bCs/>
          <w:sz w:val="24"/>
          <w:szCs w:val="24"/>
        </w:rPr>
        <w:t>Malualkon</w:t>
      </w:r>
      <w:proofErr w:type="spellEnd"/>
      <w:r w:rsidRPr="00B42486">
        <w:rPr>
          <w:rFonts w:ascii="Times New Roman" w:eastAsia="Palatino Linotype" w:hAnsi="Times New Roman" w:cs="Times New Roman"/>
          <w:bCs/>
          <w:sz w:val="24"/>
          <w:szCs w:val="24"/>
        </w:rPr>
        <w:t xml:space="preserve">, </w:t>
      </w:r>
    </w:p>
    <w:p w14:paraId="154F03C3" w14:textId="246B07D4" w:rsidR="00B42486" w:rsidRPr="00B42486" w:rsidRDefault="00B42486" w:rsidP="00A76EEF">
      <w:pPr>
        <w:spacing w:after="0" w:line="240" w:lineRule="auto"/>
        <w:ind w:left="288"/>
        <w:contextualSpacing/>
        <w:jc w:val="both"/>
        <w:rPr>
          <w:rFonts w:ascii="Times New Roman" w:eastAsia="Palatino Linotype" w:hAnsi="Times New Roman" w:cs="Times New Roman"/>
          <w:bCs/>
          <w:sz w:val="24"/>
          <w:szCs w:val="24"/>
        </w:rPr>
      </w:pPr>
      <w:r w:rsidRPr="00B42486">
        <w:rPr>
          <w:rFonts w:ascii="Times New Roman" w:eastAsia="Palatino Linotype" w:hAnsi="Times New Roman" w:cs="Times New Roman"/>
          <w:bCs/>
          <w:sz w:val="24"/>
          <w:szCs w:val="24"/>
        </w:rPr>
        <w:t xml:space="preserve"> </w:t>
      </w:r>
      <w:r w:rsidR="00A76EEF">
        <w:rPr>
          <w:rFonts w:ascii="Times New Roman" w:eastAsia="Palatino Linotype" w:hAnsi="Times New Roman" w:cs="Times New Roman"/>
          <w:bCs/>
          <w:sz w:val="24"/>
          <w:szCs w:val="24"/>
        </w:rPr>
        <w:t>i</w:t>
      </w:r>
      <w:r w:rsidRPr="00B42486">
        <w:rPr>
          <w:rFonts w:ascii="Times New Roman" w:eastAsia="Palatino Linotype" w:hAnsi="Times New Roman" w:cs="Times New Roman"/>
          <w:bCs/>
          <w:sz w:val="24"/>
          <w:szCs w:val="24"/>
        </w:rPr>
        <w:t xml:space="preserve">n Aweil East County (approx. 40km from the Aweil FO) to assess its operational effectiveness. The team met Dr. Kur Bol, the Officer-in-Charge, who explained that the centre was handed over to the government in January 2025 following financial difficulties experienced by the International Rescue Committee, which used to operate the centre. </w:t>
      </w:r>
      <w:r w:rsidR="00A76EEF">
        <w:rPr>
          <w:rFonts w:ascii="Times New Roman" w:eastAsia="Palatino Linotype" w:hAnsi="Times New Roman" w:cs="Times New Roman"/>
          <w:bCs/>
          <w:sz w:val="24"/>
          <w:szCs w:val="24"/>
        </w:rPr>
        <w:t>Staff at the centre explained that due to financial difficulties, they are no longer able to provide previous material support to survivors such as transportation, food items and sanitary pads. Consequently, the number of survivors approaching the centre has reduced. The centre has received five (5) cases since July 2025, including three (3) minors.</w:t>
      </w:r>
    </w:p>
    <w:p w14:paraId="7D0BC2FC" w14:textId="77777777" w:rsidR="005C6FBC" w:rsidRPr="00B42486" w:rsidRDefault="005C6FBC" w:rsidP="00AD00CB">
      <w:pPr>
        <w:spacing w:after="0" w:line="240" w:lineRule="auto"/>
        <w:jc w:val="both"/>
        <w:rPr>
          <w:rFonts w:ascii="Times New Roman" w:eastAsia="Palatino Linotype" w:hAnsi="Times New Roman" w:cs="Times New Roman"/>
          <w:b/>
          <w:sz w:val="24"/>
          <w:szCs w:val="24"/>
        </w:rPr>
      </w:pPr>
    </w:p>
    <w:p w14:paraId="1FD17CFB" w14:textId="379B0ED0" w:rsidR="00A76EEF" w:rsidRDefault="002705AC" w:rsidP="00A76EEF">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 xml:space="preserve">Civic Space and Participation </w:t>
      </w:r>
    </w:p>
    <w:p w14:paraId="3CE64597" w14:textId="77777777" w:rsidR="00A76EEF" w:rsidRPr="00A76EEF" w:rsidRDefault="00A76EEF" w:rsidP="00A76EEF">
      <w:pPr>
        <w:spacing w:after="0" w:line="240" w:lineRule="auto"/>
        <w:contextualSpacing/>
        <w:jc w:val="both"/>
        <w:rPr>
          <w:rFonts w:ascii="Times New Roman" w:eastAsia="Palatino Linotype" w:hAnsi="Times New Roman" w:cs="Times New Roman"/>
          <w:b/>
          <w:sz w:val="24"/>
          <w:szCs w:val="24"/>
        </w:rPr>
      </w:pPr>
    </w:p>
    <w:p w14:paraId="32C36B94" w14:textId="7863264F" w:rsidR="00394436" w:rsidRPr="00B4248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J</w:t>
      </w:r>
      <w:r w:rsidR="00F64818" w:rsidRPr="00B42486">
        <w:rPr>
          <w:rFonts w:ascii="Times New Roman" w:eastAsia="Palatino Linotype" w:hAnsi="Times New Roman" w:cs="Times New Roman"/>
          <w:b/>
          <w:sz w:val="24"/>
          <w:szCs w:val="24"/>
        </w:rPr>
        <w:t>u</w:t>
      </w:r>
      <w:r w:rsidRPr="00B42486">
        <w:rPr>
          <w:rFonts w:ascii="Times New Roman" w:eastAsia="Palatino Linotype" w:hAnsi="Times New Roman" w:cs="Times New Roman"/>
          <w:b/>
          <w:sz w:val="24"/>
          <w:szCs w:val="24"/>
        </w:rPr>
        <w:t>dicial A</w:t>
      </w:r>
      <w:r w:rsidR="00F64818" w:rsidRPr="00B42486">
        <w:rPr>
          <w:rFonts w:ascii="Times New Roman" w:eastAsia="Palatino Linotype" w:hAnsi="Times New Roman" w:cs="Times New Roman"/>
          <w:b/>
          <w:sz w:val="24"/>
          <w:szCs w:val="24"/>
        </w:rPr>
        <w:t>ccountabilit</w:t>
      </w:r>
      <w:r w:rsidR="00445E38" w:rsidRPr="00B42486">
        <w:rPr>
          <w:rFonts w:ascii="Times New Roman" w:eastAsia="Palatino Linotype" w:hAnsi="Times New Roman" w:cs="Times New Roman"/>
          <w:b/>
          <w:sz w:val="24"/>
          <w:szCs w:val="24"/>
        </w:rPr>
        <w:t>y</w:t>
      </w:r>
    </w:p>
    <w:p w14:paraId="22564A00" w14:textId="57EDFA67" w:rsidR="002716B4" w:rsidRPr="00B42486" w:rsidRDefault="002716B4" w:rsidP="002716B4">
      <w:pPr>
        <w:spacing w:after="0" w:line="240" w:lineRule="auto"/>
        <w:ind w:left="284"/>
        <w:contextualSpacing/>
        <w:jc w:val="both"/>
        <w:rPr>
          <w:rFonts w:ascii="Times New Roman" w:eastAsia="Palatino Linotype" w:hAnsi="Times New Roman" w:cs="Times New Roman"/>
          <w:b/>
          <w:sz w:val="24"/>
          <w:szCs w:val="24"/>
        </w:rPr>
      </w:pPr>
    </w:p>
    <w:p w14:paraId="2658D7AF" w14:textId="4C7427F8" w:rsidR="002716B4" w:rsidRPr="00B42486" w:rsidRDefault="002716B4" w:rsidP="002716B4">
      <w:pPr>
        <w:spacing w:after="0" w:line="240" w:lineRule="auto"/>
        <w:ind w:left="284"/>
        <w:contextualSpacing/>
        <w:jc w:val="both"/>
        <w:rPr>
          <w:rFonts w:ascii="Times New Roman" w:eastAsia="Palatino Linotype" w:hAnsi="Times New Roman" w:cs="Times New Roman"/>
          <w:bCs/>
          <w:sz w:val="24"/>
          <w:szCs w:val="24"/>
          <w:u w:val="single"/>
        </w:rPr>
      </w:pPr>
      <w:r w:rsidRPr="00B42486">
        <w:rPr>
          <w:rFonts w:ascii="Times New Roman" w:eastAsia="Palatino Linotype" w:hAnsi="Times New Roman" w:cs="Times New Roman"/>
          <w:bCs/>
          <w:sz w:val="24"/>
          <w:szCs w:val="24"/>
          <w:u w:val="single"/>
        </w:rPr>
        <w:t xml:space="preserve">Follow up: SSPDF soldier arrested for shooting and wounding two (2) women at a market in </w:t>
      </w:r>
      <w:proofErr w:type="spellStart"/>
      <w:r w:rsidRPr="00B42486">
        <w:rPr>
          <w:rFonts w:ascii="Times New Roman" w:eastAsia="Palatino Linotype" w:hAnsi="Times New Roman" w:cs="Times New Roman"/>
          <w:bCs/>
          <w:sz w:val="24"/>
          <w:szCs w:val="24"/>
          <w:u w:val="single"/>
        </w:rPr>
        <w:t>Malualkon</w:t>
      </w:r>
      <w:proofErr w:type="spellEnd"/>
      <w:r w:rsidRPr="00B42486">
        <w:rPr>
          <w:rFonts w:ascii="Times New Roman" w:eastAsia="Palatino Linotype" w:hAnsi="Times New Roman" w:cs="Times New Roman"/>
          <w:bCs/>
          <w:sz w:val="24"/>
          <w:szCs w:val="24"/>
          <w:u w:val="single"/>
        </w:rPr>
        <w:t xml:space="preserve"> in Aweil East County.</w:t>
      </w:r>
    </w:p>
    <w:p w14:paraId="49C598C1" w14:textId="77777777" w:rsidR="002716B4" w:rsidRPr="00B42486" w:rsidRDefault="002716B4" w:rsidP="002716B4">
      <w:pPr>
        <w:spacing w:after="0" w:line="240" w:lineRule="auto"/>
        <w:ind w:left="284"/>
        <w:contextualSpacing/>
        <w:jc w:val="both"/>
        <w:rPr>
          <w:rFonts w:ascii="Times New Roman" w:eastAsia="Palatino Linotype" w:hAnsi="Times New Roman" w:cs="Times New Roman"/>
          <w:bCs/>
          <w:sz w:val="24"/>
          <w:szCs w:val="24"/>
          <w:u w:val="single"/>
        </w:rPr>
      </w:pPr>
    </w:p>
    <w:p w14:paraId="63233DDC" w14:textId="7C8D0921" w:rsidR="002716B4" w:rsidRPr="00B42486" w:rsidRDefault="002716B4" w:rsidP="002716B4">
      <w:pPr>
        <w:spacing w:after="0" w:line="240" w:lineRule="auto"/>
        <w:ind w:left="284"/>
        <w:contextualSpacing/>
        <w:jc w:val="both"/>
        <w:rPr>
          <w:rFonts w:ascii="Times New Roman" w:eastAsia="Palatino Linotype" w:hAnsi="Times New Roman" w:cs="Times New Roman"/>
          <w:bCs/>
          <w:i/>
          <w:iCs/>
          <w:sz w:val="24"/>
          <w:szCs w:val="24"/>
        </w:rPr>
      </w:pPr>
      <w:r w:rsidRPr="00B42486">
        <w:rPr>
          <w:rFonts w:ascii="Times New Roman" w:eastAsia="Palatino Linotype" w:hAnsi="Times New Roman" w:cs="Times New Roman"/>
          <w:bCs/>
          <w:sz w:val="24"/>
          <w:szCs w:val="24"/>
        </w:rPr>
        <w:t xml:space="preserve">On 7 August 2025, HRD, RoLSIS, CPI, CPU and PTR visited </w:t>
      </w:r>
      <w:proofErr w:type="spellStart"/>
      <w:r w:rsidRPr="00B42486">
        <w:rPr>
          <w:rFonts w:ascii="Times New Roman" w:eastAsia="Palatino Linotype" w:hAnsi="Times New Roman" w:cs="Times New Roman"/>
          <w:bCs/>
          <w:sz w:val="24"/>
          <w:szCs w:val="24"/>
        </w:rPr>
        <w:t>Malualkon</w:t>
      </w:r>
      <w:proofErr w:type="spellEnd"/>
      <w:r w:rsidRPr="00B42486">
        <w:rPr>
          <w:rFonts w:ascii="Times New Roman" w:eastAsia="Palatino Linotype" w:hAnsi="Times New Roman" w:cs="Times New Roman"/>
          <w:bCs/>
          <w:sz w:val="24"/>
          <w:szCs w:val="24"/>
        </w:rPr>
        <w:t xml:space="preserve"> in Aweil East County to follow up the shooting and wounding of two (2) women at the </w:t>
      </w:r>
      <w:proofErr w:type="spellStart"/>
      <w:r w:rsidRPr="00B42486">
        <w:rPr>
          <w:rFonts w:ascii="Times New Roman" w:eastAsia="Palatino Linotype" w:hAnsi="Times New Roman" w:cs="Times New Roman"/>
          <w:bCs/>
          <w:sz w:val="24"/>
          <w:szCs w:val="24"/>
        </w:rPr>
        <w:t>Malualkon</w:t>
      </w:r>
      <w:proofErr w:type="spellEnd"/>
      <w:r w:rsidRPr="00B42486">
        <w:rPr>
          <w:rFonts w:ascii="Times New Roman" w:eastAsia="Palatino Linotype" w:hAnsi="Times New Roman" w:cs="Times New Roman"/>
          <w:bCs/>
          <w:sz w:val="24"/>
          <w:szCs w:val="24"/>
        </w:rPr>
        <w:t xml:space="preserve"> market by an SSDPF officer </w:t>
      </w:r>
      <w:r w:rsidRPr="00B42486">
        <w:rPr>
          <w:rFonts w:ascii="Times New Roman" w:eastAsia="Palatino Linotype" w:hAnsi="Times New Roman" w:cs="Times New Roman"/>
          <w:bCs/>
          <w:i/>
          <w:iCs/>
          <w:sz w:val="24"/>
          <w:szCs w:val="24"/>
        </w:rPr>
        <w:t>(See DSR 4-08-2025).</w:t>
      </w:r>
    </w:p>
    <w:p w14:paraId="3DD76E1A" w14:textId="77777777" w:rsidR="002716B4" w:rsidRPr="00B42486" w:rsidRDefault="002716B4" w:rsidP="002716B4">
      <w:pPr>
        <w:spacing w:after="0" w:line="240" w:lineRule="auto"/>
        <w:ind w:left="284"/>
        <w:contextualSpacing/>
        <w:jc w:val="both"/>
        <w:rPr>
          <w:rFonts w:ascii="Times New Roman" w:eastAsia="Palatino Linotype" w:hAnsi="Times New Roman" w:cs="Times New Roman"/>
          <w:bCs/>
          <w:i/>
          <w:iCs/>
          <w:sz w:val="24"/>
          <w:szCs w:val="24"/>
        </w:rPr>
      </w:pPr>
    </w:p>
    <w:p w14:paraId="398A346E" w14:textId="77777777" w:rsidR="002210B1" w:rsidRPr="00B42486" w:rsidRDefault="002716B4" w:rsidP="002210B1">
      <w:pPr>
        <w:spacing w:after="0" w:line="240" w:lineRule="auto"/>
        <w:ind w:left="284"/>
        <w:contextualSpacing/>
        <w:jc w:val="both"/>
        <w:rPr>
          <w:rFonts w:ascii="Times New Roman" w:eastAsia="Palatino Linotype" w:hAnsi="Times New Roman" w:cs="Times New Roman"/>
          <w:bCs/>
          <w:sz w:val="24"/>
          <w:szCs w:val="24"/>
        </w:rPr>
      </w:pPr>
      <w:r w:rsidRPr="00B42486">
        <w:rPr>
          <w:rFonts w:ascii="Times New Roman" w:eastAsia="Palatino Linotype" w:hAnsi="Times New Roman" w:cs="Times New Roman"/>
          <w:bCs/>
          <w:sz w:val="24"/>
          <w:szCs w:val="24"/>
        </w:rPr>
        <w:t xml:space="preserve">The team interviewed the two (2) victims, 30-year-old </w:t>
      </w:r>
      <w:proofErr w:type="spellStart"/>
      <w:r w:rsidRPr="00B42486">
        <w:rPr>
          <w:rFonts w:ascii="Times New Roman" w:eastAsia="Palatino Linotype" w:hAnsi="Times New Roman" w:cs="Times New Roman"/>
          <w:bCs/>
          <w:sz w:val="24"/>
          <w:szCs w:val="24"/>
        </w:rPr>
        <w:t>Abak</w:t>
      </w:r>
      <w:proofErr w:type="spellEnd"/>
      <w:r w:rsidRPr="00B42486">
        <w:rPr>
          <w:rFonts w:ascii="Times New Roman" w:eastAsia="Palatino Linotype" w:hAnsi="Times New Roman" w:cs="Times New Roman"/>
          <w:bCs/>
          <w:sz w:val="24"/>
          <w:szCs w:val="24"/>
        </w:rPr>
        <w:t xml:space="preserve"> Dut Deng and 26-year-old </w:t>
      </w:r>
      <w:proofErr w:type="spellStart"/>
      <w:r w:rsidRPr="00B42486">
        <w:rPr>
          <w:rFonts w:ascii="Times New Roman" w:eastAsia="Palatino Linotype" w:hAnsi="Times New Roman" w:cs="Times New Roman"/>
          <w:bCs/>
          <w:sz w:val="24"/>
          <w:szCs w:val="24"/>
        </w:rPr>
        <w:t>Agau</w:t>
      </w:r>
      <w:proofErr w:type="spellEnd"/>
      <w:r w:rsidRPr="00B42486">
        <w:rPr>
          <w:rFonts w:ascii="Times New Roman" w:eastAsia="Palatino Linotype" w:hAnsi="Times New Roman" w:cs="Times New Roman"/>
          <w:bCs/>
          <w:sz w:val="24"/>
          <w:szCs w:val="24"/>
        </w:rPr>
        <w:t xml:space="preserve"> Dut Geng at the </w:t>
      </w:r>
      <w:proofErr w:type="spellStart"/>
      <w:r w:rsidRPr="00B42486">
        <w:rPr>
          <w:rFonts w:ascii="Times New Roman" w:eastAsia="Palatino Linotype" w:hAnsi="Times New Roman" w:cs="Times New Roman"/>
          <w:bCs/>
          <w:sz w:val="24"/>
          <w:szCs w:val="24"/>
        </w:rPr>
        <w:t>Malualkon</w:t>
      </w:r>
      <w:proofErr w:type="spellEnd"/>
      <w:r w:rsidRPr="00B42486">
        <w:rPr>
          <w:rFonts w:ascii="Times New Roman" w:eastAsia="Palatino Linotype" w:hAnsi="Times New Roman" w:cs="Times New Roman"/>
          <w:bCs/>
          <w:sz w:val="24"/>
          <w:szCs w:val="24"/>
        </w:rPr>
        <w:t xml:space="preserve"> Hospital</w:t>
      </w:r>
      <w:r w:rsidR="002210B1" w:rsidRPr="00B42486">
        <w:rPr>
          <w:rFonts w:ascii="Times New Roman" w:eastAsia="Palatino Linotype" w:hAnsi="Times New Roman" w:cs="Times New Roman"/>
          <w:bCs/>
          <w:sz w:val="24"/>
          <w:szCs w:val="24"/>
        </w:rPr>
        <w:t xml:space="preserve"> </w:t>
      </w:r>
      <w:r w:rsidRPr="00B42486">
        <w:rPr>
          <w:rFonts w:ascii="Times New Roman" w:eastAsia="Palatino Linotype" w:hAnsi="Times New Roman" w:cs="Times New Roman"/>
          <w:bCs/>
          <w:sz w:val="24"/>
          <w:szCs w:val="24"/>
        </w:rPr>
        <w:t>and the SSDPF soldier, Lieutenant Colonel Diang Majok, who is in his late 60s</w:t>
      </w:r>
      <w:r w:rsidR="002210B1" w:rsidRPr="00B42486">
        <w:rPr>
          <w:rFonts w:ascii="Times New Roman" w:eastAsia="Palatino Linotype" w:hAnsi="Times New Roman" w:cs="Times New Roman"/>
          <w:bCs/>
          <w:sz w:val="24"/>
          <w:szCs w:val="24"/>
        </w:rPr>
        <w:t xml:space="preserve">. </w:t>
      </w:r>
    </w:p>
    <w:p w14:paraId="4FB771E5" w14:textId="77777777" w:rsidR="002210B1" w:rsidRPr="00B42486" w:rsidRDefault="002210B1" w:rsidP="002210B1">
      <w:pPr>
        <w:spacing w:after="0" w:line="240" w:lineRule="auto"/>
        <w:ind w:left="284"/>
        <w:contextualSpacing/>
        <w:jc w:val="both"/>
        <w:rPr>
          <w:rFonts w:ascii="Times New Roman" w:eastAsia="Palatino Linotype" w:hAnsi="Times New Roman" w:cs="Times New Roman"/>
          <w:bCs/>
          <w:sz w:val="24"/>
          <w:szCs w:val="24"/>
        </w:rPr>
      </w:pPr>
    </w:p>
    <w:p w14:paraId="1FA767DF" w14:textId="77777777" w:rsidR="002210B1" w:rsidRPr="00B42486" w:rsidRDefault="002210B1" w:rsidP="002210B1">
      <w:pPr>
        <w:spacing w:after="0" w:line="240" w:lineRule="auto"/>
        <w:ind w:left="284"/>
        <w:contextualSpacing/>
        <w:jc w:val="both"/>
        <w:rPr>
          <w:rFonts w:ascii="Times New Roman" w:eastAsia="Palatino Linotype" w:hAnsi="Times New Roman" w:cs="Times New Roman"/>
          <w:bCs/>
          <w:sz w:val="24"/>
          <w:szCs w:val="24"/>
        </w:rPr>
      </w:pPr>
      <w:r w:rsidRPr="00B42486">
        <w:rPr>
          <w:rFonts w:ascii="Times New Roman" w:eastAsia="Palatino Linotype" w:hAnsi="Times New Roman" w:cs="Times New Roman"/>
          <w:bCs/>
          <w:sz w:val="24"/>
          <w:szCs w:val="24"/>
        </w:rPr>
        <w:t>The team gathered the following:</w:t>
      </w:r>
    </w:p>
    <w:p w14:paraId="1F284291" w14:textId="77777777" w:rsidR="002210B1" w:rsidRPr="00B42486" w:rsidRDefault="002210B1" w:rsidP="002210B1">
      <w:pPr>
        <w:spacing w:after="0" w:line="240" w:lineRule="auto"/>
        <w:ind w:left="284"/>
        <w:contextualSpacing/>
        <w:jc w:val="both"/>
        <w:rPr>
          <w:rFonts w:ascii="Times New Roman" w:eastAsia="Palatino Linotype" w:hAnsi="Times New Roman" w:cs="Times New Roman"/>
          <w:bCs/>
          <w:sz w:val="24"/>
          <w:szCs w:val="24"/>
        </w:rPr>
      </w:pPr>
    </w:p>
    <w:p w14:paraId="1575CAA4" w14:textId="064EF545" w:rsidR="002716B4" w:rsidRPr="00B42486" w:rsidRDefault="002210B1" w:rsidP="002210B1">
      <w:pPr>
        <w:pStyle w:val="ListParagraph"/>
        <w:numPr>
          <w:ilvl w:val="0"/>
          <w:numId w:val="11"/>
        </w:numPr>
        <w:spacing w:after="0" w:line="240" w:lineRule="auto"/>
        <w:jc w:val="both"/>
        <w:rPr>
          <w:rFonts w:ascii="Times New Roman" w:eastAsia="Palatino Linotype" w:hAnsi="Times New Roman" w:cs="Times New Roman"/>
          <w:bCs/>
          <w:sz w:val="24"/>
          <w:szCs w:val="24"/>
        </w:rPr>
      </w:pPr>
      <w:r w:rsidRPr="00B42486">
        <w:rPr>
          <w:rFonts w:ascii="Times New Roman" w:eastAsia="Palatino Linotype" w:hAnsi="Times New Roman" w:cs="Times New Roman"/>
          <w:bCs/>
          <w:sz w:val="24"/>
          <w:szCs w:val="24"/>
        </w:rPr>
        <w:t xml:space="preserve">The incident occurred on the evening of 2 August. The victims estimated the time to be approximately 19:00hrs while Lt. Col. Diang estimated the time to be around 22:00hrs. The victims had not seen or interacted with Lt. Col. Diang prior to the incident and were shot while buying food items in the market. According to Lt. Col. Diang, he went to the market after reports that a fight had erupted in the market and attempted to disburse the gathering crowd by shooting into the air. However, he was pushed as he discharged his weapon, leading to the “accidental” shooting of the two (2) women. </w:t>
      </w:r>
      <w:proofErr w:type="spellStart"/>
      <w:r w:rsidRPr="00B42486">
        <w:rPr>
          <w:rFonts w:ascii="Times New Roman" w:eastAsia="Palatino Linotype" w:hAnsi="Times New Roman" w:cs="Times New Roman"/>
          <w:bCs/>
          <w:sz w:val="24"/>
          <w:szCs w:val="24"/>
        </w:rPr>
        <w:t>Agau</w:t>
      </w:r>
      <w:proofErr w:type="spellEnd"/>
      <w:r w:rsidRPr="00B42486">
        <w:rPr>
          <w:rFonts w:ascii="Times New Roman" w:eastAsia="Palatino Linotype" w:hAnsi="Times New Roman" w:cs="Times New Roman"/>
          <w:bCs/>
          <w:sz w:val="24"/>
          <w:szCs w:val="24"/>
        </w:rPr>
        <w:t xml:space="preserve"> Dut </w:t>
      </w:r>
      <w:r w:rsidR="00B42486" w:rsidRPr="00B42486">
        <w:rPr>
          <w:rFonts w:ascii="Times New Roman" w:eastAsia="Palatino Linotype" w:hAnsi="Times New Roman" w:cs="Times New Roman"/>
          <w:bCs/>
          <w:sz w:val="24"/>
          <w:szCs w:val="24"/>
        </w:rPr>
        <w:t xml:space="preserve">Geng </w:t>
      </w:r>
      <w:r w:rsidRPr="00B42486">
        <w:rPr>
          <w:rFonts w:ascii="Times New Roman" w:eastAsia="Palatino Linotype" w:hAnsi="Times New Roman" w:cs="Times New Roman"/>
          <w:bCs/>
          <w:sz w:val="24"/>
          <w:szCs w:val="24"/>
        </w:rPr>
        <w:t xml:space="preserve">sustained injuries to </w:t>
      </w:r>
      <w:r w:rsidR="00B42486" w:rsidRPr="00B42486">
        <w:rPr>
          <w:rFonts w:ascii="Times New Roman" w:eastAsia="Palatino Linotype" w:hAnsi="Times New Roman" w:cs="Times New Roman"/>
          <w:bCs/>
          <w:sz w:val="24"/>
          <w:szCs w:val="24"/>
        </w:rPr>
        <w:t xml:space="preserve">her right wrist while </w:t>
      </w:r>
      <w:proofErr w:type="spellStart"/>
      <w:r w:rsidR="00B42486" w:rsidRPr="00B42486">
        <w:rPr>
          <w:rFonts w:ascii="Times New Roman" w:eastAsia="Palatino Linotype" w:hAnsi="Times New Roman" w:cs="Times New Roman"/>
          <w:bCs/>
          <w:sz w:val="24"/>
          <w:szCs w:val="24"/>
        </w:rPr>
        <w:t>Abak</w:t>
      </w:r>
      <w:proofErr w:type="spellEnd"/>
      <w:r w:rsidR="00B42486" w:rsidRPr="00B42486">
        <w:rPr>
          <w:rFonts w:ascii="Times New Roman" w:eastAsia="Palatino Linotype" w:hAnsi="Times New Roman" w:cs="Times New Roman"/>
          <w:bCs/>
          <w:sz w:val="24"/>
          <w:szCs w:val="24"/>
        </w:rPr>
        <w:t xml:space="preserve"> </w:t>
      </w:r>
      <w:r w:rsidRPr="00B42486">
        <w:rPr>
          <w:rFonts w:ascii="Times New Roman" w:eastAsia="Palatino Linotype" w:hAnsi="Times New Roman" w:cs="Times New Roman"/>
          <w:bCs/>
          <w:sz w:val="24"/>
          <w:szCs w:val="24"/>
        </w:rPr>
        <w:t xml:space="preserve">Dut </w:t>
      </w:r>
      <w:r w:rsidR="00B42486" w:rsidRPr="00B42486">
        <w:rPr>
          <w:rFonts w:ascii="Times New Roman" w:eastAsia="Palatino Linotype" w:hAnsi="Times New Roman" w:cs="Times New Roman"/>
          <w:bCs/>
          <w:sz w:val="24"/>
          <w:szCs w:val="24"/>
        </w:rPr>
        <w:t xml:space="preserve">Deng </w:t>
      </w:r>
      <w:r w:rsidRPr="00B42486">
        <w:rPr>
          <w:rFonts w:ascii="Times New Roman" w:eastAsia="Palatino Linotype" w:hAnsi="Times New Roman" w:cs="Times New Roman"/>
          <w:bCs/>
          <w:sz w:val="24"/>
          <w:szCs w:val="24"/>
        </w:rPr>
        <w:t xml:space="preserve">sustained injuries to her </w:t>
      </w:r>
      <w:r w:rsidR="00B42486" w:rsidRPr="00B42486">
        <w:rPr>
          <w:rFonts w:ascii="Times New Roman" w:eastAsia="Palatino Linotype" w:hAnsi="Times New Roman" w:cs="Times New Roman"/>
          <w:bCs/>
          <w:sz w:val="24"/>
          <w:szCs w:val="24"/>
        </w:rPr>
        <w:t xml:space="preserve">left shoulder. The former was discharged while the latter is still admitted at the </w:t>
      </w:r>
      <w:proofErr w:type="spellStart"/>
      <w:r w:rsidR="00B42486" w:rsidRPr="00B42486">
        <w:rPr>
          <w:rFonts w:ascii="Times New Roman" w:eastAsia="Palatino Linotype" w:hAnsi="Times New Roman" w:cs="Times New Roman"/>
          <w:bCs/>
          <w:sz w:val="24"/>
          <w:szCs w:val="24"/>
        </w:rPr>
        <w:t>Malualkon</w:t>
      </w:r>
      <w:proofErr w:type="spellEnd"/>
      <w:r w:rsidR="00B42486" w:rsidRPr="00B42486">
        <w:rPr>
          <w:rFonts w:ascii="Times New Roman" w:eastAsia="Palatino Linotype" w:hAnsi="Times New Roman" w:cs="Times New Roman"/>
          <w:bCs/>
          <w:sz w:val="24"/>
          <w:szCs w:val="24"/>
        </w:rPr>
        <w:t xml:space="preserve"> Hospital. Lt. Col Diang is detained at the Wanyjok County Prison while investigations are ongoing. </w:t>
      </w:r>
      <w:hyperlink r:id="rId13" w:history="1"/>
    </w:p>
    <w:p w14:paraId="1B66667F" w14:textId="6B2EFBE2" w:rsidR="00E86DF0" w:rsidRPr="00B42486" w:rsidRDefault="002716B4" w:rsidP="00B42486">
      <w:pPr>
        <w:spacing w:after="0" w:line="240" w:lineRule="auto"/>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 xml:space="preserve">     </w:t>
      </w:r>
    </w:p>
    <w:p w14:paraId="5647A0E9" w14:textId="1C4B8327" w:rsidR="00F97F37" w:rsidRPr="00B42486" w:rsidRDefault="00B74A38" w:rsidP="002716B4">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Transitional Justice</w:t>
      </w:r>
    </w:p>
    <w:p w14:paraId="6A0E315D" w14:textId="77777777" w:rsidR="002716B4" w:rsidRPr="00B42486" w:rsidRDefault="002716B4" w:rsidP="002716B4">
      <w:pPr>
        <w:spacing w:after="0" w:line="240" w:lineRule="auto"/>
        <w:ind w:left="284"/>
        <w:contextualSpacing/>
        <w:jc w:val="both"/>
        <w:rPr>
          <w:rFonts w:ascii="Times New Roman" w:eastAsia="Palatino Linotype" w:hAnsi="Times New Roman" w:cs="Times New Roman"/>
          <w:b/>
          <w:sz w:val="24"/>
          <w:szCs w:val="24"/>
        </w:rPr>
      </w:pPr>
    </w:p>
    <w:p w14:paraId="3FED2569" w14:textId="77777777" w:rsidR="00C40AC8" w:rsidRPr="00B42486"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 xml:space="preserve">Engagement and </w:t>
      </w:r>
      <w:r w:rsidR="00874A46" w:rsidRPr="00B42486">
        <w:rPr>
          <w:rFonts w:ascii="Times New Roman" w:eastAsia="Palatino Linotype" w:hAnsi="Times New Roman" w:cs="Times New Roman"/>
          <w:b/>
          <w:sz w:val="24"/>
          <w:szCs w:val="24"/>
        </w:rPr>
        <w:t>C</w:t>
      </w:r>
      <w:r w:rsidRPr="00B42486">
        <w:rPr>
          <w:rFonts w:ascii="Times New Roman" w:eastAsia="Palatino Linotype" w:hAnsi="Times New Roman" w:cs="Times New Roman"/>
          <w:b/>
          <w:sz w:val="24"/>
          <w:szCs w:val="24"/>
        </w:rPr>
        <w:t xml:space="preserve">apacity </w:t>
      </w:r>
      <w:r w:rsidR="00874A46" w:rsidRPr="00B42486">
        <w:rPr>
          <w:rFonts w:ascii="Times New Roman" w:eastAsia="Palatino Linotype" w:hAnsi="Times New Roman" w:cs="Times New Roman"/>
          <w:b/>
          <w:sz w:val="24"/>
          <w:szCs w:val="24"/>
        </w:rPr>
        <w:t>B</w:t>
      </w:r>
      <w:r w:rsidRPr="00B42486">
        <w:rPr>
          <w:rFonts w:ascii="Times New Roman" w:eastAsia="Palatino Linotype" w:hAnsi="Times New Roman" w:cs="Times New Roman"/>
          <w:b/>
          <w:sz w:val="24"/>
          <w:szCs w:val="24"/>
        </w:rPr>
        <w:t xml:space="preserve">uilding </w:t>
      </w:r>
    </w:p>
    <w:p w14:paraId="3F6B62BE" w14:textId="77777777" w:rsidR="002716B4" w:rsidRPr="00B42486" w:rsidRDefault="002716B4" w:rsidP="002716B4">
      <w:pPr>
        <w:spacing w:after="0" w:line="240" w:lineRule="auto"/>
        <w:contextualSpacing/>
        <w:jc w:val="both"/>
        <w:rPr>
          <w:rFonts w:ascii="Times New Roman" w:eastAsia="Palatino Linotype" w:hAnsi="Times New Roman" w:cs="Times New Roman"/>
          <w:b/>
          <w:sz w:val="24"/>
          <w:szCs w:val="24"/>
        </w:rPr>
      </w:pPr>
    </w:p>
    <w:p w14:paraId="5B3A092A" w14:textId="12510FA7" w:rsidR="000252BE" w:rsidRPr="00A76EEF" w:rsidRDefault="00F64818" w:rsidP="00A76EEF">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 xml:space="preserve">Other </w:t>
      </w:r>
      <w:r w:rsidR="005D0786" w:rsidRPr="00B42486">
        <w:rPr>
          <w:rFonts w:ascii="Times New Roman" w:eastAsia="Palatino Linotype" w:hAnsi="Times New Roman" w:cs="Times New Roman"/>
          <w:b/>
          <w:sz w:val="24"/>
          <w:szCs w:val="24"/>
        </w:rPr>
        <w:t>K</w:t>
      </w:r>
      <w:r w:rsidRPr="00B42486">
        <w:rPr>
          <w:rFonts w:ascii="Times New Roman" w:eastAsia="Palatino Linotype" w:hAnsi="Times New Roman" w:cs="Times New Roman"/>
          <w:b/>
          <w:sz w:val="24"/>
          <w:szCs w:val="24"/>
        </w:rPr>
        <w:t xml:space="preserve">ey </w:t>
      </w:r>
      <w:r w:rsidR="005D0786" w:rsidRPr="00B42486">
        <w:rPr>
          <w:rFonts w:ascii="Times New Roman" w:eastAsia="Palatino Linotype" w:hAnsi="Times New Roman" w:cs="Times New Roman"/>
          <w:b/>
          <w:sz w:val="24"/>
          <w:szCs w:val="24"/>
        </w:rPr>
        <w:t>H</w:t>
      </w:r>
      <w:r w:rsidRPr="00B42486">
        <w:rPr>
          <w:rFonts w:ascii="Times New Roman" w:eastAsia="Palatino Linotype" w:hAnsi="Times New Roman" w:cs="Times New Roman"/>
          <w:b/>
          <w:sz w:val="24"/>
          <w:szCs w:val="24"/>
        </w:rPr>
        <w:t xml:space="preserve">uman </w:t>
      </w:r>
      <w:r w:rsidR="005D0786" w:rsidRPr="00B42486">
        <w:rPr>
          <w:rFonts w:ascii="Times New Roman" w:eastAsia="Palatino Linotype" w:hAnsi="Times New Roman" w:cs="Times New Roman"/>
          <w:b/>
          <w:sz w:val="24"/>
          <w:szCs w:val="24"/>
        </w:rPr>
        <w:t>R</w:t>
      </w:r>
      <w:r w:rsidRPr="00B42486">
        <w:rPr>
          <w:rFonts w:ascii="Times New Roman" w:eastAsia="Palatino Linotype" w:hAnsi="Times New Roman" w:cs="Times New Roman"/>
          <w:b/>
          <w:sz w:val="24"/>
          <w:szCs w:val="24"/>
        </w:rPr>
        <w:t xml:space="preserve">ights and </w:t>
      </w:r>
      <w:r w:rsidR="005D0786" w:rsidRPr="00B42486">
        <w:rPr>
          <w:rFonts w:ascii="Times New Roman" w:eastAsia="Palatino Linotype" w:hAnsi="Times New Roman" w:cs="Times New Roman"/>
          <w:b/>
          <w:sz w:val="24"/>
          <w:szCs w:val="24"/>
        </w:rPr>
        <w:t>P</w:t>
      </w:r>
      <w:r w:rsidRPr="00B42486">
        <w:rPr>
          <w:rFonts w:ascii="Times New Roman" w:eastAsia="Palatino Linotype" w:hAnsi="Times New Roman" w:cs="Times New Roman"/>
          <w:b/>
          <w:sz w:val="24"/>
          <w:szCs w:val="24"/>
        </w:rPr>
        <w:t xml:space="preserve">rotection </w:t>
      </w:r>
      <w:r w:rsidR="005D0786" w:rsidRPr="00B42486">
        <w:rPr>
          <w:rFonts w:ascii="Times New Roman" w:eastAsia="Palatino Linotype" w:hAnsi="Times New Roman" w:cs="Times New Roman"/>
          <w:b/>
          <w:sz w:val="24"/>
          <w:szCs w:val="24"/>
        </w:rPr>
        <w:t>C</w:t>
      </w:r>
      <w:r w:rsidRPr="00B42486">
        <w:rPr>
          <w:rFonts w:ascii="Times New Roman" w:eastAsia="Palatino Linotype" w:hAnsi="Times New Roman" w:cs="Times New Roman"/>
          <w:b/>
          <w:sz w:val="24"/>
          <w:szCs w:val="24"/>
        </w:rPr>
        <w:t>oncerns</w:t>
      </w:r>
      <w:bookmarkEnd w:id="1"/>
    </w:p>
    <w:sectPr w:rsidR="000252BE" w:rsidRPr="00A76EEF" w:rsidSect="00582BB4">
      <w:headerReference w:type="default" r:id="rId14"/>
      <w:footerReference w:type="defaul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C78E" w14:textId="77777777" w:rsidR="009A3723" w:rsidRDefault="009A3723" w:rsidP="00182875">
      <w:pPr>
        <w:spacing w:after="0" w:line="240" w:lineRule="auto"/>
      </w:pPr>
      <w:r>
        <w:separator/>
      </w:r>
    </w:p>
  </w:endnote>
  <w:endnote w:type="continuationSeparator" w:id="0">
    <w:p w14:paraId="49E00D2C" w14:textId="77777777" w:rsidR="009A3723" w:rsidRDefault="009A372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942F2" w14:textId="77777777" w:rsidR="009A3723" w:rsidRDefault="009A3723" w:rsidP="00182875">
      <w:pPr>
        <w:spacing w:after="0" w:line="240" w:lineRule="auto"/>
      </w:pPr>
      <w:r>
        <w:separator/>
      </w:r>
    </w:p>
  </w:footnote>
  <w:footnote w:type="continuationSeparator" w:id="0">
    <w:p w14:paraId="7C5F51DB" w14:textId="77777777" w:rsidR="009A3723" w:rsidRDefault="009A372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D6BC1"/>
    <w:multiLevelType w:val="hybridMultilevel"/>
    <w:tmpl w:val="32C293BA"/>
    <w:lvl w:ilvl="0" w:tplc="9F9E1334">
      <w:numFmt w:val="bullet"/>
      <w:lvlText w:val="-"/>
      <w:lvlJc w:val="left"/>
      <w:pPr>
        <w:ind w:left="644" w:hanging="360"/>
      </w:pPr>
      <w:rPr>
        <w:rFonts w:ascii="Times New Roman" w:eastAsia="Palatino Linotype"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56C31"/>
    <w:multiLevelType w:val="hybridMultilevel"/>
    <w:tmpl w:val="20EA2AA2"/>
    <w:lvl w:ilvl="0" w:tplc="006EE1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681708432">
    <w:abstractNumId w:val="4"/>
  </w:num>
  <w:num w:numId="4" w16cid:durableId="418908634">
    <w:abstractNumId w:val="0"/>
  </w:num>
  <w:num w:numId="5" w16cid:durableId="2070179637">
    <w:abstractNumId w:val="1"/>
  </w:num>
  <w:num w:numId="6" w16cid:durableId="1678068986">
    <w:abstractNumId w:val="5"/>
  </w:num>
  <w:num w:numId="7" w16cid:durableId="1874075912">
    <w:abstractNumId w:val="8"/>
  </w:num>
  <w:num w:numId="8" w16cid:durableId="754319878">
    <w:abstractNumId w:val="6"/>
  </w:num>
  <w:num w:numId="9" w16cid:durableId="2084599337">
    <w:abstractNumId w:val="7"/>
  </w:num>
  <w:num w:numId="10" w16cid:durableId="1905918694">
    <w:abstractNumId w:val="9"/>
  </w:num>
  <w:num w:numId="11" w16cid:durableId="1153719407">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403"/>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90A2A"/>
    <w:rsid w:val="001A502D"/>
    <w:rsid w:val="001A53D3"/>
    <w:rsid w:val="001A588A"/>
    <w:rsid w:val="001A6A71"/>
    <w:rsid w:val="001A6E89"/>
    <w:rsid w:val="001B0D75"/>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10B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16B4"/>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0062"/>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2DA4"/>
    <w:rsid w:val="00483AC9"/>
    <w:rsid w:val="004848C9"/>
    <w:rsid w:val="00484BE2"/>
    <w:rsid w:val="00484FB2"/>
    <w:rsid w:val="00494402"/>
    <w:rsid w:val="00497729"/>
    <w:rsid w:val="004A36DC"/>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3723"/>
    <w:rsid w:val="009A4B3E"/>
    <w:rsid w:val="009A7398"/>
    <w:rsid w:val="009B0104"/>
    <w:rsid w:val="009B2E5E"/>
    <w:rsid w:val="009B417E"/>
    <w:rsid w:val="009B5F5B"/>
    <w:rsid w:val="009C0F73"/>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76EEF"/>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7B"/>
    <w:rsid w:val="00B36FEF"/>
    <w:rsid w:val="00B40455"/>
    <w:rsid w:val="00B41592"/>
    <w:rsid w:val="00B42486"/>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5ECD"/>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 w:type="character" w:styleId="Hyperlink">
    <w:name w:val="Hyperlink"/>
    <w:basedOn w:val="DefaultParagraphFont"/>
    <w:uiPriority w:val="99"/>
    <w:unhideWhenUsed/>
    <w:rsid w:val="002716B4"/>
    <w:rPr>
      <w:color w:val="0563C1" w:themeColor="hyperlink"/>
      <w:u w:val="single"/>
    </w:rPr>
  </w:style>
  <w:style w:type="character" w:styleId="UnresolvedMention">
    <w:name w:val="Unresolved Mention"/>
    <w:basedOn w:val="DefaultParagraphFont"/>
    <w:uiPriority w:val="99"/>
    <w:semiHidden/>
    <w:unhideWhenUsed/>
    <w:rsid w:val="00271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23182390">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wikipedia.org/wiki/Lieutenant_colone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2</cp:revision>
  <cp:lastPrinted>2024-09-18T12:16:00Z</cp:lastPrinted>
  <dcterms:created xsi:type="dcterms:W3CDTF">2025-08-07T14:58:00Z</dcterms:created>
  <dcterms:modified xsi:type="dcterms:W3CDTF">2025-08-07T14:58:00Z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