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01C4C" w14:textId="77777777" w:rsidR="00687D1A" w:rsidRPr="00B0785C" w:rsidRDefault="00687D1A" w:rsidP="00B0785C">
      <w:pPr>
        <w:spacing w:after="0"/>
        <w:jc w:val="center"/>
        <w:rPr>
          <w:rFonts w:asciiTheme="majorBidi" w:eastAsia="Times New Roman" w:hAnsiTheme="majorBidi" w:cstheme="majorBidi"/>
          <w:spacing w:val="-5"/>
          <w:position w:val="-4"/>
          <w:sz w:val="24"/>
          <w:szCs w:val="24"/>
        </w:rPr>
      </w:pPr>
      <w:r w:rsidRPr="00B0785C">
        <w:rPr>
          <w:rFonts w:asciiTheme="majorBidi" w:eastAsia="Times New Roman" w:hAnsiTheme="majorBidi" w:cstheme="majorBidi"/>
          <w:spacing w:val="-10"/>
          <w:sz w:val="24"/>
          <w:szCs w:val="24"/>
        </w:rPr>
        <w:t xml:space="preserve">UNITED NATIONS   </w:t>
      </w:r>
      <w:r w:rsidRPr="00B0785C">
        <w:rPr>
          <w:rFonts w:asciiTheme="majorBidi" w:eastAsia="Times New Roman" w:hAnsiTheme="majorBidi" w:cstheme="majorBidi"/>
          <w:spacing w:val="-5"/>
          <w:sz w:val="24"/>
          <w:szCs w:val="24"/>
        </w:rPr>
        <w:t xml:space="preserve"> </w:t>
      </w:r>
      <w:r w:rsidRPr="00B0785C">
        <w:rPr>
          <w:rFonts w:asciiTheme="majorBidi" w:eastAsia="Calibri" w:hAnsiTheme="majorBidi" w:cstheme="majorBidi"/>
          <w:noProof/>
          <w:sz w:val="24"/>
          <w:szCs w:val="24"/>
        </w:rPr>
        <w:object w:dxaOrig="690" w:dyaOrig="585" w14:anchorId="6AE00301">
          <v:rect id="rectole0000000000" o:spid="_x0000_i1025" style="width:35.5pt;height:28pt" o:ole="" o:preferrelative="t" stroked="f">
            <v:imagedata r:id="rId7" o:title=""/>
          </v:rect>
          <o:OLEObject Type="Embed" ProgID="StaticMetafile" ShapeID="rectole0000000000" DrawAspect="Content" ObjectID="_1815833798" r:id="rId8"/>
        </w:object>
      </w:r>
      <w:r w:rsidRPr="00B0785C">
        <w:rPr>
          <w:rFonts w:asciiTheme="majorBidi" w:eastAsia="Times New Roman" w:hAnsiTheme="majorBidi" w:cstheme="majorBidi"/>
          <w:position w:val="-4"/>
          <w:sz w:val="24"/>
          <w:szCs w:val="24"/>
        </w:rPr>
        <w:t xml:space="preserve">      </w:t>
      </w:r>
      <w:r w:rsidRPr="00B0785C">
        <w:rPr>
          <w:rFonts w:asciiTheme="majorBidi" w:eastAsia="Times New Roman" w:hAnsiTheme="majorBidi" w:cstheme="majorBidi"/>
          <w:spacing w:val="-10"/>
          <w:position w:val="-4"/>
          <w:sz w:val="24"/>
          <w:szCs w:val="24"/>
        </w:rPr>
        <w:t xml:space="preserve"> </w:t>
      </w:r>
      <w:proofErr w:type="spellStart"/>
      <w:r w:rsidRPr="00B0785C">
        <w:rPr>
          <w:rFonts w:asciiTheme="majorBidi" w:eastAsia="Times New Roman" w:hAnsiTheme="majorBidi" w:cstheme="majorBidi"/>
          <w:b/>
          <w:position w:val="-4"/>
          <w:sz w:val="24"/>
          <w:szCs w:val="24"/>
          <w:rtl/>
        </w:rPr>
        <w:t>ألأمم</w:t>
      </w:r>
      <w:proofErr w:type="spellEnd"/>
      <w:r w:rsidRPr="00B0785C">
        <w:rPr>
          <w:rFonts w:asciiTheme="majorBidi" w:eastAsia="Times New Roman" w:hAnsiTheme="majorBidi" w:cstheme="majorBidi"/>
          <w:b/>
          <w:position w:val="-4"/>
          <w:sz w:val="24"/>
          <w:szCs w:val="24"/>
          <w:rtl/>
        </w:rPr>
        <w:t xml:space="preserve"> المتحدة</w:t>
      </w:r>
    </w:p>
    <w:p w14:paraId="66AA6ED7" w14:textId="77777777" w:rsidR="00687D1A" w:rsidRPr="00B0785C" w:rsidRDefault="00687D1A" w:rsidP="00B0785C">
      <w:pPr>
        <w:spacing w:after="0"/>
        <w:jc w:val="center"/>
        <w:rPr>
          <w:rFonts w:asciiTheme="majorBidi" w:eastAsia="Times New Roman" w:hAnsiTheme="majorBidi" w:cstheme="majorBidi"/>
          <w:sz w:val="24"/>
          <w:szCs w:val="24"/>
        </w:rPr>
      </w:pPr>
      <w:r w:rsidRPr="00B0785C">
        <w:rPr>
          <w:rFonts w:asciiTheme="majorBidi" w:eastAsia="Times New Roman" w:hAnsiTheme="majorBidi" w:cstheme="majorBidi"/>
          <w:sz w:val="24"/>
          <w:szCs w:val="24"/>
        </w:rPr>
        <w:t>United Nations Mission in South Sudan (UNMISS)</w:t>
      </w:r>
    </w:p>
    <w:p w14:paraId="336B2924" w14:textId="77777777" w:rsidR="00687D1A" w:rsidRPr="00B0785C" w:rsidRDefault="00687D1A" w:rsidP="00B0785C">
      <w:pPr>
        <w:spacing w:after="0"/>
        <w:jc w:val="center"/>
        <w:rPr>
          <w:rFonts w:asciiTheme="majorBidi" w:eastAsia="Times New Roman" w:hAnsiTheme="majorBidi" w:cstheme="majorBidi"/>
          <w:b/>
          <w:sz w:val="24"/>
          <w:szCs w:val="24"/>
        </w:rPr>
      </w:pPr>
    </w:p>
    <w:p w14:paraId="3116074C" w14:textId="77777777" w:rsidR="00687D1A" w:rsidRPr="00B0785C" w:rsidRDefault="00687D1A" w:rsidP="00B0785C">
      <w:pPr>
        <w:spacing w:after="0"/>
        <w:jc w:val="center"/>
        <w:rPr>
          <w:rFonts w:asciiTheme="majorBidi" w:eastAsia="Times New Roman" w:hAnsiTheme="majorBidi" w:cstheme="majorBidi"/>
          <w:b/>
          <w:sz w:val="24"/>
          <w:szCs w:val="24"/>
        </w:rPr>
      </w:pPr>
      <w:r w:rsidRPr="00B0785C">
        <w:rPr>
          <w:rFonts w:asciiTheme="majorBidi" w:eastAsia="Times New Roman" w:hAnsiTheme="majorBidi" w:cstheme="majorBidi"/>
          <w:b/>
          <w:sz w:val="24"/>
          <w:szCs w:val="24"/>
        </w:rPr>
        <w:t>Human Rights Division (HRD)</w:t>
      </w:r>
    </w:p>
    <w:p w14:paraId="3522B172" w14:textId="77777777" w:rsidR="00687D1A" w:rsidRPr="00B0785C" w:rsidRDefault="00687D1A" w:rsidP="00B0785C">
      <w:pPr>
        <w:spacing w:after="0"/>
        <w:ind w:left="3600"/>
        <w:jc w:val="center"/>
        <w:rPr>
          <w:rFonts w:asciiTheme="majorBidi" w:eastAsia="Times New Roman" w:hAnsiTheme="majorBidi" w:cstheme="majorBidi"/>
          <w:b/>
          <w:sz w:val="24"/>
          <w:szCs w:val="24"/>
        </w:rPr>
      </w:pPr>
    </w:p>
    <w:p w14:paraId="0EFE3D28" w14:textId="77777777" w:rsidR="00687D1A" w:rsidRPr="00B0785C" w:rsidRDefault="00687D1A" w:rsidP="00B0785C">
      <w:pPr>
        <w:spacing w:after="0"/>
        <w:jc w:val="center"/>
        <w:rPr>
          <w:rFonts w:asciiTheme="majorBidi" w:eastAsia="Calibri" w:hAnsiTheme="majorBidi" w:cstheme="majorBidi"/>
          <w:b/>
          <w:sz w:val="24"/>
          <w:szCs w:val="24"/>
        </w:rPr>
      </w:pPr>
      <w:r w:rsidRPr="00B0785C">
        <w:rPr>
          <w:rFonts w:asciiTheme="majorBidi" w:eastAsia="Calibri" w:hAnsiTheme="majorBidi" w:cstheme="majorBidi"/>
          <w:b/>
          <w:sz w:val="24"/>
          <w:szCs w:val="24"/>
        </w:rPr>
        <w:t>Yambio Field Office Daily Report</w:t>
      </w:r>
    </w:p>
    <w:p w14:paraId="4A7CD9BC" w14:textId="77777777" w:rsidR="00687D1A" w:rsidRPr="00B0785C" w:rsidRDefault="00687D1A" w:rsidP="00B0785C">
      <w:pPr>
        <w:spacing w:after="0"/>
        <w:ind w:left="3600"/>
        <w:jc w:val="center"/>
        <w:rPr>
          <w:rFonts w:asciiTheme="majorBidi" w:eastAsia="Calibri" w:hAnsiTheme="majorBidi" w:cstheme="majorBidi"/>
          <w:b/>
          <w:sz w:val="24"/>
          <w:szCs w:val="24"/>
        </w:rPr>
      </w:pPr>
    </w:p>
    <w:p w14:paraId="32B9CF99" w14:textId="770454DD" w:rsidR="00687D1A" w:rsidRPr="00B0785C" w:rsidRDefault="004D30D8" w:rsidP="00B0785C">
      <w:pPr>
        <w:spacing w:after="0"/>
        <w:jc w:val="center"/>
        <w:rPr>
          <w:rFonts w:asciiTheme="majorBidi" w:eastAsia="Calibri" w:hAnsiTheme="majorBidi" w:cstheme="majorBidi"/>
          <w:b/>
          <w:sz w:val="24"/>
          <w:szCs w:val="24"/>
        </w:rPr>
      </w:pPr>
      <w:r>
        <w:rPr>
          <w:rFonts w:asciiTheme="majorBidi" w:eastAsia="Calibri" w:hAnsiTheme="majorBidi" w:cstheme="majorBidi"/>
          <w:b/>
          <w:sz w:val="24"/>
          <w:szCs w:val="24"/>
        </w:rPr>
        <w:t>0</w:t>
      </w:r>
      <w:r w:rsidR="00F56CDF">
        <w:rPr>
          <w:rFonts w:asciiTheme="majorBidi" w:eastAsia="Calibri" w:hAnsiTheme="majorBidi" w:cstheme="majorBidi"/>
          <w:b/>
          <w:sz w:val="24"/>
          <w:szCs w:val="24"/>
        </w:rPr>
        <w:t>4</w:t>
      </w:r>
      <w:r w:rsidR="00687D1A" w:rsidRPr="00B0785C">
        <w:rPr>
          <w:rFonts w:asciiTheme="majorBidi" w:eastAsia="Calibri" w:hAnsiTheme="majorBidi" w:cstheme="majorBidi"/>
          <w:b/>
          <w:sz w:val="24"/>
          <w:szCs w:val="24"/>
        </w:rPr>
        <w:t>/0</w:t>
      </w:r>
      <w:r>
        <w:rPr>
          <w:rFonts w:asciiTheme="majorBidi" w:eastAsia="Calibri" w:hAnsiTheme="majorBidi" w:cstheme="majorBidi"/>
          <w:b/>
          <w:sz w:val="24"/>
          <w:szCs w:val="24"/>
        </w:rPr>
        <w:t>8</w:t>
      </w:r>
      <w:r w:rsidR="00687D1A" w:rsidRPr="00B0785C">
        <w:rPr>
          <w:rFonts w:asciiTheme="majorBidi" w:eastAsia="Calibri" w:hAnsiTheme="majorBidi" w:cstheme="majorBidi"/>
          <w:b/>
          <w:sz w:val="24"/>
          <w:szCs w:val="24"/>
        </w:rPr>
        <w:t>/2025</w:t>
      </w:r>
    </w:p>
    <w:p w14:paraId="1D5DF34E" w14:textId="77777777" w:rsidR="00687D1A" w:rsidRPr="00B0785C" w:rsidRDefault="00687D1A" w:rsidP="00B0785C">
      <w:pPr>
        <w:spacing w:after="0" w:line="240" w:lineRule="auto"/>
        <w:jc w:val="center"/>
        <w:rPr>
          <w:rFonts w:asciiTheme="majorBidi" w:eastAsia="Palatino Linotype" w:hAnsiTheme="majorBidi" w:cstheme="majorBidi"/>
          <w:b/>
          <w:sz w:val="24"/>
          <w:szCs w:val="24"/>
        </w:rPr>
      </w:pPr>
      <w:bookmarkStart w:id="0" w:name="_Hlk178616529"/>
      <w:bookmarkStart w:id="1" w:name="_Hlk198223893"/>
      <w:bookmarkStart w:id="2" w:name="_Hlk178789362"/>
    </w:p>
    <w:p w14:paraId="384BBF31" w14:textId="4FA646A9" w:rsidR="00687D1A" w:rsidRDefault="00687D1A" w:rsidP="00B0785C">
      <w:pPr>
        <w:spacing w:after="0" w:line="240" w:lineRule="auto"/>
        <w:jc w:val="both"/>
        <w:rPr>
          <w:rFonts w:asciiTheme="majorBidi" w:eastAsia="Palatino Linotype" w:hAnsiTheme="majorBidi" w:cstheme="majorBidi"/>
          <w:b/>
          <w:sz w:val="24"/>
          <w:szCs w:val="24"/>
        </w:rPr>
      </w:pPr>
      <w:r w:rsidRPr="00B0785C">
        <w:rPr>
          <w:rFonts w:asciiTheme="majorBidi" w:eastAsia="Palatino Linotype" w:hAnsiTheme="majorBidi" w:cstheme="majorBidi"/>
          <w:b/>
          <w:sz w:val="24"/>
          <w:szCs w:val="24"/>
        </w:rPr>
        <w:t>Highlight</w:t>
      </w:r>
      <w:bookmarkStart w:id="3" w:name="_Hlk197361618"/>
      <w:bookmarkEnd w:id="0"/>
      <w:bookmarkEnd w:id="1"/>
    </w:p>
    <w:p w14:paraId="635FFA47" w14:textId="77777777" w:rsidR="00FC7331" w:rsidRDefault="00FC7331" w:rsidP="00B0785C">
      <w:pPr>
        <w:spacing w:after="0" w:line="240" w:lineRule="auto"/>
        <w:jc w:val="both"/>
        <w:rPr>
          <w:rFonts w:asciiTheme="majorBidi" w:eastAsia="Palatino Linotype" w:hAnsiTheme="majorBidi" w:cstheme="majorBidi"/>
          <w:b/>
          <w:sz w:val="24"/>
          <w:szCs w:val="24"/>
        </w:rPr>
      </w:pPr>
    </w:p>
    <w:p w14:paraId="2C7D9E59" w14:textId="7CC00EDB" w:rsidR="00FC7331" w:rsidRPr="00FC7331" w:rsidRDefault="00FC7331" w:rsidP="00FC7331">
      <w:pPr>
        <w:pStyle w:val="ListParagraph"/>
        <w:numPr>
          <w:ilvl w:val="0"/>
          <w:numId w:val="9"/>
        </w:numPr>
        <w:spacing w:after="0" w:line="240" w:lineRule="auto"/>
        <w:jc w:val="both"/>
        <w:rPr>
          <w:rFonts w:asciiTheme="majorBidi" w:eastAsia="Palatino Linotype" w:hAnsiTheme="majorBidi" w:cstheme="majorBidi"/>
          <w:b/>
          <w:i/>
          <w:iCs/>
          <w:sz w:val="24"/>
          <w:szCs w:val="24"/>
        </w:rPr>
      </w:pPr>
      <w:r w:rsidRPr="00FC7331">
        <w:rPr>
          <w:rFonts w:asciiTheme="majorBidi" w:eastAsia="Palatino Linotype" w:hAnsiTheme="majorBidi" w:cstheme="majorBidi"/>
          <w:b/>
          <w:i/>
          <w:iCs/>
          <w:sz w:val="24"/>
          <w:szCs w:val="24"/>
        </w:rPr>
        <w:t xml:space="preserve">HRD monitored Maridi Police Station </w:t>
      </w:r>
      <w:r w:rsidR="00F56CDF">
        <w:rPr>
          <w:rFonts w:asciiTheme="majorBidi" w:eastAsia="Palatino Linotype" w:hAnsiTheme="majorBidi" w:cstheme="majorBidi"/>
          <w:b/>
          <w:i/>
          <w:iCs/>
          <w:sz w:val="24"/>
          <w:szCs w:val="24"/>
        </w:rPr>
        <w:t xml:space="preserve">in Maridi County </w:t>
      </w:r>
      <w:r w:rsidRPr="00FC7331">
        <w:rPr>
          <w:rFonts w:asciiTheme="majorBidi" w:eastAsia="Palatino Linotype" w:hAnsiTheme="majorBidi" w:cstheme="majorBidi"/>
          <w:b/>
          <w:i/>
          <w:iCs/>
          <w:sz w:val="24"/>
          <w:szCs w:val="24"/>
        </w:rPr>
        <w:t>and documented information regarding a murder case.</w:t>
      </w:r>
    </w:p>
    <w:p w14:paraId="2B6B81C5" w14:textId="77777777" w:rsidR="00211BBB" w:rsidRPr="00FC7331" w:rsidRDefault="00211BBB" w:rsidP="00B0785C">
      <w:pPr>
        <w:spacing w:after="0" w:line="240" w:lineRule="auto"/>
        <w:jc w:val="both"/>
        <w:rPr>
          <w:rFonts w:asciiTheme="majorBidi" w:eastAsia="Palatino Linotype" w:hAnsiTheme="majorBidi" w:cstheme="majorBidi"/>
          <w:b/>
          <w:i/>
          <w:iCs/>
          <w:sz w:val="24"/>
          <w:szCs w:val="24"/>
        </w:rPr>
      </w:pPr>
    </w:p>
    <w:bookmarkEnd w:id="2"/>
    <w:bookmarkEnd w:id="3"/>
    <w:p w14:paraId="1C4A39D2" w14:textId="0D30EEEC" w:rsidR="00D92DAF" w:rsidRPr="006A1038" w:rsidRDefault="00687D1A" w:rsidP="006A1038">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B0785C">
        <w:rPr>
          <w:rFonts w:asciiTheme="majorBidi" w:eastAsia="Calibri" w:hAnsiTheme="majorBidi" w:cstheme="majorBidi"/>
          <w:b/>
          <w:bCs/>
          <w:sz w:val="24"/>
          <w:szCs w:val="24"/>
        </w:rPr>
        <w:t>Political and Security Updates</w:t>
      </w:r>
    </w:p>
    <w:p w14:paraId="6A1BE091" w14:textId="77777777" w:rsidR="00687D1A" w:rsidRPr="00B0785C" w:rsidRDefault="00687D1A" w:rsidP="00B0785C">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B0785C">
        <w:rPr>
          <w:rFonts w:asciiTheme="majorBidi" w:eastAsia="Palatino Linotype" w:hAnsiTheme="majorBidi" w:cstheme="majorBidi"/>
          <w:b/>
          <w:sz w:val="24"/>
          <w:szCs w:val="24"/>
        </w:rPr>
        <w:t xml:space="preserve">Human Rights in the Electoral Process </w:t>
      </w:r>
    </w:p>
    <w:p w14:paraId="5FB10837" w14:textId="6A532E89" w:rsidR="00211BBB" w:rsidRPr="00E37B6B" w:rsidRDefault="00687D1A" w:rsidP="00E37B6B">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B0785C">
        <w:rPr>
          <w:rFonts w:asciiTheme="majorBidi" w:eastAsia="Palatino Linotype" w:hAnsiTheme="majorBidi" w:cstheme="majorBidi"/>
          <w:b/>
          <w:sz w:val="24"/>
          <w:szCs w:val="24"/>
        </w:rPr>
        <w:t>Conflict-Related Violations/Abuses</w:t>
      </w:r>
      <w:r w:rsidRPr="00B0785C">
        <w:rPr>
          <w:rFonts w:asciiTheme="majorBidi" w:eastAsia="Palatino Linotype" w:hAnsiTheme="majorBidi" w:cstheme="majorBidi"/>
          <w:bCs/>
          <w:i/>
          <w:iCs/>
          <w:sz w:val="24"/>
          <w:szCs w:val="24"/>
        </w:rPr>
        <w:t>.</w:t>
      </w:r>
    </w:p>
    <w:p w14:paraId="22C4DA40" w14:textId="0EB12728" w:rsidR="00687D1A" w:rsidRPr="009F3BE6" w:rsidRDefault="00687D1A" w:rsidP="009F3BE6">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9F3BE6">
        <w:rPr>
          <w:rFonts w:asciiTheme="majorBidi" w:eastAsia="Palatino Linotype" w:hAnsiTheme="majorBidi" w:cstheme="majorBidi"/>
          <w:b/>
          <w:sz w:val="24"/>
          <w:szCs w:val="24"/>
        </w:rPr>
        <w:t xml:space="preserve">Conflict-Related Sexual Violence (CRSV) </w:t>
      </w:r>
    </w:p>
    <w:p w14:paraId="2C81DFB0" w14:textId="1069A898" w:rsidR="00687D1A" w:rsidRPr="009F3BE6" w:rsidRDefault="00687D1A" w:rsidP="009F3BE6">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B0785C">
        <w:rPr>
          <w:rFonts w:asciiTheme="majorBidi" w:eastAsia="Palatino Linotype" w:hAnsiTheme="majorBidi" w:cstheme="majorBidi"/>
          <w:b/>
          <w:sz w:val="24"/>
          <w:szCs w:val="24"/>
        </w:rPr>
        <w:t>Sexual and Gender-Based Violence (SGBV)</w:t>
      </w:r>
      <w:bookmarkStart w:id="4" w:name="_Hlk155890358"/>
    </w:p>
    <w:p w14:paraId="00D535BC" w14:textId="77777777" w:rsidR="00687D1A" w:rsidRDefault="00687D1A" w:rsidP="00B0785C">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B0785C">
        <w:rPr>
          <w:rFonts w:asciiTheme="majorBidi" w:eastAsia="Palatino Linotype" w:hAnsiTheme="majorBidi" w:cstheme="majorBidi"/>
          <w:b/>
          <w:sz w:val="24"/>
          <w:szCs w:val="24"/>
        </w:rPr>
        <w:t>Judicial Accountability</w:t>
      </w:r>
      <w:bookmarkStart w:id="5" w:name="_Hlk191306961"/>
    </w:p>
    <w:p w14:paraId="47964507" w14:textId="00716307" w:rsidR="00E37B6B" w:rsidRDefault="00E37B6B" w:rsidP="00E37B6B">
      <w:pPr>
        <w:spacing w:after="0" w:line="240" w:lineRule="auto"/>
        <w:contextualSpacing/>
        <w:jc w:val="both"/>
        <w:rPr>
          <w:rFonts w:asciiTheme="majorBidi" w:eastAsia="Palatino Linotype" w:hAnsiTheme="majorBidi" w:cstheme="majorBidi"/>
          <w:b/>
          <w:sz w:val="24"/>
          <w:szCs w:val="24"/>
        </w:rPr>
      </w:pPr>
    </w:p>
    <w:p w14:paraId="3E44C63B" w14:textId="53F5FAA1" w:rsidR="00FC7331" w:rsidRPr="00FC7331" w:rsidRDefault="00FC7331" w:rsidP="00FC7331">
      <w:pPr>
        <w:pStyle w:val="ListParagraph"/>
        <w:numPr>
          <w:ilvl w:val="0"/>
          <w:numId w:val="9"/>
        </w:numPr>
        <w:spacing w:after="0" w:line="240" w:lineRule="auto"/>
        <w:jc w:val="both"/>
        <w:rPr>
          <w:rFonts w:asciiTheme="majorBidi" w:eastAsia="Palatino Linotype" w:hAnsiTheme="majorBidi" w:cstheme="majorBidi"/>
          <w:b/>
          <w:i/>
          <w:iCs/>
          <w:sz w:val="24"/>
          <w:szCs w:val="24"/>
        </w:rPr>
      </w:pPr>
      <w:r w:rsidRPr="00FC7331">
        <w:rPr>
          <w:rFonts w:asciiTheme="majorBidi" w:eastAsia="Palatino Linotype" w:hAnsiTheme="majorBidi" w:cstheme="majorBidi"/>
          <w:b/>
          <w:i/>
          <w:iCs/>
          <w:sz w:val="24"/>
          <w:szCs w:val="24"/>
        </w:rPr>
        <w:t xml:space="preserve">HRD monitored Maridi Police Station </w:t>
      </w:r>
      <w:r w:rsidR="00F56CDF">
        <w:rPr>
          <w:rFonts w:asciiTheme="majorBidi" w:eastAsia="Palatino Linotype" w:hAnsiTheme="majorBidi" w:cstheme="majorBidi"/>
          <w:b/>
          <w:i/>
          <w:iCs/>
          <w:sz w:val="24"/>
          <w:szCs w:val="24"/>
        </w:rPr>
        <w:t xml:space="preserve">in Maridi County </w:t>
      </w:r>
      <w:r w:rsidRPr="00FC7331">
        <w:rPr>
          <w:rFonts w:asciiTheme="majorBidi" w:eastAsia="Palatino Linotype" w:hAnsiTheme="majorBidi" w:cstheme="majorBidi"/>
          <w:b/>
          <w:i/>
          <w:iCs/>
          <w:sz w:val="24"/>
          <w:szCs w:val="24"/>
        </w:rPr>
        <w:t>and documented information regarding a murder case.</w:t>
      </w:r>
    </w:p>
    <w:p w14:paraId="6E78FC92" w14:textId="77777777" w:rsidR="00FC7331" w:rsidRPr="00FC7331" w:rsidRDefault="00FC7331" w:rsidP="00FC7331">
      <w:pPr>
        <w:spacing w:after="0" w:line="240" w:lineRule="auto"/>
        <w:contextualSpacing/>
        <w:jc w:val="both"/>
        <w:rPr>
          <w:rFonts w:asciiTheme="majorBidi" w:eastAsia="Palatino Linotype" w:hAnsiTheme="majorBidi" w:cstheme="majorBidi"/>
          <w:b/>
          <w:i/>
          <w:iCs/>
          <w:sz w:val="24"/>
          <w:szCs w:val="24"/>
        </w:rPr>
      </w:pPr>
    </w:p>
    <w:p w14:paraId="6F7595D4" w14:textId="1C8D2BA3" w:rsidR="00FC7331" w:rsidRPr="00FC7331" w:rsidRDefault="00FC7331" w:rsidP="00FC7331">
      <w:pPr>
        <w:spacing w:after="0" w:line="240" w:lineRule="auto"/>
        <w:contextualSpacing/>
        <w:jc w:val="both"/>
        <w:rPr>
          <w:rFonts w:asciiTheme="majorBidi" w:eastAsia="Palatino Linotype" w:hAnsiTheme="majorBidi" w:cstheme="majorBidi"/>
          <w:bCs/>
          <w:sz w:val="24"/>
          <w:szCs w:val="24"/>
        </w:rPr>
      </w:pPr>
      <w:r w:rsidRPr="00FC7331">
        <w:rPr>
          <w:rFonts w:asciiTheme="majorBidi" w:eastAsia="Palatino Linotype" w:hAnsiTheme="majorBidi" w:cstheme="majorBidi"/>
          <w:bCs/>
          <w:sz w:val="24"/>
          <w:szCs w:val="24"/>
        </w:rPr>
        <w:t xml:space="preserve">On July 4, 2025, HRD </w:t>
      </w:r>
      <w:r>
        <w:rPr>
          <w:rFonts w:asciiTheme="majorBidi" w:eastAsia="Palatino Linotype" w:hAnsiTheme="majorBidi" w:cstheme="majorBidi"/>
          <w:bCs/>
          <w:sz w:val="24"/>
          <w:szCs w:val="24"/>
        </w:rPr>
        <w:t>Yambio F</w:t>
      </w:r>
      <w:r w:rsidR="00686E7C">
        <w:rPr>
          <w:rFonts w:asciiTheme="majorBidi" w:eastAsia="Palatino Linotype" w:hAnsiTheme="majorBidi" w:cstheme="majorBidi"/>
          <w:bCs/>
          <w:sz w:val="24"/>
          <w:szCs w:val="24"/>
        </w:rPr>
        <w:t>O</w:t>
      </w:r>
      <w:r>
        <w:rPr>
          <w:rFonts w:asciiTheme="majorBidi" w:eastAsia="Palatino Linotype" w:hAnsiTheme="majorBidi" w:cstheme="majorBidi"/>
          <w:bCs/>
          <w:sz w:val="24"/>
          <w:szCs w:val="24"/>
        </w:rPr>
        <w:t xml:space="preserve"> monitored </w:t>
      </w:r>
      <w:r w:rsidR="00686E7C">
        <w:rPr>
          <w:rFonts w:asciiTheme="majorBidi" w:eastAsia="Palatino Linotype" w:hAnsiTheme="majorBidi" w:cstheme="majorBidi"/>
          <w:bCs/>
          <w:sz w:val="24"/>
          <w:szCs w:val="24"/>
        </w:rPr>
        <w:t xml:space="preserve">the situation in </w:t>
      </w:r>
      <w:r>
        <w:rPr>
          <w:rFonts w:asciiTheme="majorBidi" w:eastAsia="Palatino Linotype" w:hAnsiTheme="majorBidi" w:cstheme="majorBidi"/>
          <w:bCs/>
          <w:sz w:val="24"/>
          <w:szCs w:val="24"/>
        </w:rPr>
        <w:t>Marid</w:t>
      </w:r>
      <w:r w:rsidR="00686E7C">
        <w:rPr>
          <w:rFonts w:asciiTheme="majorBidi" w:eastAsia="Palatino Linotype" w:hAnsiTheme="majorBidi" w:cstheme="majorBidi"/>
          <w:bCs/>
          <w:sz w:val="24"/>
          <w:szCs w:val="24"/>
        </w:rPr>
        <w:t>i</w:t>
      </w:r>
      <w:r>
        <w:rPr>
          <w:rFonts w:asciiTheme="majorBidi" w:eastAsia="Palatino Linotype" w:hAnsiTheme="majorBidi" w:cstheme="majorBidi"/>
          <w:bCs/>
          <w:sz w:val="24"/>
          <w:szCs w:val="24"/>
        </w:rPr>
        <w:t xml:space="preserve"> Police Station </w:t>
      </w:r>
      <w:r w:rsidR="00686E7C">
        <w:rPr>
          <w:rFonts w:asciiTheme="majorBidi" w:eastAsia="Palatino Linotype" w:hAnsiTheme="majorBidi" w:cstheme="majorBidi"/>
          <w:bCs/>
          <w:sz w:val="24"/>
          <w:szCs w:val="24"/>
        </w:rPr>
        <w:t xml:space="preserve">in Maridi County </w:t>
      </w:r>
      <w:r>
        <w:rPr>
          <w:rFonts w:asciiTheme="majorBidi" w:eastAsia="Palatino Linotype" w:hAnsiTheme="majorBidi" w:cstheme="majorBidi"/>
          <w:bCs/>
          <w:sz w:val="24"/>
          <w:szCs w:val="24"/>
        </w:rPr>
        <w:t>and recorded information regarding</w:t>
      </w:r>
      <w:r w:rsidRPr="00FC7331">
        <w:rPr>
          <w:rFonts w:asciiTheme="majorBidi" w:eastAsia="Palatino Linotype" w:hAnsiTheme="majorBidi" w:cstheme="majorBidi"/>
          <w:bCs/>
          <w:sz w:val="24"/>
          <w:szCs w:val="24"/>
        </w:rPr>
        <w:t xml:space="preserve"> the killing of a 39-year-old male civilian from the Moro community in Maridi County. According to the police investigator in charge of the case, the incident occurred on July 24 in the Mata area of </w:t>
      </w:r>
      <w:proofErr w:type="spellStart"/>
      <w:r w:rsidRPr="00FC7331">
        <w:rPr>
          <w:rFonts w:asciiTheme="majorBidi" w:eastAsia="Palatino Linotype" w:hAnsiTheme="majorBidi" w:cstheme="majorBidi"/>
          <w:bCs/>
          <w:sz w:val="24"/>
          <w:szCs w:val="24"/>
        </w:rPr>
        <w:t>Kozi</w:t>
      </w:r>
      <w:proofErr w:type="spellEnd"/>
      <w:r w:rsidRPr="00FC7331">
        <w:rPr>
          <w:rFonts w:asciiTheme="majorBidi" w:eastAsia="Palatino Linotype" w:hAnsiTheme="majorBidi" w:cstheme="majorBidi"/>
          <w:bCs/>
          <w:sz w:val="24"/>
          <w:szCs w:val="24"/>
        </w:rPr>
        <w:t xml:space="preserve"> Payam, approximately 32 miles from Maridi town.</w:t>
      </w:r>
    </w:p>
    <w:p w14:paraId="10A661AB" w14:textId="77777777" w:rsidR="00FC7331" w:rsidRPr="00FC7331" w:rsidRDefault="00FC7331" w:rsidP="00FC7331">
      <w:pPr>
        <w:spacing w:after="0" w:line="240" w:lineRule="auto"/>
        <w:contextualSpacing/>
        <w:jc w:val="both"/>
        <w:rPr>
          <w:rFonts w:asciiTheme="majorBidi" w:eastAsia="Palatino Linotype" w:hAnsiTheme="majorBidi" w:cstheme="majorBidi"/>
          <w:bCs/>
          <w:sz w:val="24"/>
          <w:szCs w:val="24"/>
        </w:rPr>
      </w:pPr>
    </w:p>
    <w:p w14:paraId="2C0D5B38" w14:textId="08A6657C" w:rsidR="00686E7C" w:rsidRPr="00686E7C" w:rsidRDefault="00686E7C" w:rsidP="00686E7C">
      <w:pPr>
        <w:spacing w:after="0" w:line="240" w:lineRule="auto"/>
        <w:contextualSpacing/>
        <w:jc w:val="both"/>
        <w:rPr>
          <w:rFonts w:asciiTheme="majorBidi" w:eastAsia="Palatino Linotype" w:hAnsiTheme="majorBidi" w:cstheme="majorBidi"/>
          <w:bCs/>
          <w:sz w:val="24"/>
          <w:szCs w:val="24"/>
        </w:rPr>
      </w:pPr>
      <w:r w:rsidRPr="00686E7C">
        <w:rPr>
          <w:rFonts w:asciiTheme="majorBidi" w:eastAsia="Palatino Linotype" w:hAnsiTheme="majorBidi" w:cstheme="majorBidi"/>
          <w:bCs/>
          <w:sz w:val="24"/>
          <w:szCs w:val="24"/>
        </w:rPr>
        <w:t xml:space="preserve">The </w:t>
      </w:r>
      <w:r>
        <w:rPr>
          <w:rFonts w:asciiTheme="majorBidi" w:eastAsia="Palatino Linotype" w:hAnsiTheme="majorBidi" w:cstheme="majorBidi"/>
          <w:bCs/>
          <w:sz w:val="24"/>
          <w:szCs w:val="24"/>
        </w:rPr>
        <w:t xml:space="preserve">investigator informed HRD that the </w:t>
      </w:r>
      <w:r w:rsidRPr="00686E7C">
        <w:rPr>
          <w:rFonts w:asciiTheme="majorBidi" w:eastAsia="Palatino Linotype" w:hAnsiTheme="majorBidi" w:cstheme="majorBidi"/>
          <w:bCs/>
          <w:sz w:val="24"/>
          <w:szCs w:val="24"/>
        </w:rPr>
        <w:t>shooting took place during what was intended to be a routine hunting trip. In a moment of confusion, the brother mistakenly discharged his firearm, leading to the fatal injury of his sibling. Recognizing the gravity of the situation, the brother promptly reported himself to the authorities, demonstrating accountability for his actions. He was subsequently detained and charged with murder.</w:t>
      </w:r>
    </w:p>
    <w:p w14:paraId="17712C71" w14:textId="77777777" w:rsidR="00686E7C" w:rsidRPr="00686E7C" w:rsidRDefault="00686E7C" w:rsidP="00686E7C">
      <w:pPr>
        <w:spacing w:after="0" w:line="240" w:lineRule="auto"/>
        <w:contextualSpacing/>
        <w:jc w:val="both"/>
        <w:rPr>
          <w:rFonts w:asciiTheme="majorBidi" w:eastAsia="Palatino Linotype" w:hAnsiTheme="majorBidi" w:cstheme="majorBidi"/>
          <w:bCs/>
          <w:sz w:val="24"/>
          <w:szCs w:val="24"/>
        </w:rPr>
      </w:pPr>
    </w:p>
    <w:p w14:paraId="6BC2AE42" w14:textId="17C36299" w:rsidR="00686E7C" w:rsidRPr="00686E7C" w:rsidRDefault="00686E7C" w:rsidP="00686E7C">
      <w:pPr>
        <w:spacing w:after="0" w:line="240" w:lineRule="auto"/>
        <w:contextualSpacing/>
        <w:jc w:val="both"/>
        <w:rPr>
          <w:rFonts w:asciiTheme="majorBidi" w:eastAsia="Palatino Linotype" w:hAnsiTheme="majorBidi" w:cstheme="majorBidi"/>
          <w:bCs/>
          <w:sz w:val="24"/>
          <w:szCs w:val="24"/>
        </w:rPr>
      </w:pPr>
      <w:r w:rsidRPr="00686E7C">
        <w:rPr>
          <w:rFonts w:asciiTheme="majorBidi" w:eastAsia="Palatino Linotype" w:hAnsiTheme="majorBidi" w:cstheme="majorBidi"/>
          <w:bCs/>
          <w:sz w:val="24"/>
          <w:szCs w:val="24"/>
        </w:rPr>
        <w:t xml:space="preserve">Despite the seriousness of the case, the dynamics within the family influenced the eventual proceedings. The victim's family, after some deliberation, chose to withdraw the legal case against the shooter. Their decision stemmed from a desire to seek an amicable settlement, reflecting the complexities often present in familial relationships in such tragic circumstances. This choice demonstrated a preference for reconciliation over retribution, which is </w:t>
      </w:r>
      <w:r w:rsidR="00B77D27">
        <w:rPr>
          <w:rFonts w:asciiTheme="majorBidi" w:eastAsia="Palatino Linotype" w:hAnsiTheme="majorBidi" w:cstheme="majorBidi"/>
          <w:bCs/>
          <w:sz w:val="24"/>
          <w:szCs w:val="24"/>
        </w:rPr>
        <w:t>common</w:t>
      </w:r>
      <w:r w:rsidRPr="00686E7C">
        <w:rPr>
          <w:rFonts w:asciiTheme="majorBidi" w:eastAsia="Palatino Linotype" w:hAnsiTheme="majorBidi" w:cstheme="majorBidi"/>
          <w:bCs/>
          <w:sz w:val="24"/>
          <w:szCs w:val="24"/>
        </w:rPr>
        <w:t xml:space="preserve"> in close-knit communities. As a result, the Public Prosecution Attorney granted the police the authority to release the suspect after a short period of detention. He was ultimately released on August 3, marking a swift conclusion to a tense situation.</w:t>
      </w:r>
    </w:p>
    <w:p w14:paraId="26A4178F" w14:textId="77777777" w:rsidR="00686E7C" w:rsidRPr="00686E7C" w:rsidRDefault="00686E7C" w:rsidP="00686E7C">
      <w:pPr>
        <w:spacing w:after="0" w:line="240" w:lineRule="auto"/>
        <w:contextualSpacing/>
        <w:jc w:val="both"/>
        <w:rPr>
          <w:rFonts w:asciiTheme="majorBidi" w:eastAsia="Palatino Linotype" w:hAnsiTheme="majorBidi" w:cstheme="majorBidi"/>
          <w:bCs/>
          <w:sz w:val="24"/>
          <w:szCs w:val="24"/>
        </w:rPr>
      </w:pPr>
    </w:p>
    <w:p w14:paraId="00288CEA" w14:textId="4A5056C3" w:rsidR="00686E7C" w:rsidRPr="00686E7C" w:rsidRDefault="00686E7C" w:rsidP="00686E7C">
      <w:pPr>
        <w:spacing w:after="0" w:line="240" w:lineRule="auto"/>
        <w:contextualSpacing/>
        <w:jc w:val="both"/>
        <w:rPr>
          <w:rFonts w:asciiTheme="majorBidi" w:eastAsia="Palatino Linotype" w:hAnsiTheme="majorBidi" w:cstheme="majorBidi"/>
          <w:bCs/>
          <w:sz w:val="24"/>
          <w:szCs w:val="24"/>
        </w:rPr>
      </w:pPr>
      <w:r w:rsidRPr="00686E7C">
        <w:rPr>
          <w:rFonts w:asciiTheme="majorBidi" w:eastAsia="Palatino Linotype" w:hAnsiTheme="majorBidi" w:cstheme="majorBidi"/>
          <w:bCs/>
          <w:sz w:val="24"/>
          <w:szCs w:val="24"/>
        </w:rPr>
        <w:t xml:space="preserve">In </w:t>
      </w:r>
      <w:r w:rsidR="00B77D27">
        <w:rPr>
          <w:rFonts w:asciiTheme="majorBidi" w:eastAsia="Palatino Linotype" w:hAnsiTheme="majorBidi" w:cstheme="majorBidi"/>
          <w:bCs/>
          <w:sz w:val="24"/>
          <w:szCs w:val="24"/>
        </w:rPr>
        <w:t xml:space="preserve">separate </w:t>
      </w:r>
      <w:r w:rsidRPr="00686E7C">
        <w:rPr>
          <w:rFonts w:asciiTheme="majorBidi" w:eastAsia="Palatino Linotype" w:hAnsiTheme="majorBidi" w:cstheme="majorBidi"/>
          <w:bCs/>
          <w:sz w:val="24"/>
          <w:szCs w:val="24"/>
        </w:rPr>
        <w:t xml:space="preserve">events, six adult male suspects were apprehended at the Maridi Police Station on charges related to various offenses, including theft and breach of trust. </w:t>
      </w:r>
      <w:r w:rsidR="00B77D27">
        <w:rPr>
          <w:rFonts w:asciiTheme="majorBidi" w:eastAsia="Palatino Linotype" w:hAnsiTheme="majorBidi" w:cstheme="majorBidi"/>
          <w:bCs/>
          <w:sz w:val="24"/>
          <w:szCs w:val="24"/>
        </w:rPr>
        <w:t xml:space="preserve">Two of these suspects were directed to </w:t>
      </w:r>
      <w:r w:rsidR="00B77D27">
        <w:rPr>
          <w:rFonts w:asciiTheme="majorBidi" w:eastAsia="Palatino Linotype" w:hAnsiTheme="majorBidi" w:cstheme="majorBidi"/>
          <w:bCs/>
          <w:sz w:val="24"/>
          <w:szCs w:val="24"/>
        </w:rPr>
        <w:lastRenderedPageBreak/>
        <w:t>appear in court, while the remaining four are still undergoing a thorough investigation. This</w:t>
      </w:r>
      <w:r w:rsidRPr="00686E7C">
        <w:rPr>
          <w:rFonts w:asciiTheme="majorBidi" w:eastAsia="Palatino Linotype" w:hAnsiTheme="majorBidi" w:cstheme="majorBidi"/>
          <w:bCs/>
          <w:sz w:val="24"/>
          <w:szCs w:val="24"/>
        </w:rPr>
        <w:t xml:space="preserve"> </w:t>
      </w:r>
      <w:r w:rsidR="00B77D27">
        <w:rPr>
          <w:rFonts w:asciiTheme="majorBidi" w:eastAsia="Palatino Linotype" w:hAnsiTheme="majorBidi" w:cstheme="majorBidi"/>
          <w:bCs/>
          <w:sz w:val="24"/>
          <w:szCs w:val="24"/>
        </w:rPr>
        <w:t>underscores</w:t>
      </w:r>
      <w:r w:rsidRPr="00686E7C">
        <w:rPr>
          <w:rFonts w:asciiTheme="majorBidi" w:eastAsia="Palatino Linotype" w:hAnsiTheme="majorBidi" w:cstheme="majorBidi"/>
          <w:bCs/>
          <w:sz w:val="24"/>
          <w:szCs w:val="24"/>
        </w:rPr>
        <w:t xml:space="preserve"> the ongoing efforts of law enforcement to address and manage crime in the area.</w:t>
      </w:r>
    </w:p>
    <w:p w14:paraId="2EB296D2" w14:textId="77777777" w:rsidR="00686E7C" w:rsidRPr="00686E7C" w:rsidRDefault="00686E7C" w:rsidP="00686E7C">
      <w:pPr>
        <w:spacing w:after="0" w:line="240" w:lineRule="auto"/>
        <w:contextualSpacing/>
        <w:jc w:val="both"/>
        <w:rPr>
          <w:rFonts w:asciiTheme="majorBidi" w:eastAsia="Palatino Linotype" w:hAnsiTheme="majorBidi" w:cstheme="majorBidi"/>
          <w:bCs/>
          <w:sz w:val="24"/>
          <w:szCs w:val="24"/>
        </w:rPr>
      </w:pPr>
    </w:p>
    <w:p w14:paraId="252384E9" w14:textId="0C1EC886" w:rsidR="00686E7C" w:rsidRPr="00B77D27" w:rsidRDefault="00686E7C" w:rsidP="00686E7C">
      <w:pPr>
        <w:spacing w:after="0" w:line="240" w:lineRule="auto"/>
        <w:contextualSpacing/>
        <w:jc w:val="both"/>
        <w:rPr>
          <w:rFonts w:asciiTheme="majorBidi" w:eastAsia="Palatino Linotype" w:hAnsiTheme="majorBidi" w:cstheme="majorBidi"/>
          <w:bCs/>
          <w:i/>
          <w:iCs/>
          <w:sz w:val="24"/>
          <w:szCs w:val="24"/>
        </w:rPr>
      </w:pPr>
      <w:r w:rsidRPr="00B77D27">
        <w:rPr>
          <w:rFonts w:asciiTheme="majorBidi" w:eastAsia="Palatino Linotype" w:hAnsiTheme="majorBidi" w:cstheme="majorBidi"/>
          <w:bCs/>
          <w:i/>
          <w:iCs/>
          <w:sz w:val="24"/>
          <w:szCs w:val="24"/>
        </w:rPr>
        <w:t>Comment: F</w:t>
      </w:r>
      <w:r w:rsidRPr="00B77D27">
        <w:rPr>
          <w:rFonts w:asciiTheme="majorBidi" w:eastAsia="Palatino Linotype" w:hAnsiTheme="majorBidi" w:cstheme="majorBidi"/>
          <w:bCs/>
          <w:i/>
          <w:iCs/>
          <w:sz w:val="24"/>
          <w:szCs w:val="24"/>
        </w:rPr>
        <w:t xml:space="preserve">rom a human rights perspective, the police's rapid response to the initial shooting incident and the brother's admission of guilt are commendable aspects. However, the subsequent withdrawal of the case by the victim's family raises significant concerns regarding access to justice and accountability. This situation illustrates the intricate balance that must be struck between formal legal processes and community preferences for resolving conflicts through more traditional, familial means. The resolution of this case highlights the ongoing challenges in the pursuit of justice, </w:t>
      </w:r>
      <w:r w:rsidR="00B77D27" w:rsidRPr="00B77D27">
        <w:rPr>
          <w:rFonts w:asciiTheme="majorBidi" w:eastAsia="Palatino Linotype" w:hAnsiTheme="majorBidi" w:cstheme="majorBidi"/>
          <w:bCs/>
          <w:i/>
          <w:iCs/>
          <w:sz w:val="24"/>
          <w:szCs w:val="24"/>
        </w:rPr>
        <w:t>mainly</w:t>
      </w:r>
      <w:r w:rsidRPr="00B77D27">
        <w:rPr>
          <w:rFonts w:asciiTheme="majorBidi" w:eastAsia="Palatino Linotype" w:hAnsiTheme="majorBidi" w:cstheme="majorBidi"/>
          <w:bCs/>
          <w:i/>
          <w:iCs/>
          <w:sz w:val="24"/>
          <w:szCs w:val="24"/>
        </w:rPr>
        <w:t xml:space="preserve"> when influenced by personal relationships and cultural considerations.</w:t>
      </w:r>
    </w:p>
    <w:p w14:paraId="29E58163" w14:textId="77777777" w:rsidR="00E37B6B" w:rsidRPr="00FC7331" w:rsidRDefault="00E37B6B" w:rsidP="00E37B6B">
      <w:pPr>
        <w:spacing w:after="0" w:line="240" w:lineRule="auto"/>
        <w:contextualSpacing/>
        <w:jc w:val="both"/>
        <w:rPr>
          <w:rFonts w:asciiTheme="majorBidi" w:eastAsia="Palatino Linotype" w:hAnsiTheme="majorBidi" w:cstheme="majorBidi"/>
          <w:bCs/>
          <w:sz w:val="24"/>
          <w:szCs w:val="24"/>
        </w:rPr>
      </w:pPr>
    </w:p>
    <w:bookmarkEnd w:id="5"/>
    <w:p w14:paraId="0E7B129D" w14:textId="77777777" w:rsidR="00687D1A" w:rsidRPr="00B0785C" w:rsidRDefault="00687D1A" w:rsidP="00B0785C">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B0785C">
        <w:rPr>
          <w:rFonts w:asciiTheme="majorBidi" w:eastAsia="Palatino Linotype" w:hAnsiTheme="majorBidi" w:cstheme="majorBidi"/>
          <w:b/>
          <w:sz w:val="24"/>
          <w:szCs w:val="24"/>
        </w:rPr>
        <w:t>Transitional Justice</w:t>
      </w:r>
    </w:p>
    <w:p w14:paraId="6D796BB0" w14:textId="5FF3F663" w:rsidR="00687D1A" w:rsidRDefault="00687D1A" w:rsidP="00B0785C">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B0785C">
        <w:rPr>
          <w:rFonts w:asciiTheme="majorBidi" w:eastAsia="Palatino Linotype" w:hAnsiTheme="majorBidi" w:cstheme="majorBidi"/>
          <w:b/>
          <w:sz w:val="24"/>
          <w:szCs w:val="24"/>
        </w:rPr>
        <w:t>Engagements and Capacity Building</w:t>
      </w:r>
      <w:bookmarkEnd w:id="4"/>
    </w:p>
    <w:p w14:paraId="6706B2F7" w14:textId="77777777" w:rsidR="009A51DA" w:rsidRDefault="009A51DA" w:rsidP="009A51DA">
      <w:pPr>
        <w:spacing w:after="0" w:line="240" w:lineRule="auto"/>
        <w:contextualSpacing/>
        <w:jc w:val="both"/>
        <w:rPr>
          <w:rFonts w:asciiTheme="majorBidi" w:eastAsia="Palatino Linotype" w:hAnsiTheme="majorBidi" w:cstheme="majorBidi"/>
          <w:b/>
          <w:sz w:val="24"/>
          <w:szCs w:val="24"/>
        </w:rPr>
      </w:pPr>
    </w:p>
    <w:p w14:paraId="73F8718F" w14:textId="77777777" w:rsidR="009A51DA" w:rsidRPr="009F3BE6" w:rsidRDefault="009A51DA" w:rsidP="009A51DA">
      <w:pPr>
        <w:spacing w:after="0" w:line="240" w:lineRule="auto"/>
        <w:contextualSpacing/>
        <w:jc w:val="both"/>
        <w:rPr>
          <w:rFonts w:asciiTheme="majorBidi" w:eastAsia="Palatino Linotype" w:hAnsiTheme="majorBidi" w:cstheme="majorBidi"/>
          <w:bCs/>
          <w:sz w:val="24"/>
          <w:szCs w:val="24"/>
        </w:rPr>
      </w:pPr>
    </w:p>
    <w:p w14:paraId="5C1890E5" w14:textId="77777777" w:rsidR="009A51DA" w:rsidRPr="004900B1" w:rsidRDefault="009A51DA" w:rsidP="004900B1">
      <w:pPr>
        <w:spacing w:after="0" w:line="240" w:lineRule="auto"/>
        <w:contextualSpacing/>
        <w:jc w:val="both"/>
        <w:rPr>
          <w:rFonts w:asciiTheme="majorBidi" w:eastAsia="Palatino Linotype" w:hAnsiTheme="majorBidi" w:cstheme="majorBidi"/>
          <w:bCs/>
          <w:sz w:val="24"/>
          <w:szCs w:val="24"/>
        </w:rPr>
      </w:pPr>
    </w:p>
    <w:sectPr w:rsidR="009A51DA" w:rsidRPr="004900B1" w:rsidSect="00687D1A">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D9361" w14:textId="77777777" w:rsidR="0090588B" w:rsidRDefault="0090588B">
      <w:pPr>
        <w:spacing w:after="0" w:line="240" w:lineRule="auto"/>
      </w:pPr>
      <w:r>
        <w:separator/>
      </w:r>
    </w:p>
  </w:endnote>
  <w:endnote w:type="continuationSeparator" w:id="0">
    <w:p w14:paraId="17879DEB" w14:textId="77777777" w:rsidR="0090588B" w:rsidRDefault="009058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429C00DC" w14:textId="77777777" w:rsidR="00197867" w:rsidRDefault="0024312D">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75D9C59F" w14:textId="1C1D030E" w:rsidR="00197867" w:rsidRPr="00182875" w:rsidRDefault="0024312D">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20250</w:t>
        </w:r>
        <w:r w:rsidR="004D30D8">
          <w:rPr>
            <w:rFonts w:ascii="Times New Roman" w:hAnsi="Times New Roman" w:cs="Times New Roman"/>
            <w:color w:val="0070C0"/>
            <w:sz w:val="20"/>
            <w:szCs w:val="20"/>
          </w:rPr>
          <w:t>80</w:t>
        </w:r>
        <w:r w:rsidR="00FC7331">
          <w:rPr>
            <w:rFonts w:ascii="Times New Roman" w:hAnsi="Times New Roman" w:cs="Times New Roman"/>
            <w:color w:val="0070C0"/>
            <w:sz w:val="20"/>
            <w:szCs w:val="20"/>
          </w:rPr>
          <w:t>4</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3E7F4C77" w14:textId="77777777" w:rsidR="00197867" w:rsidRDefault="001978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F0E90" w14:textId="77777777" w:rsidR="0090588B" w:rsidRDefault="0090588B">
      <w:pPr>
        <w:spacing w:after="0" w:line="240" w:lineRule="auto"/>
      </w:pPr>
      <w:r>
        <w:separator/>
      </w:r>
    </w:p>
  </w:footnote>
  <w:footnote w:type="continuationSeparator" w:id="0">
    <w:p w14:paraId="25753F77" w14:textId="77777777" w:rsidR="0090588B" w:rsidRDefault="009058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7F2F9" w14:textId="77777777" w:rsidR="00197867" w:rsidRDefault="0024312D">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4A1143E0" w14:textId="77777777" w:rsidR="00197867" w:rsidRPr="00182875" w:rsidRDefault="00197867">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08362C5B"/>
    <w:multiLevelType w:val="hybridMultilevel"/>
    <w:tmpl w:val="C7B05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D36509"/>
    <w:multiLevelType w:val="hybridMultilevel"/>
    <w:tmpl w:val="9A9CE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5E3514"/>
    <w:multiLevelType w:val="hybridMultilevel"/>
    <w:tmpl w:val="EE7CD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9A1FFC"/>
    <w:multiLevelType w:val="hybridMultilevel"/>
    <w:tmpl w:val="7D1AE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FF1525"/>
    <w:multiLevelType w:val="hybridMultilevel"/>
    <w:tmpl w:val="9DCC2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173DB6"/>
    <w:multiLevelType w:val="hybridMultilevel"/>
    <w:tmpl w:val="4FF00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A3859"/>
    <w:multiLevelType w:val="hybridMultilevel"/>
    <w:tmpl w:val="61F21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E5347A"/>
    <w:multiLevelType w:val="hybridMultilevel"/>
    <w:tmpl w:val="1FE05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57668650">
    <w:abstractNumId w:val="8"/>
  </w:num>
  <w:num w:numId="3" w16cid:durableId="1606965096">
    <w:abstractNumId w:val="2"/>
  </w:num>
  <w:num w:numId="4" w16cid:durableId="1578326230">
    <w:abstractNumId w:val="6"/>
  </w:num>
  <w:num w:numId="5" w16cid:durableId="1673677479">
    <w:abstractNumId w:val="4"/>
  </w:num>
  <w:num w:numId="6" w16cid:durableId="169416298">
    <w:abstractNumId w:val="1"/>
  </w:num>
  <w:num w:numId="7" w16cid:durableId="1191266240">
    <w:abstractNumId w:val="5"/>
  </w:num>
  <w:num w:numId="8" w16cid:durableId="480511962">
    <w:abstractNumId w:val="7"/>
  </w:num>
  <w:num w:numId="9" w16cid:durableId="14131652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D1A"/>
    <w:rsid w:val="000B2461"/>
    <w:rsid w:val="00197867"/>
    <w:rsid w:val="001D1D38"/>
    <w:rsid w:val="001F65BE"/>
    <w:rsid w:val="001F7127"/>
    <w:rsid w:val="001F721C"/>
    <w:rsid w:val="00211BBB"/>
    <w:rsid w:val="0024312D"/>
    <w:rsid w:val="002A4951"/>
    <w:rsid w:val="002F4D71"/>
    <w:rsid w:val="00370886"/>
    <w:rsid w:val="003A12E0"/>
    <w:rsid w:val="003B14D6"/>
    <w:rsid w:val="003D5A26"/>
    <w:rsid w:val="003F73DB"/>
    <w:rsid w:val="004900B1"/>
    <w:rsid w:val="004D30D8"/>
    <w:rsid w:val="004E6C0D"/>
    <w:rsid w:val="004F2013"/>
    <w:rsid w:val="005009D7"/>
    <w:rsid w:val="005263DB"/>
    <w:rsid w:val="00595CA2"/>
    <w:rsid w:val="005B64CB"/>
    <w:rsid w:val="005E48B8"/>
    <w:rsid w:val="00606AA3"/>
    <w:rsid w:val="00686E7C"/>
    <w:rsid w:val="00687D1A"/>
    <w:rsid w:val="006A1038"/>
    <w:rsid w:val="006E7A3C"/>
    <w:rsid w:val="006F4461"/>
    <w:rsid w:val="007048F3"/>
    <w:rsid w:val="00755C9B"/>
    <w:rsid w:val="00777CA7"/>
    <w:rsid w:val="007B038F"/>
    <w:rsid w:val="007C42FD"/>
    <w:rsid w:val="00800A71"/>
    <w:rsid w:val="008671B1"/>
    <w:rsid w:val="00892D32"/>
    <w:rsid w:val="009003CC"/>
    <w:rsid w:val="0090588B"/>
    <w:rsid w:val="009364CE"/>
    <w:rsid w:val="009A51DA"/>
    <w:rsid w:val="009F3BE6"/>
    <w:rsid w:val="00A05277"/>
    <w:rsid w:val="00A251E1"/>
    <w:rsid w:val="00AA5627"/>
    <w:rsid w:val="00AA5B58"/>
    <w:rsid w:val="00AD1723"/>
    <w:rsid w:val="00B003DC"/>
    <w:rsid w:val="00B00521"/>
    <w:rsid w:val="00B0486F"/>
    <w:rsid w:val="00B051A3"/>
    <w:rsid w:val="00B0785C"/>
    <w:rsid w:val="00B77D27"/>
    <w:rsid w:val="00B90038"/>
    <w:rsid w:val="00BA2875"/>
    <w:rsid w:val="00BB206B"/>
    <w:rsid w:val="00BC399C"/>
    <w:rsid w:val="00BF4B22"/>
    <w:rsid w:val="00C06EAC"/>
    <w:rsid w:val="00C343F0"/>
    <w:rsid w:val="00C76578"/>
    <w:rsid w:val="00D11E3F"/>
    <w:rsid w:val="00D153AC"/>
    <w:rsid w:val="00D863C9"/>
    <w:rsid w:val="00D92DAF"/>
    <w:rsid w:val="00DD6F60"/>
    <w:rsid w:val="00E125A8"/>
    <w:rsid w:val="00E2578F"/>
    <w:rsid w:val="00E37B6B"/>
    <w:rsid w:val="00E41C59"/>
    <w:rsid w:val="00E42312"/>
    <w:rsid w:val="00E95EAA"/>
    <w:rsid w:val="00F22708"/>
    <w:rsid w:val="00F22FF3"/>
    <w:rsid w:val="00F26DF7"/>
    <w:rsid w:val="00F56CDF"/>
    <w:rsid w:val="00F77B67"/>
    <w:rsid w:val="00FB6273"/>
    <w:rsid w:val="00FC7331"/>
    <w:rsid w:val="00FE33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3F1834F4"/>
  <w15:chartTrackingRefBased/>
  <w15:docId w15:val="{2E168CCF-F85B-44B4-BE18-3660DE4AE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7D1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87D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7D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7D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7D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7D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7D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D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D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D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D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7D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7D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7D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7D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7D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D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D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D1A"/>
    <w:rPr>
      <w:rFonts w:eastAsiaTheme="majorEastAsia" w:cstheme="majorBidi"/>
      <w:color w:val="272727" w:themeColor="text1" w:themeTint="D8"/>
    </w:rPr>
  </w:style>
  <w:style w:type="paragraph" w:styleId="Title">
    <w:name w:val="Title"/>
    <w:basedOn w:val="Normal"/>
    <w:next w:val="Normal"/>
    <w:link w:val="TitleChar"/>
    <w:uiPriority w:val="10"/>
    <w:qFormat/>
    <w:rsid w:val="00687D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D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D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D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D1A"/>
    <w:pPr>
      <w:spacing w:before="160"/>
      <w:jc w:val="center"/>
    </w:pPr>
    <w:rPr>
      <w:i/>
      <w:iCs/>
      <w:color w:val="404040" w:themeColor="text1" w:themeTint="BF"/>
    </w:rPr>
  </w:style>
  <w:style w:type="character" w:customStyle="1" w:styleId="QuoteChar">
    <w:name w:val="Quote Char"/>
    <w:basedOn w:val="DefaultParagraphFont"/>
    <w:link w:val="Quote"/>
    <w:uiPriority w:val="29"/>
    <w:rsid w:val="00687D1A"/>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87D1A"/>
    <w:pPr>
      <w:ind w:left="720"/>
      <w:contextualSpacing/>
    </w:pPr>
  </w:style>
  <w:style w:type="character" w:styleId="IntenseEmphasis">
    <w:name w:val="Intense Emphasis"/>
    <w:basedOn w:val="DefaultParagraphFont"/>
    <w:uiPriority w:val="21"/>
    <w:qFormat/>
    <w:rsid w:val="00687D1A"/>
    <w:rPr>
      <w:i/>
      <w:iCs/>
      <w:color w:val="0F4761" w:themeColor="accent1" w:themeShade="BF"/>
    </w:rPr>
  </w:style>
  <w:style w:type="paragraph" w:styleId="IntenseQuote">
    <w:name w:val="Intense Quote"/>
    <w:basedOn w:val="Normal"/>
    <w:next w:val="Normal"/>
    <w:link w:val="IntenseQuoteChar"/>
    <w:uiPriority w:val="30"/>
    <w:qFormat/>
    <w:rsid w:val="00687D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7D1A"/>
    <w:rPr>
      <w:i/>
      <w:iCs/>
      <w:color w:val="0F4761" w:themeColor="accent1" w:themeShade="BF"/>
    </w:rPr>
  </w:style>
  <w:style w:type="character" w:styleId="IntenseReference">
    <w:name w:val="Intense Reference"/>
    <w:basedOn w:val="DefaultParagraphFont"/>
    <w:uiPriority w:val="32"/>
    <w:qFormat/>
    <w:rsid w:val="00687D1A"/>
    <w:rPr>
      <w:b/>
      <w:bCs/>
      <w:smallCaps/>
      <w:color w:val="0F4761" w:themeColor="accent1" w:themeShade="BF"/>
      <w:spacing w:val="5"/>
    </w:rPr>
  </w:style>
  <w:style w:type="paragraph" w:styleId="Footer">
    <w:name w:val="footer"/>
    <w:basedOn w:val="Normal"/>
    <w:link w:val="FooterChar"/>
    <w:uiPriority w:val="99"/>
    <w:unhideWhenUsed/>
    <w:rsid w:val="00687D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7D1A"/>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687D1A"/>
  </w:style>
  <w:style w:type="paragraph" w:styleId="Header">
    <w:name w:val="header"/>
    <w:basedOn w:val="Normal"/>
    <w:link w:val="HeaderChar"/>
    <w:uiPriority w:val="99"/>
    <w:unhideWhenUsed/>
    <w:rsid w:val="00B078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785C"/>
    <w:rPr>
      <w:kern w:val="0"/>
      <w:sz w:val="22"/>
      <w:szCs w:val="22"/>
      <w14:ligatures w14:val="none"/>
    </w:rPr>
  </w:style>
  <w:style w:type="paragraph" w:styleId="NormalWeb">
    <w:name w:val="Normal (Web)"/>
    <w:basedOn w:val="Normal"/>
    <w:uiPriority w:val="99"/>
    <w:semiHidden/>
    <w:unhideWhenUsed/>
    <w:rsid w:val="006F446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478137">
      <w:bodyDiv w:val="1"/>
      <w:marLeft w:val="0"/>
      <w:marRight w:val="0"/>
      <w:marTop w:val="0"/>
      <w:marBottom w:val="0"/>
      <w:divBdr>
        <w:top w:val="none" w:sz="0" w:space="0" w:color="auto"/>
        <w:left w:val="none" w:sz="0" w:space="0" w:color="auto"/>
        <w:bottom w:val="none" w:sz="0" w:space="0" w:color="auto"/>
        <w:right w:val="none" w:sz="0" w:space="0" w:color="auto"/>
      </w:divBdr>
    </w:div>
    <w:div w:id="188372055">
      <w:bodyDiv w:val="1"/>
      <w:marLeft w:val="0"/>
      <w:marRight w:val="0"/>
      <w:marTop w:val="0"/>
      <w:marBottom w:val="0"/>
      <w:divBdr>
        <w:top w:val="none" w:sz="0" w:space="0" w:color="auto"/>
        <w:left w:val="none" w:sz="0" w:space="0" w:color="auto"/>
        <w:bottom w:val="none" w:sz="0" w:space="0" w:color="auto"/>
        <w:right w:val="none" w:sz="0" w:space="0" w:color="auto"/>
      </w:divBdr>
    </w:div>
    <w:div w:id="527185805">
      <w:bodyDiv w:val="1"/>
      <w:marLeft w:val="0"/>
      <w:marRight w:val="0"/>
      <w:marTop w:val="0"/>
      <w:marBottom w:val="0"/>
      <w:divBdr>
        <w:top w:val="none" w:sz="0" w:space="0" w:color="auto"/>
        <w:left w:val="none" w:sz="0" w:space="0" w:color="auto"/>
        <w:bottom w:val="none" w:sz="0" w:space="0" w:color="auto"/>
        <w:right w:val="none" w:sz="0" w:space="0" w:color="auto"/>
      </w:divBdr>
    </w:div>
    <w:div w:id="545873737">
      <w:bodyDiv w:val="1"/>
      <w:marLeft w:val="0"/>
      <w:marRight w:val="0"/>
      <w:marTop w:val="0"/>
      <w:marBottom w:val="0"/>
      <w:divBdr>
        <w:top w:val="none" w:sz="0" w:space="0" w:color="auto"/>
        <w:left w:val="none" w:sz="0" w:space="0" w:color="auto"/>
        <w:bottom w:val="none" w:sz="0" w:space="0" w:color="auto"/>
        <w:right w:val="none" w:sz="0" w:space="0" w:color="auto"/>
      </w:divBdr>
    </w:div>
    <w:div w:id="566304737">
      <w:bodyDiv w:val="1"/>
      <w:marLeft w:val="0"/>
      <w:marRight w:val="0"/>
      <w:marTop w:val="0"/>
      <w:marBottom w:val="0"/>
      <w:divBdr>
        <w:top w:val="none" w:sz="0" w:space="0" w:color="auto"/>
        <w:left w:val="none" w:sz="0" w:space="0" w:color="auto"/>
        <w:bottom w:val="none" w:sz="0" w:space="0" w:color="auto"/>
        <w:right w:val="none" w:sz="0" w:space="0" w:color="auto"/>
      </w:divBdr>
    </w:div>
    <w:div w:id="708265946">
      <w:bodyDiv w:val="1"/>
      <w:marLeft w:val="0"/>
      <w:marRight w:val="0"/>
      <w:marTop w:val="0"/>
      <w:marBottom w:val="0"/>
      <w:divBdr>
        <w:top w:val="none" w:sz="0" w:space="0" w:color="auto"/>
        <w:left w:val="none" w:sz="0" w:space="0" w:color="auto"/>
        <w:bottom w:val="none" w:sz="0" w:space="0" w:color="auto"/>
        <w:right w:val="none" w:sz="0" w:space="0" w:color="auto"/>
      </w:divBdr>
    </w:div>
    <w:div w:id="874657821">
      <w:bodyDiv w:val="1"/>
      <w:marLeft w:val="0"/>
      <w:marRight w:val="0"/>
      <w:marTop w:val="0"/>
      <w:marBottom w:val="0"/>
      <w:divBdr>
        <w:top w:val="none" w:sz="0" w:space="0" w:color="auto"/>
        <w:left w:val="none" w:sz="0" w:space="0" w:color="auto"/>
        <w:bottom w:val="none" w:sz="0" w:space="0" w:color="auto"/>
        <w:right w:val="none" w:sz="0" w:space="0" w:color="auto"/>
      </w:divBdr>
    </w:div>
    <w:div w:id="963275250">
      <w:bodyDiv w:val="1"/>
      <w:marLeft w:val="0"/>
      <w:marRight w:val="0"/>
      <w:marTop w:val="0"/>
      <w:marBottom w:val="0"/>
      <w:divBdr>
        <w:top w:val="none" w:sz="0" w:space="0" w:color="auto"/>
        <w:left w:val="none" w:sz="0" w:space="0" w:color="auto"/>
        <w:bottom w:val="none" w:sz="0" w:space="0" w:color="auto"/>
        <w:right w:val="none" w:sz="0" w:space="0" w:color="auto"/>
      </w:divBdr>
    </w:div>
    <w:div w:id="972101071">
      <w:bodyDiv w:val="1"/>
      <w:marLeft w:val="0"/>
      <w:marRight w:val="0"/>
      <w:marTop w:val="0"/>
      <w:marBottom w:val="0"/>
      <w:divBdr>
        <w:top w:val="none" w:sz="0" w:space="0" w:color="auto"/>
        <w:left w:val="none" w:sz="0" w:space="0" w:color="auto"/>
        <w:bottom w:val="none" w:sz="0" w:space="0" w:color="auto"/>
        <w:right w:val="none" w:sz="0" w:space="0" w:color="auto"/>
      </w:divBdr>
    </w:div>
    <w:div w:id="1193180744">
      <w:bodyDiv w:val="1"/>
      <w:marLeft w:val="0"/>
      <w:marRight w:val="0"/>
      <w:marTop w:val="0"/>
      <w:marBottom w:val="0"/>
      <w:divBdr>
        <w:top w:val="none" w:sz="0" w:space="0" w:color="auto"/>
        <w:left w:val="none" w:sz="0" w:space="0" w:color="auto"/>
        <w:bottom w:val="none" w:sz="0" w:space="0" w:color="auto"/>
        <w:right w:val="none" w:sz="0" w:space="0" w:color="auto"/>
      </w:divBdr>
      <w:divsChild>
        <w:div w:id="1726102347">
          <w:marLeft w:val="0"/>
          <w:marRight w:val="0"/>
          <w:marTop w:val="0"/>
          <w:marBottom w:val="0"/>
          <w:divBdr>
            <w:top w:val="none" w:sz="0" w:space="0" w:color="auto"/>
            <w:left w:val="none" w:sz="0" w:space="0" w:color="auto"/>
            <w:bottom w:val="none" w:sz="0" w:space="0" w:color="auto"/>
            <w:right w:val="none" w:sz="0" w:space="0" w:color="auto"/>
          </w:divBdr>
          <w:divsChild>
            <w:div w:id="446505669">
              <w:marLeft w:val="0"/>
              <w:marRight w:val="0"/>
              <w:marTop w:val="0"/>
              <w:marBottom w:val="0"/>
              <w:divBdr>
                <w:top w:val="none" w:sz="0" w:space="0" w:color="auto"/>
                <w:left w:val="none" w:sz="0" w:space="0" w:color="auto"/>
                <w:bottom w:val="none" w:sz="0" w:space="0" w:color="auto"/>
                <w:right w:val="none" w:sz="0" w:space="0" w:color="auto"/>
              </w:divBdr>
              <w:divsChild>
                <w:div w:id="422189215">
                  <w:marLeft w:val="0"/>
                  <w:marRight w:val="0"/>
                  <w:marTop w:val="0"/>
                  <w:marBottom w:val="0"/>
                  <w:divBdr>
                    <w:top w:val="none" w:sz="0" w:space="0" w:color="auto"/>
                    <w:left w:val="none" w:sz="0" w:space="0" w:color="auto"/>
                    <w:bottom w:val="none" w:sz="0" w:space="0" w:color="auto"/>
                    <w:right w:val="none" w:sz="0" w:space="0" w:color="auto"/>
                  </w:divBdr>
                  <w:divsChild>
                    <w:div w:id="7143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143826">
      <w:bodyDiv w:val="1"/>
      <w:marLeft w:val="0"/>
      <w:marRight w:val="0"/>
      <w:marTop w:val="0"/>
      <w:marBottom w:val="0"/>
      <w:divBdr>
        <w:top w:val="none" w:sz="0" w:space="0" w:color="auto"/>
        <w:left w:val="none" w:sz="0" w:space="0" w:color="auto"/>
        <w:bottom w:val="none" w:sz="0" w:space="0" w:color="auto"/>
        <w:right w:val="none" w:sz="0" w:space="0" w:color="auto"/>
      </w:divBdr>
    </w:div>
    <w:div w:id="1293903752">
      <w:bodyDiv w:val="1"/>
      <w:marLeft w:val="0"/>
      <w:marRight w:val="0"/>
      <w:marTop w:val="0"/>
      <w:marBottom w:val="0"/>
      <w:divBdr>
        <w:top w:val="none" w:sz="0" w:space="0" w:color="auto"/>
        <w:left w:val="none" w:sz="0" w:space="0" w:color="auto"/>
        <w:bottom w:val="none" w:sz="0" w:space="0" w:color="auto"/>
        <w:right w:val="none" w:sz="0" w:space="0" w:color="auto"/>
      </w:divBdr>
    </w:div>
    <w:div w:id="1515877985">
      <w:bodyDiv w:val="1"/>
      <w:marLeft w:val="0"/>
      <w:marRight w:val="0"/>
      <w:marTop w:val="0"/>
      <w:marBottom w:val="0"/>
      <w:divBdr>
        <w:top w:val="none" w:sz="0" w:space="0" w:color="auto"/>
        <w:left w:val="none" w:sz="0" w:space="0" w:color="auto"/>
        <w:bottom w:val="none" w:sz="0" w:space="0" w:color="auto"/>
        <w:right w:val="none" w:sz="0" w:space="0" w:color="auto"/>
      </w:divBdr>
    </w:div>
    <w:div w:id="1678774625">
      <w:bodyDiv w:val="1"/>
      <w:marLeft w:val="0"/>
      <w:marRight w:val="0"/>
      <w:marTop w:val="0"/>
      <w:marBottom w:val="0"/>
      <w:divBdr>
        <w:top w:val="none" w:sz="0" w:space="0" w:color="auto"/>
        <w:left w:val="none" w:sz="0" w:space="0" w:color="auto"/>
        <w:bottom w:val="none" w:sz="0" w:space="0" w:color="auto"/>
        <w:right w:val="none" w:sz="0" w:space="0" w:color="auto"/>
      </w:divBdr>
    </w:div>
    <w:div w:id="1684430288">
      <w:bodyDiv w:val="1"/>
      <w:marLeft w:val="0"/>
      <w:marRight w:val="0"/>
      <w:marTop w:val="0"/>
      <w:marBottom w:val="0"/>
      <w:divBdr>
        <w:top w:val="none" w:sz="0" w:space="0" w:color="auto"/>
        <w:left w:val="none" w:sz="0" w:space="0" w:color="auto"/>
        <w:bottom w:val="none" w:sz="0" w:space="0" w:color="auto"/>
        <w:right w:val="none" w:sz="0" w:space="0" w:color="auto"/>
      </w:divBdr>
      <w:divsChild>
        <w:div w:id="1645357248">
          <w:marLeft w:val="0"/>
          <w:marRight w:val="0"/>
          <w:marTop w:val="0"/>
          <w:marBottom w:val="0"/>
          <w:divBdr>
            <w:top w:val="none" w:sz="0" w:space="0" w:color="auto"/>
            <w:left w:val="none" w:sz="0" w:space="0" w:color="auto"/>
            <w:bottom w:val="none" w:sz="0" w:space="0" w:color="auto"/>
            <w:right w:val="none" w:sz="0" w:space="0" w:color="auto"/>
          </w:divBdr>
          <w:divsChild>
            <w:div w:id="682587981">
              <w:marLeft w:val="0"/>
              <w:marRight w:val="0"/>
              <w:marTop w:val="0"/>
              <w:marBottom w:val="0"/>
              <w:divBdr>
                <w:top w:val="none" w:sz="0" w:space="0" w:color="auto"/>
                <w:left w:val="none" w:sz="0" w:space="0" w:color="auto"/>
                <w:bottom w:val="none" w:sz="0" w:space="0" w:color="auto"/>
                <w:right w:val="none" w:sz="0" w:space="0" w:color="auto"/>
              </w:divBdr>
              <w:divsChild>
                <w:div w:id="1283029922">
                  <w:marLeft w:val="0"/>
                  <w:marRight w:val="0"/>
                  <w:marTop w:val="0"/>
                  <w:marBottom w:val="0"/>
                  <w:divBdr>
                    <w:top w:val="none" w:sz="0" w:space="0" w:color="auto"/>
                    <w:left w:val="none" w:sz="0" w:space="0" w:color="auto"/>
                    <w:bottom w:val="none" w:sz="0" w:space="0" w:color="auto"/>
                    <w:right w:val="none" w:sz="0" w:space="0" w:color="auto"/>
                  </w:divBdr>
                  <w:divsChild>
                    <w:div w:id="138938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074221">
      <w:bodyDiv w:val="1"/>
      <w:marLeft w:val="0"/>
      <w:marRight w:val="0"/>
      <w:marTop w:val="0"/>
      <w:marBottom w:val="0"/>
      <w:divBdr>
        <w:top w:val="none" w:sz="0" w:space="0" w:color="auto"/>
        <w:left w:val="none" w:sz="0" w:space="0" w:color="auto"/>
        <w:bottom w:val="none" w:sz="0" w:space="0" w:color="auto"/>
        <w:right w:val="none" w:sz="0" w:space="0" w:color="auto"/>
      </w:divBdr>
    </w:div>
    <w:div w:id="1755736299">
      <w:bodyDiv w:val="1"/>
      <w:marLeft w:val="0"/>
      <w:marRight w:val="0"/>
      <w:marTop w:val="0"/>
      <w:marBottom w:val="0"/>
      <w:divBdr>
        <w:top w:val="none" w:sz="0" w:space="0" w:color="auto"/>
        <w:left w:val="none" w:sz="0" w:space="0" w:color="auto"/>
        <w:bottom w:val="none" w:sz="0" w:space="0" w:color="auto"/>
        <w:right w:val="none" w:sz="0" w:space="0" w:color="auto"/>
      </w:divBdr>
    </w:div>
    <w:div w:id="1772430261">
      <w:bodyDiv w:val="1"/>
      <w:marLeft w:val="0"/>
      <w:marRight w:val="0"/>
      <w:marTop w:val="0"/>
      <w:marBottom w:val="0"/>
      <w:divBdr>
        <w:top w:val="none" w:sz="0" w:space="0" w:color="auto"/>
        <w:left w:val="none" w:sz="0" w:space="0" w:color="auto"/>
        <w:bottom w:val="none" w:sz="0" w:space="0" w:color="auto"/>
        <w:right w:val="none" w:sz="0" w:space="0" w:color="auto"/>
      </w:divBdr>
      <w:divsChild>
        <w:div w:id="278412035">
          <w:marLeft w:val="0"/>
          <w:marRight w:val="0"/>
          <w:marTop w:val="0"/>
          <w:marBottom w:val="0"/>
          <w:divBdr>
            <w:top w:val="none" w:sz="0" w:space="0" w:color="auto"/>
            <w:left w:val="none" w:sz="0" w:space="0" w:color="auto"/>
            <w:bottom w:val="none" w:sz="0" w:space="0" w:color="auto"/>
            <w:right w:val="none" w:sz="0" w:space="0" w:color="auto"/>
          </w:divBdr>
          <w:divsChild>
            <w:div w:id="427819966">
              <w:marLeft w:val="0"/>
              <w:marRight w:val="0"/>
              <w:marTop w:val="0"/>
              <w:marBottom w:val="0"/>
              <w:divBdr>
                <w:top w:val="none" w:sz="0" w:space="0" w:color="auto"/>
                <w:left w:val="none" w:sz="0" w:space="0" w:color="auto"/>
                <w:bottom w:val="none" w:sz="0" w:space="0" w:color="auto"/>
                <w:right w:val="none" w:sz="0" w:space="0" w:color="auto"/>
              </w:divBdr>
              <w:divsChild>
                <w:div w:id="1169173741">
                  <w:marLeft w:val="0"/>
                  <w:marRight w:val="0"/>
                  <w:marTop w:val="0"/>
                  <w:marBottom w:val="0"/>
                  <w:divBdr>
                    <w:top w:val="none" w:sz="0" w:space="0" w:color="auto"/>
                    <w:left w:val="none" w:sz="0" w:space="0" w:color="auto"/>
                    <w:bottom w:val="none" w:sz="0" w:space="0" w:color="auto"/>
                    <w:right w:val="none" w:sz="0" w:space="0" w:color="auto"/>
                  </w:divBdr>
                  <w:divsChild>
                    <w:div w:id="7618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764971">
      <w:bodyDiv w:val="1"/>
      <w:marLeft w:val="0"/>
      <w:marRight w:val="0"/>
      <w:marTop w:val="0"/>
      <w:marBottom w:val="0"/>
      <w:divBdr>
        <w:top w:val="none" w:sz="0" w:space="0" w:color="auto"/>
        <w:left w:val="none" w:sz="0" w:space="0" w:color="auto"/>
        <w:bottom w:val="none" w:sz="0" w:space="0" w:color="auto"/>
        <w:right w:val="none" w:sz="0" w:space="0" w:color="auto"/>
      </w:divBdr>
      <w:divsChild>
        <w:div w:id="612594302">
          <w:marLeft w:val="0"/>
          <w:marRight w:val="0"/>
          <w:marTop w:val="0"/>
          <w:marBottom w:val="0"/>
          <w:divBdr>
            <w:top w:val="none" w:sz="0" w:space="0" w:color="auto"/>
            <w:left w:val="none" w:sz="0" w:space="0" w:color="auto"/>
            <w:bottom w:val="none" w:sz="0" w:space="0" w:color="auto"/>
            <w:right w:val="none" w:sz="0" w:space="0" w:color="auto"/>
          </w:divBdr>
          <w:divsChild>
            <w:div w:id="1219323749">
              <w:marLeft w:val="0"/>
              <w:marRight w:val="0"/>
              <w:marTop w:val="0"/>
              <w:marBottom w:val="0"/>
              <w:divBdr>
                <w:top w:val="none" w:sz="0" w:space="0" w:color="auto"/>
                <w:left w:val="none" w:sz="0" w:space="0" w:color="auto"/>
                <w:bottom w:val="none" w:sz="0" w:space="0" w:color="auto"/>
                <w:right w:val="none" w:sz="0" w:space="0" w:color="auto"/>
              </w:divBdr>
              <w:divsChild>
                <w:div w:id="1737556137">
                  <w:marLeft w:val="0"/>
                  <w:marRight w:val="0"/>
                  <w:marTop w:val="0"/>
                  <w:marBottom w:val="0"/>
                  <w:divBdr>
                    <w:top w:val="none" w:sz="0" w:space="0" w:color="auto"/>
                    <w:left w:val="none" w:sz="0" w:space="0" w:color="auto"/>
                    <w:bottom w:val="none" w:sz="0" w:space="0" w:color="auto"/>
                    <w:right w:val="none" w:sz="0" w:space="0" w:color="auto"/>
                  </w:divBdr>
                  <w:divsChild>
                    <w:div w:id="44507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294141">
      <w:bodyDiv w:val="1"/>
      <w:marLeft w:val="0"/>
      <w:marRight w:val="0"/>
      <w:marTop w:val="0"/>
      <w:marBottom w:val="0"/>
      <w:divBdr>
        <w:top w:val="none" w:sz="0" w:space="0" w:color="auto"/>
        <w:left w:val="none" w:sz="0" w:space="0" w:color="auto"/>
        <w:bottom w:val="none" w:sz="0" w:space="0" w:color="auto"/>
        <w:right w:val="none" w:sz="0" w:space="0" w:color="auto"/>
      </w:divBdr>
    </w:div>
    <w:div w:id="2133474793">
      <w:bodyDiv w:val="1"/>
      <w:marLeft w:val="0"/>
      <w:marRight w:val="0"/>
      <w:marTop w:val="0"/>
      <w:marBottom w:val="0"/>
      <w:divBdr>
        <w:top w:val="none" w:sz="0" w:space="0" w:color="auto"/>
        <w:left w:val="none" w:sz="0" w:space="0" w:color="auto"/>
        <w:bottom w:val="none" w:sz="0" w:space="0" w:color="auto"/>
        <w:right w:val="none" w:sz="0" w:space="0" w:color="auto"/>
      </w:divBdr>
    </w:div>
    <w:div w:id="2147315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482</Words>
  <Characters>2795</Characters>
  <Application>Microsoft Office Word</Application>
  <DocSecurity>0</DocSecurity>
  <Lines>60</Lines>
  <Paragraphs>24</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Akem Kelvin Nkwain</dc:creator>
  <cp:keywords/>
  <dc:description/>
  <cp:lastModifiedBy>Sonny Onyegbula</cp:lastModifiedBy>
  <cp:revision>2</cp:revision>
  <dcterms:created xsi:type="dcterms:W3CDTF">2025-08-04T15:30:00Z</dcterms:created>
  <dcterms:modified xsi:type="dcterms:W3CDTF">2025-08-04T15:30:00Z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7e298de0-beb4-4853-9873-7edbd2fb9c45</vt:lpwstr>
  </property>
</Properties>
</file>