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5916186"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108625BF"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F05EAB">
        <w:rPr>
          <w:rFonts w:ascii="Times New Roman" w:eastAsia="Times New Roman" w:hAnsi="Times New Roman" w:cs="Times New Roman"/>
          <w:b/>
          <w:sz w:val="24"/>
          <w:szCs w:val="24"/>
        </w:rPr>
        <w:t>0</w:t>
      </w:r>
      <w:r w:rsidR="004A61B8">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22C10277" w14:textId="77777777" w:rsidR="00822688"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61885CA1" w14:textId="77777777" w:rsidR="00822688" w:rsidRDefault="00822688">
      <w:pPr>
        <w:spacing w:after="0" w:line="240" w:lineRule="auto"/>
        <w:jc w:val="both"/>
        <w:rPr>
          <w:rFonts w:ascii="Times New Roman" w:eastAsia="Palatino Linotype" w:hAnsi="Times New Roman" w:cs="Times New Roman"/>
          <w:b/>
          <w:sz w:val="24"/>
          <w:szCs w:val="24"/>
        </w:rPr>
      </w:pPr>
    </w:p>
    <w:p w14:paraId="28A7610A" w14:textId="54C2E3FB" w:rsidR="002D2BD3" w:rsidRPr="004A61B8" w:rsidRDefault="004A61B8" w:rsidP="009F70B0">
      <w:pPr>
        <w:pStyle w:val="ListParagraph"/>
        <w:numPr>
          <w:ilvl w:val="0"/>
          <w:numId w:val="1"/>
        </w:numPr>
        <w:spacing w:after="0" w:line="240" w:lineRule="auto"/>
        <w:contextualSpacing w:val="0"/>
        <w:jc w:val="both"/>
        <w:rPr>
          <w:rFonts w:ascii="Times New Roman" w:eastAsia="Calibri" w:hAnsi="Times New Roman" w:cs="Times New Roman"/>
          <w:i/>
          <w:iCs/>
          <w:sz w:val="24"/>
          <w:szCs w:val="24"/>
        </w:rPr>
      </w:pPr>
      <w:r w:rsidRPr="004A61B8">
        <w:rPr>
          <w:rFonts w:ascii="Times New Roman" w:hAnsi="Times New Roman" w:cs="Times New Roman"/>
          <w:i/>
          <w:iCs/>
          <w:sz w:val="24"/>
          <w:szCs w:val="24"/>
        </w:rPr>
        <w:t xml:space="preserve">Youth from the </w:t>
      </w:r>
      <w:proofErr w:type="spellStart"/>
      <w:r w:rsidRPr="004A61B8">
        <w:rPr>
          <w:rFonts w:ascii="Times New Roman" w:hAnsi="Times New Roman" w:cs="Times New Roman"/>
          <w:i/>
          <w:iCs/>
          <w:sz w:val="24"/>
          <w:szCs w:val="24"/>
        </w:rPr>
        <w:t>Waat</w:t>
      </w:r>
      <w:proofErr w:type="spellEnd"/>
      <w:r w:rsidRPr="004A61B8">
        <w:rPr>
          <w:rFonts w:ascii="Times New Roman" w:hAnsi="Times New Roman" w:cs="Times New Roman"/>
          <w:i/>
          <w:iCs/>
          <w:sz w:val="24"/>
          <w:szCs w:val="24"/>
        </w:rPr>
        <w:t xml:space="preserve"> section of the Dinka Gok community reportedly shot and killed two members of the </w:t>
      </w:r>
      <w:proofErr w:type="spellStart"/>
      <w:r w:rsidRPr="004A61B8">
        <w:rPr>
          <w:rFonts w:ascii="Times New Roman" w:hAnsi="Times New Roman" w:cs="Times New Roman"/>
          <w:i/>
          <w:iCs/>
          <w:sz w:val="24"/>
          <w:szCs w:val="24"/>
        </w:rPr>
        <w:t>Panyar</w:t>
      </w:r>
      <w:proofErr w:type="spellEnd"/>
      <w:r w:rsidRPr="004A61B8">
        <w:rPr>
          <w:rFonts w:ascii="Times New Roman" w:hAnsi="Times New Roman" w:cs="Times New Roman"/>
          <w:i/>
          <w:iCs/>
          <w:sz w:val="24"/>
          <w:szCs w:val="24"/>
        </w:rPr>
        <w:t xml:space="preserve"> section of same Dinka Gok, who attempted to steal their cattle in a grazing area located near Pagor Payam of </w:t>
      </w:r>
      <w:proofErr w:type="spellStart"/>
      <w:r w:rsidRPr="004A61B8">
        <w:rPr>
          <w:rFonts w:ascii="Times New Roman" w:hAnsi="Times New Roman" w:cs="Times New Roman"/>
          <w:i/>
          <w:iCs/>
          <w:sz w:val="24"/>
          <w:szCs w:val="24"/>
        </w:rPr>
        <w:t>Cueibet</w:t>
      </w:r>
      <w:proofErr w:type="spellEnd"/>
      <w:r w:rsidRPr="004A61B8">
        <w:rPr>
          <w:rFonts w:ascii="Times New Roman" w:hAnsi="Times New Roman" w:cs="Times New Roman"/>
          <w:i/>
          <w:iCs/>
          <w:sz w:val="24"/>
          <w:szCs w:val="24"/>
        </w:rPr>
        <w:t xml:space="preserve"> County</w:t>
      </w:r>
    </w:p>
    <w:p w14:paraId="3B4CA957" w14:textId="77777777" w:rsidR="00056841" w:rsidRPr="00056841" w:rsidRDefault="00056841" w:rsidP="006267D2">
      <w:pPr>
        <w:spacing w:after="0" w:line="240" w:lineRule="auto"/>
        <w:contextualSpacing/>
        <w:jc w:val="both"/>
        <w:rPr>
          <w:rFonts w:ascii="Times New Roman" w:eastAsia="Calibri" w:hAnsi="Times New Roman" w:cs="Times New Roman"/>
          <w:sz w:val="24"/>
          <w:szCs w:val="24"/>
        </w:rPr>
      </w:pPr>
    </w:p>
    <w:p w14:paraId="6249BAA1" w14:textId="77777777" w:rsidR="004A61B8" w:rsidRPr="004A61B8" w:rsidRDefault="00000000" w:rsidP="004A61B8">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58C4770D" w14:textId="77777777" w:rsidR="004A61B8" w:rsidRPr="004A61B8" w:rsidRDefault="004A61B8" w:rsidP="004A61B8">
      <w:pPr>
        <w:spacing w:after="0" w:line="240" w:lineRule="auto"/>
        <w:ind w:left="-76"/>
        <w:contextualSpacing/>
        <w:jc w:val="both"/>
        <w:rPr>
          <w:rFonts w:ascii="Times New Roman" w:eastAsia="Calibri" w:hAnsi="Times New Roman" w:cs="Times New Roman"/>
          <w:sz w:val="24"/>
          <w:szCs w:val="24"/>
        </w:rPr>
      </w:pPr>
    </w:p>
    <w:p w14:paraId="16DB470F" w14:textId="77777777" w:rsidR="004A61B8" w:rsidRPr="004A61B8" w:rsidRDefault="004A61B8" w:rsidP="004A61B8">
      <w:pPr>
        <w:spacing w:after="0" w:line="240" w:lineRule="auto"/>
        <w:ind w:left="-76"/>
        <w:contextualSpacing/>
        <w:jc w:val="both"/>
        <w:rPr>
          <w:rFonts w:ascii="Times New Roman" w:hAnsi="Times New Roman" w:cs="Times New Roman"/>
          <w:sz w:val="24"/>
          <w:szCs w:val="24"/>
          <w:u w:val="single"/>
        </w:rPr>
      </w:pPr>
      <w:r w:rsidRPr="004A61B8">
        <w:rPr>
          <w:rFonts w:ascii="Times New Roman" w:hAnsi="Times New Roman" w:cs="Times New Roman"/>
          <w:sz w:val="24"/>
          <w:szCs w:val="24"/>
          <w:u w:val="single"/>
        </w:rPr>
        <w:t xml:space="preserve">Youth from the </w:t>
      </w:r>
      <w:proofErr w:type="spellStart"/>
      <w:r w:rsidRPr="004A61B8">
        <w:rPr>
          <w:rFonts w:ascii="Times New Roman" w:hAnsi="Times New Roman" w:cs="Times New Roman"/>
          <w:sz w:val="24"/>
          <w:szCs w:val="24"/>
          <w:u w:val="single"/>
        </w:rPr>
        <w:t>Waat</w:t>
      </w:r>
      <w:proofErr w:type="spellEnd"/>
      <w:r w:rsidRPr="004A61B8">
        <w:rPr>
          <w:rFonts w:ascii="Times New Roman" w:hAnsi="Times New Roman" w:cs="Times New Roman"/>
          <w:sz w:val="24"/>
          <w:szCs w:val="24"/>
          <w:u w:val="single"/>
        </w:rPr>
        <w:t xml:space="preserve"> section of the Dinka Gok community reportedly shot and killed two members of the </w:t>
      </w:r>
      <w:proofErr w:type="spellStart"/>
      <w:r w:rsidRPr="004A61B8">
        <w:rPr>
          <w:rFonts w:ascii="Times New Roman" w:hAnsi="Times New Roman" w:cs="Times New Roman"/>
          <w:sz w:val="24"/>
          <w:szCs w:val="24"/>
          <w:u w:val="single"/>
        </w:rPr>
        <w:t>Panyar</w:t>
      </w:r>
      <w:proofErr w:type="spellEnd"/>
      <w:r w:rsidRPr="004A61B8">
        <w:rPr>
          <w:rFonts w:ascii="Times New Roman" w:hAnsi="Times New Roman" w:cs="Times New Roman"/>
          <w:sz w:val="24"/>
          <w:szCs w:val="24"/>
          <w:u w:val="single"/>
        </w:rPr>
        <w:t xml:space="preserve"> section of same Dinka Gok, who attempted to steal their cattle in a grazing area located near Pagor Payam of </w:t>
      </w:r>
      <w:proofErr w:type="spellStart"/>
      <w:r w:rsidRPr="004A61B8">
        <w:rPr>
          <w:rFonts w:ascii="Times New Roman" w:hAnsi="Times New Roman" w:cs="Times New Roman"/>
          <w:sz w:val="24"/>
          <w:szCs w:val="24"/>
          <w:u w:val="single"/>
        </w:rPr>
        <w:t>Cueibet</w:t>
      </w:r>
      <w:proofErr w:type="spellEnd"/>
      <w:r w:rsidRPr="004A61B8">
        <w:rPr>
          <w:rFonts w:ascii="Times New Roman" w:hAnsi="Times New Roman" w:cs="Times New Roman"/>
          <w:sz w:val="24"/>
          <w:szCs w:val="24"/>
          <w:u w:val="single"/>
        </w:rPr>
        <w:t xml:space="preserve"> County</w:t>
      </w:r>
    </w:p>
    <w:p w14:paraId="7733F25A" w14:textId="77777777" w:rsidR="004A61B8" w:rsidRPr="004A61B8" w:rsidRDefault="004A61B8" w:rsidP="004A61B8">
      <w:pPr>
        <w:spacing w:after="0" w:line="240" w:lineRule="auto"/>
        <w:ind w:left="-76"/>
        <w:contextualSpacing/>
        <w:jc w:val="both"/>
        <w:rPr>
          <w:rFonts w:ascii="Times New Roman" w:hAnsi="Times New Roman" w:cs="Times New Roman"/>
          <w:sz w:val="24"/>
          <w:szCs w:val="24"/>
        </w:rPr>
      </w:pPr>
    </w:p>
    <w:p w14:paraId="136B2F44" w14:textId="77777777" w:rsidR="004A61B8" w:rsidRPr="004A61B8" w:rsidRDefault="004A61B8" w:rsidP="004A61B8">
      <w:pPr>
        <w:spacing w:after="0" w:line="240" w:lineRule="auto"/>
        <w:ind w:left="-76"/>
        <w:contextualSpacing/>
        <w:jc w:val="both"/>
        <w:rPr>
          <w:rFonts w:ascii="Times New Roman" w:hAnsi="Times New Roman" w:cs="Times New Roman"/>
          <w:sz w:val="24"/>
          <w:szCs w:val="24"/>
        </w:rPr>
      </w:pPr>
      <w:r w:rsidRPr="004A61B8">
        <w:rPr>
          <w:rFonts w:ascii="Times New Roman" w:hAnsi="Times New Roman" w:cs="Times New Roman"/>
          <w:sz w:val="24"/>
          <w:szCs w:val="24"/>
        </w:rPr>
        <w:t xml:space="preserve">On 5 August 2025, HRD contacted two secondary sources (both Government authorities assigned to </w:t>
      </w:r>
      <w:proofErr w:type="spellStart"/>
      <w:r w:rsidRPr="004A61B8">
        <w:rPr>
          <w:rFonts w:ascii="Times New Roman" w:hAnsi="Times New Roman" w:cs="Times New Roman"/>
          <w:sz w:val="24"/>
          <w:szCs w:val="24"/>
        </w:rPr>
        <w:t>Cueibet</w:t>
      </w:r>
      <w:proofErr w:type="spellEnd"/>
      <w:r w:rsidRPr="004A61B8">
        <w:rPr>
          <w:rFonts w:ascii="Times New Roman" w:hAnsi="Times New Roman" w:cs="Times New Roman"/>
          <w:sz w:val="24"/>
          <w:szCs w:val="24"/>
        </w:rPr>
        <w:t xml:space="preserve"> town, HQ of </w:t>
      </w:r>
      <w:proofErr w:type="spellStart"/>
      <w:r w:rsidRPr="004A61B8">
        <w:rPr>
          <w:rFonts w:ascii="Times New Roman" w:hAnsi="Times New Roman" w:cs="Times New Roman"/>
          <w:sz w:val="24"/>
          <w:szCs w:val="24"/>
        </w:rPr>
        <w:t>Cueibet</w:t>
      </w:r>
      <w:proofErr w:type="spellEnd"/>
      <w:r w:rsidRPr="004A61B8">
        <w:rPr>
          <w:rFonts w:ascii="Times New Roman" w:hAnsi="Times New Roman" w:cs="Times New Roman"/>
          <w:sz w:val="24"/>
          <w:szCs w:val="24"/>
        </w:rPr>
        <w:t xml:space="preserve"> County) to inquire about details of a cattle theft, reported to have taken place on 28 July 2025, in Pagor Payam, under </w:t>
      </w:r>
      <w:proofErr w:type="spellStart"/>
      <w:r w:rsidRPr="004A61B8">
        <w:rPr>
          <w:rFonts w:ascii="Times New Roman" w:hAnsi="Times New Roman" w:cs="Times New Roman"/>
          <w:sz w:val="24"/>
          <w:szCs w:val="24"/>
        </w:rPr>
        <w:t>Cueibet</w:t>
      </w:r>
      <w:proofErr w:type="spellEnd"/>
      <w:r w:rsidRPr="004A61B8">
        <w:rPr>
          <w:rFonts w:ascii="Times New Roman" w:hAnsi="Times New Roman" w:cs="Times New Roman"/>
          <w:sz w:val="24"/>
          <w:szCs w:val="24"/>
        </w:rPr>
        <w:t xml:space="preserve"> County. Preliminary information on this incident was reported by UNMISS sources, who indicated that the stolen cattle (approximately 50 cows) belonged to </w:t>
      </w:r>
      <w:proofErr w:type="spellStart"/>
      <w:r w:rsidRPr="004A61B8">
        <w:rPr>
          <w:rFonts w:ascii="Times New Roman" w:hAnsi="Times New Roman" w:cs="Times New Roman"/>
          <w:sz w:val="24"/>
          <w:szCs w:val="24"/>
        </w:rPr>
        <w:t>Waat</w:t>
      </w:r>
      <w:proofErr w:type="spellEnd"/>
      <w:r w:rsidRPr="004A61B8">
        <w:rPr>
          <w:rFonts w:ascii="Times New Roman" w:hAnsi="Times New Roman" w:cs="Times New Roman"/>
          <w:sz w:val="24"/>
          <w:szCs w:val="24"/>
        </w:rPr>
        <w:t xml:space="preserve"> section members of the Dinka Gok community, established in Pagor Payam. The assailants (suspected thieves) were reportedly armed men from the </w:t>
      </w:r>
      <w:proofErr w:type="spellStart"/>
      <w:r w:rsidRPr="004A61B8">
        <w:rPr>
          <w:rFonts w:ascii="Times New Roman" w:hAnsi="Times New Roman" w:cs="Times New Roman"/>
          <w:sz w:val="24"/>
          <w:szCs w:val="24"/>
        </w:rPr>
        <w:t>Panyar</w:t>
      </w:r>
      <w:proofErr w:type="spellEnd"/>
      <w:r w:rsidRPr="004A61B8">
        <w:rPr>
          <w:rFonts w:ascii="Times New Roman" w:hAnsi="Times New Roman" w:cs="Times New Roman"/>
          <w:sz w:val="24"/>
          <w:szCs w:val="24"/>
        </w:rPr>
        <w:t xml:space="preserve"> section, also part of the Dinka Gok community, residing in </w:t>
      </w:r>
      <w:proofErr w:type="spellStart"/>
      <w:r w:rsidRPr="004A61B8">
        <w:rPr>
          <w:rFonts w:ascii="Times New Roman" w:hAnsi="Times New Roman" w:cs="Times New Roman"/>
          <w:sz w:val="24"/>
          <w:szCs w:val="24"/>
        </w:rPr>
        <w:t>Tiap-tiap</w:t>
      </w:r>
      <w:proofErr w:type="spellEnd"/>
      <w:r w:rsidRPr="004A61B8">
        <w:rPr>
          <w:rFonts w:ascii="Times New Roman" w:hAnsi="Times New Roman" w:cs="Times New Roman"/>
          <w:sz w:val="24"/>
          <w:szCs w:val="24"/>
        </w:rPr>
        <w:t xml:space="preserve"> Payam, under the same </w:t>
      </w:r>
      <w:proofErr w:type="spellStart"/>
      <w:r w:rsidRPr="004A61B8">
        <w:rPr>
          <w:rFonts w:ascii="Times New Roman" w:hAnsi="Times New Roman" w:cs="Times New Roman"/>
          <w:sz w:val="24"/>
          <w:szCs w:val="24"/>
        </w:rPr>
        <w:t>Cueibet</w:t>
      </w:r>
      <w:proofErr w:type="spellEnd"/>
      <w:r w:rsidRPr="004A61B8">
        <w:rPr>
          <w:rFonts w:ascii="Times New Roman" w:hAnsi="Times New Roman" w:cs="Times New Roman"/>
          <w:sz w:val="24"/>
          <w:szCs w:val="24"/>
        </w:rPr>
        <w:t xml:space="preserve"> County.</w:t>
      </w:r>
    </w:p>
    <w:p w14:paraId="4A063229" w14:textId="77777777" w:rsidR="004A61B8" w:rsidRPr="004A61B8" w:rsidRDefault="004A61B8" w:rsidP="004A61B8">
      <w:pPr>
        <w:spacing w:after="0" w:line="240" w:lineRule="auto"/>
        <w:ind w:left="-76"/>
        <w:contextualSpacing/>
        <w:jc w:val="both"/>
        <w:rPr>
          <w:rFonts w:ascii="Times New Roman" w:hAnsi="Times New Roman" w:cs="Times New Roman"/>
          <w:sz w:val="24"/>
          <w:szCs w:val="24"/>
        </w:rPr>
      </w:pPr>
    </w:p>
    <w:p w14:paraId="5B8C910A" w14:textId="77777777" w:rsidR="004A61B8" w:rsidRPr="004A61B8" w:rsidRDefault="004A61B8" w:rsidP="004A61B8">
      <w:pPr>
        <w:spacing w:after="0" w:line="240" w:lineRule="auto"/>
        <w:ind w:left="-76"/>
        <w:contextualSpacing/>
        <w:jc w:val="both"/>
        <w:rPr>
          <w:rFonts w:ascii="Times New Roman" w:hAnsi="Times New Roman" w:cs="Times New Roman"/>
          <w:sz w:val="24"/>
          <w:szCs w:val="24"/>
        </w:rPr>
      </w:pPr>
      <w:r w:rsidRPr="004A61B8">
        <w:rPr>
          <w:rFonts w:ascii="Times New Roman" w:hAnsi="Times New Roman" w:cs="Times New Roman"/>
          <w:sz w:val="24"/>
          <w:szCs w:val="24"/>
        </w:rPr>
        <w:t xml:space="preserve">The two secondary sources consulted by HRD confirmed the incident. They indicated that the cattle theft occurred while the cows were in a grazing land located near Pagor town of Pagor Payam. The herders having spotted the assailants sneaking in a nearby bushy area with the cattle stolen (approximately 50 cows), raised the alert. Local youth from the </w:t>
      </w:r>
      <w:proofErr w:type="spellStart"/>
      <w:r w:rsidRPr="004A61B8">
        <w:rPr>
          <w:rFonts w:ascii="Times New Roman" w:hAnsi="Times New Roman" w:cs="Times New Roman"/>
          <w:sz w:val="24"/>
          <w:szCs w:val="24"/>
        </w:rPr>
        <w:t>Waat</w:t>
      </w:r>
      <w:proofErr w:type="spellEnd"/>
      <w:r w:rsidRPr="004A61B8">
        <w:rPr>
          <w:rFonts w:ascii="Times New Roman" w:hAnsi="Times New Roman" w:cs="Times New Roman"/>
          <w:sz w:val="24"/>
          <w:szCs w:val="24"/>
        </w:rPr>
        <w:t xml:space="preserve"> section set off in pursuit of the assailants and eventually caught up with them. In the ensuing clash, the youth from the </w:t>
      </w:r>
      <w:proofErr w:type="spellStart"/>
      <w:r w:rsidRPr="004A61B8">
        <w:rPr>
          <w:rFonts w:ascii="Times New Roman" w:hAnsi="Times New Roman" w:cs="Times New Roman"/>
          <w:sz w:val="24"/>
          <w:szCs w:val="24"/>
        </w:rPr>
        <w:t>Waat</w:t>
      </w:r>
      <w:proofErr w:type="spellEnd"/>
      <w:r w:rsidRPr="004A61B8">
        <w:rPr>
          <w:rFonts w:ascii="Times New Roman" w:hAnsi="Times New Roman" w:cs="Times New Roman"/>
          <w:sz w:val="24"/>
          <w:szCs w:val="24"/>
        </w:rPr>
        <w:t xml:space="preserve"> section reportedly shot and killed two assailants on the spot. The other assailants (the exact number was not specified) were able to flee, abandoning the cattle they had stolen, which was then completely recovered by the youth from the </w:t>
      </w:r>
      <w:proofErr w:type="spellStart"/>
      <w:r w:rsidRPr="004A61B8">
        <w:rPr>
          <w:rFonts w:ascii="Times New Roman" w:hAnsi="Times New Roman" w:cs="Times New Roman"/>
          <w:sz w:val="24"/>
          <w:szCs w:val="24"/>
        </w:rPr>
        <w:t>Waat</w:t>
      </w:r>
      <w:proofErr w:type="spellEnd"/>
      <w:r w:rsidRPr="004A61B8">
        <w:rPr>
          <w:rFonts w:ascii="Times New Roman" w:hAnsi="Times New Roman" w:cs="Times New Roman"/>
          <w:sz w:val="24"/>
          <w:szCs w:val="24"/>
        </w:rPr>
        <w:t xml:space="preserve"> section.</w:t>
      </w:r>
    </w:p>
    <w:p w14:paraId="672A0ACF" w14:textId="77777777" w:rsidR="004A61B8" w:rsidRPr="004A61B8" w:rsidRDefault="004A61B8" w:rsidP="004A61B8">
      <w:pPr>
        <w:spacing w:after="0" w:line="240" w:lineRule="auto"/>
        <w:ind w:left="-76"/>
        <w:contextualSpacing/>
        <w:jc w:val="both"/>
        <w:rPr>
          <w:rFonts w:ascii="Times New Roman" w:hAnsi="Times New Roman" w:cs="Times New Roman"/>
          <w:sz w:val="24"/>
          <w:szCs w:val="24"/>
        </w:rPr>
      </w:pPr>
    </w:p>
    <w:p w14:paraId="73AD8B48" w14:textId="77777777" w:rsidR="004A61B8" w:rsidRPr="004A61B8" w:rsidRDefault="004A61B8" w:rsidP="004A61B8">
      <w:pPr>
        <w:spacing w:after="0" w:line="240" w:lineRule="auto"/>
        <w:ind w:left="-76"/>
        <w:contextualSpacing/>
        <w:jc w:val="both"/>
        <w:rPr>
          <w:rFonts w:ascii="Times New Roman" w:hAnsi="Times New Roman" w:cs="Times New Roman"/>
          <w:sz w:val="24"/>
          <w:szCs w:val="24"/>
        </w:rPr>
      </w:pPr>
      <w:r w:rsidRPr="004A61B8">
        <w:rPr>
          <w:rFonts w:ascii="Times New Roman" w:hAnsi="Times New Roman" w:cs="Times New Roman"/>
          <w:sz w:val="24"/>
          <w:szCs w:val="24"/>
        </w:rPr>
        <w:t xml:space="preserve">The sources further explained that this cattle theft was </w:t>
      </w:r>
      <w:proofErr w:type="gramStart"/>
      <w:r w:rsidRPr="004A61B8">
        <w:rPr>
          <w:rFonts w:ascii="Times New Roman" w:hAnsi="Times New Roman" w:cs="Times New Roman"/>
          <w:sz w:val="24"/>
          <w:szCs w:val="24"/>
        </w:rPr>
        <w:t>actually an</w:t>
      </w:r>
      <w:proofErr w:type="gramEnd"/>
      <w:r w:rsidRPr="004A61B8">
        <w:rPr>
          <w:rFonts w:ascii="Times New Roman" w:hAnsi="Times New Roman" w:cs="Times New Roman"/>
          <w:sz w:val="24"/>
          <w:szCs w:val="24"/>
        </w:rPr>
        <w:t xml:space="preserve"> attempted retaliation by members of the </w:t>
      </w:r>
      <w:proofErr w:type="spellStart"/>
      <w:r w:rsidRPr="004A61B8">
        <w:rPr>
          <w:rFonts w:ascii="Times New Roman" w:hAnsi="Times New Roman" w:cs="Times New Roman"/>
          <w:sz w:val="24"/>
          <w:szCs w:val="24"/>
        </w:rPr>
        <w:t>Panyar</w:t>
      </w:r>
      <w:proofErr w:type="spellEnd"/>
      <w:r w:rsidRPr="004A61B8">
        <w:rPr>
          <w:rFonts w:ascii="Times New Roman" w:hAnsi="Times New Roman" w:cs="Times New Roman"/>
          <w:sz w:val="24"/>
          <w:szCs w:val="24"/>
        </w:rPr>
        <w:t xml:space="preserve"> section from </w:t>
      </w:r>
      <w:proofErr w:type="spellStart"/>
      <w:r w:rsidRPr="004A61B8">
        <w:rPr>
          <w:rFonts w:ascii="Times New Roman" w:hAnsi="Times New Roman" w:cs="Times New Roman"/>
          <w:sz w:val="24"/>
          <w:szCs w:val="24"/>
        </w:rPr>
        <w:t>Tiap-tiap</w:t>
      </w:r>
      <w:proofErr w:type="spellEnd"/>
      <w:r w:rsidRPr="004A61B8">
        <w:rPr>
          <w:rFonts w:ascii="Times New Roman" w:hAnsi="Times New Roman" w:cs="Times New Roman"/>
          <w:sz w:val="24"/>
          <w:szCs w:val="24"/>
        </w:rPr>
        <w:t xml:space="preserve"> Payam who had allegedly sustained a cattle theft from </w:t>
      </w:r>
      <w:proofErr w:type="spellStart"/>
      <w:r w:rsidRPr="004A61B8">
        <w:rPr>
          <w:rFonts w:ascii="Times New Roman" w:hAnsi="Times New Roman" w:cs="Times New Roman"/>
          <w:sz w:val="24"/>
          <w:szCs w:val="24"/>
        </w:rPr>
        <w:t>Waat</w:t>
      </w:r>
      <w:proofErr w:type="spellEnd"/>
      <w:r w:rsidRPr="004A61B8">
        <w:rPr>
          <w:rFonts w:ascii="Times New Roman" w:hAnsi="Times New Roman" w:cs="Times New Roman"/>
          <w:sz w:val="24"/>
          <w:szCs w:val="24"/>
        </w:rPr>
        <w:t xml:space="preserve"> section members, some two months ago.</w:t>
      </w:r>
    </w:p>
    <w:p w14:paraId="214EBCF6" w14:textId="77777777" w:rsidR="004A61B8" w:rsidRPr="004A61B8" w:rsidRDefault="004A61B8" w:rsidP="004A61B8">
      <w:pPr>
        <w:spacing w:after="0" w:line="240" w:lineRule="auto"/>
        <w:ind w:left="-76"/>
        <w:contextualSpacing/>
        <w:jc w:val="both"/>
        <w:rPr>
          <w:rFonts w:ascii="Times New Roman" w:hAnsi="Times New Roman" w:cs="Times New Roman"/>
          <w:sz w:val="24"/>
          <w:szCs w:val="24"/>
        </w:rPr>
      </w:pPr>
    </w:p>
    <w:p w14:paraId="111F3F93" w14:textId="63C540AB" w:rsidR="004A61B8" w:rsidRPr="004A61B8" w:rsidRDefault="004A61B8" w:rsidP="004A61B8">
      <w:pPr>
        <w:spacing w:after="0" w:line="240" w:lineRule="auto"/>
        <w:ind w:left="-76"/>
        <w:contextualSpacing/>
        <w:jc w:val="both"/>
        <w:rPr>
          <w:rFonts w:ascii="Times New Roman" w:eastAsia="Calibri" w:hAnsi="Times New Roman" w:cs="Times New Roman"/>
          <w:sz w:val="24"/>
          <w:szCs w:val="24"/>
        </w:rPr>
      </w:pPr>
      <w:r w:rsidRPr="004A61B8">
        <w:rPr>
          <w:rFonts w:ascii="Times New Roman" w:hAnsi="Times New Roman" w:cs="Times New Roman"/>
          <w:i/>
          <w:iCs/>
          <w:sz w:val="24"/>
          <w:szCs w:val="24"/>
        </w:rPr>
        <w:t xml:space="preserve">Comments: HRD learned that </w:t>
      </w:r>
      <w:proofErr w:type="spellStart"/>
      <w:r w:rsidRPr="004A61B8">
        <w:rPr>
          <w:rFonts w:ascii="Times New Roman" w:hAnsi="Times New Roman" w:cs="Times New Roman"/>
          <w:i/>
          <w:iCs/>
          <w:sz w:val="24"/>
          <w:szCs w:val="24"/>
        </w:rPr>
        <w:t>Cueibet</w:t>
      </w:r>
      <w:proofErr w:type="spellEnd"/>
      <w:r w:rsidRPr="004A61B8">
        <w:rPr>
          <w:rFonts w:ascii="Times New Roman" w:hAnsi="Times New Roman" w:cs="Times New Roman"/>
          <w:i/>
          <w:iCs/>
          <w:sz w:val="24"/>
          <w:szCs w:val="24"/>
        </w:rPr>
        <w:t xml:space="preserve"> County are closely monitoring this situation between </w:t>
      </w:r>
      <w:proofErr w:type="spellStart"/>
      <w:r w:rsidRPr="004A61B8">
        <w:rPr>
          <w:rFonts w:ascii="Times New Roman" w:hAnsi="Times New Roman" w:cs="Times New Roman"/>
          <w:i/>
          <w:iCs/>
          <w:sz w:val="24"/>
          <w:szCs w:val="24"/>
        </w:rPr>
        <w:t>Waat</w:t>
      </w:r>
      <w:proofErr w:type="spellEnd"/>
      <w:r w:rsidRPr="004A61B8">
        <w:rPr>
          <w:rFonts w:ascii="Times New Roman" w:hAnsi="Times New Roman" w:cs="Times New Roman"/>
          <w:i/>
          <w:iCs/>
          <w:sz w:val="24"/>
          <w:szCs w:val="24"/>
        </w:rPr>
        <w:t xml:space="preserve"> and </w:t>
      </w:r>
      <w:proofErr w:type="spellStart"/>
      <w:r w:rsidRPr="004A61B8">
        <w:rPr>
          <w:rFonts w:ascii="Times New Roman" w:hAnsi="Times New Roman" w:cs="Times New Roman"/>
          <w:i/>
          <w:iCs/>
          <w:sz w:val="24"/>
          <w:szCs w:val="24"/>
        </w:rPr>
        <w:t>Panyar</w:t>
      </w:r>
      <w:proofErr w:type="spellEnd"/>
      <w:r w:rsidRPr="004A61B8">
        <w:rPr>
          <w:rFonts w:ascii="Times New Roman" w:hAnsi="Times New Roman" w:cs="Times New Roman"/>
          <w:i/>
          <w:iCs/>
          <w:sz w:val="24"/>
          <w:szCs w:val="24"/>
        </w:rPr>
        <w:t xml:space="preserve"> section members of the Dinka Gok to prevent further escalation.</w:t>
      </w:r>
    </w:p>
    <w:p w14:paraId="76D6B507" w14:textId="77777777" w:rsidR="004A61B8" w:rsidRPr="004A61B8" w:rsidRDefault="004A61B8" w:rsidP="004A61B8">
      <w:pPr>
        <w:pStyle w:val="NoSpacing"/>
        <w:jc w:val="both"/>
        <w:rPr>
          <w:rFonts w:ascii="Times New Roman" w:hAnsi="Times New Roman" w:cs="Times New Roman"/>
          <w:i/>
          <w:iCs/>
        </w:rPr>
      </w:pPr>
    </w:p>
    <w:p w14:paraId="0A053D5F" w14:textId="64B3DEDD" w:rsidR="0080423B" w:rsidRPr="004A61B8" w:rsidRDefault="004A61B8" w:rsidP="004A61B8">
      <w:pPr>
        <w:spacing w:after="0" w:line="240" w:lineRule="auto"/>
        <w:ind w:left="-76"/>
        <w:contextualSpacing/>
        <w:jc w:val="both"/>
        <w:rPr>
          <w:rFonts w:ascii="Times New Roman" w:eastAsia="Calibri" w:hAnsi="Times New Roman" w:cs="Times New Roman"/>
          <w:sz w:val="24"/>
          <w:szCs w:val="24"/>
        </w:rPr>
      </w:pPr>
      <w:r w:rsidRPr="004A61B8">
        <w:rPr>
          <w:rFonts w:ascii="Times New Roman" w:hAnsi="Times New Roman" w:cs="Times New Roman"/>
          <w:i/>
          <w:iCs/>
          <w:sz w:val="24"/>
          <w:szCs w:val="24"/>
        </w:rPr>
        <w:t>HRD also continues to follow on the issue.</w:t>
      </w:r>
    </w:p>
    <w:p w14:paraId="61BBAE6A" w14:textId="77777777" w:rsidR="0080423B" w:rsidRPr="004A61B8" w:rsidRDefault="0080423B" w:rsidP="0080423B">
      <w:pPr>
        <w:spacing w:after="0" w:line="240" w:lineRule="auto"/>
        <w:contextualSpacing/>
        <w:jc w:val="both"/>
        <w:rPr>
          <w:rFonts w:ascii="Times New Roman" w:eastAsia="Calibri" w:hAnsi="Times New Roman" w:cs="Times New Roman"/>
          <w:sz w:val="24"/>
          <w:szCs w:val="24"/>
        </w:rPr>
      </w:pPr>
    </w:p>
    <w:p w14:paraId="31ECAD24" w14:textId="379DCFB8"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442C695B" w14:textId="44CF5B4E" w:rsidR="00F05EAB" w:rsidRPr="0080423B" w:rsidRDefault="00000000" w:rsidP="0080423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20D0FF36" w14:textId="18CDFC49"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Civic Space and Participation</w:t>
      </w:r>
    </w:p>
    <w:p w14:paraId="516A57A4" w14:textId="06AF1C3D" w:rsidR="006267D2" w:rsidRPr="002D2BD3" w:rsidRDefault="00000000" w:rsidP="006267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0E8CD" w14:textId="77777777" w:rsidR="00840F6D" w:rsidRDefault="00840F6D">
      <w:pPr>
        <w:spacing w:line="240" w:lineRule="auto"/>
      </w:pPr>
      <w:r>
        <w:separator/>
      </w:r>
    </w:p>
  </w:endnote>
  <w:endnote w:type="continuationSeparator" w:id="0">
    <w:p w14:paraId="52171D97" w14:textId="77777777" w:rsidR="00840F6D" w:rsidRDefault="00840F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330C7E2A"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80</w:t>
    </w:r>
    <w:r w:rsidR="004A61B8">
      <w:rPr>
        <w:rFonts w:asciiTheme="majorBidi" w:hAnsiTheme="majorBidi" w:cstheme="majorBidi"/>
        <w:sz w:val="20"/>
        <w:szCs w:val="20"/>
      </w:rPr>
      <w:t>5</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525C" w14:textId="77777777" w:rsidR="00840F6D" w:rsidRDefault="00840F6D">
      <w:pPr>
        <w:spacing w:after="0"/>
      </w:pPr>
      <w:r>
        <w:separator/>
      </w:r>
    </w:p>
  </w:footnote>
  <w:footnote w:type="continuationSeparator" w:id="0">
    <w:p w14:paraId="39044688" w14:textId="77777777" w:rsidR="00840F6D" w:rsidRDefault="00840F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BE0"/>
    <w:rsid w:val="00790E87"/>
    <w:rsid w:val="00791411"/>
    <w:rsid w:val="00792316"/>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90072"/>
    <w:rsid w:val="009911C7"/>
    <w:rsid w:val="00992CD2"/>
    <w:rsid w:val="00993065"/>
    <w:rsid w:val="0099307F"/>
    <w:rsid w:val="0099344F"/>
    <w:rsid w:val="009935F7"/>
    <w:rsid w:val="00993CA7"/>
    <w:rsid w:val="0099427E"/>
    <w:rsid w:val="00994CCB"/>
    <w:rsid w:val="00997CAD"/>
    <w:rsid w:val="009A464A"/>
    <w:rsid w:val="009A48ED"/>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D0A12"/>
    <w:rsid w:val="00DD0C7C"/>
    <w:rsid w:val="00DD4EF6"/>
    <w:rsid w:val="00DD58F2"/>
    <w:rsid w:val="00DD5AE8"/>
    <w:rsid w:val="00DD5CD0"/>
    <w:rsid w:val="00DD5D7A"/>
    <w:rsid w:val="00DD64B5"/>
    <w:rsid w:val="00DD6A30"/>
    <w:rsid w:val="00DD6F00"/>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2025-08-05T14:21:00Z</dcterms:created>
  <dcterms:modified xsi:type="dcterms:W3CDTF">2025-08-05T14:21:00Z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