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B0785C" w:rsidRDefault="00687D1A" w:rsidP="00B0785C">
      <w:pPr>
        <w:spacing w:after="0"/>
        <w:jc w:val="center"/>
        <w:rPr>
          <w:rFonts w:asciiTheme="majorBidi" w:eastAsia="Times New Roman" w:hAnsiTheme="majorBidi" w:cstheme="majorBidi"/>
          <w:spacing w:val="-5"/>
          <w:position w:val="-4"/>
          <w:sz w:val="24"/>
          <w:szCs w:val="24"/>
        </w:rPr>
      </w:pPr>
      <w:r w:rsidRPr="00B0785C">
        <w:rPr>
          <w:rFonts w:asciiTheme="majorBidi" w:eastAsia="Times New Roman" w:hAnsiTheme="majorBidi" w:cstheme="majorBidi"/>
          <w:spacing w:val="-10"/>
          <w:sz w:val="24"/>
          <w:szCs w:val="24"/>
        </w:rPr>
        <w:t xml:space="preserve">UNITED NATIONS   </w:t>
      </w:r>
      <w:r w:rsidRPr="00B0785C">
        <w:rPr>
          <w:rFonts w:asciiTheme="majorBidi" w:eastAsia="Times New Roman" w:hAnsiTheme="majorBidi" w:cstheme="majorBidi"/>
          <w:spacing w:val="-5"/>
          <w:sz w:val="24"/>
          <w:szCs w:val="24"/>
        </w:rPr>
        <w:t xml:space="preserve"> </w:t>
      </w:r>
      <w:r w:rsidRPr="00B0785C">
        <w:rPr>
          <w:rFonts w:asciiTheme="majorBidi" w:eastAsia="Calibri" w:hAnsiTheme="majorBidi" w:cstheme="majorBidi"/>
          <w:noProof/>
          <w:sz w:val="24"/>
          <w:szCs w:val="24"/>
        </w:rPr>
        <w:object w:dxaOrig="690" w:dyaOrig="585" w14:anchorId="6AE00301">
          <v:rect id="rectole0000000000" o:spid="_x0000_i1025" style="width:35.5pt;height:28pt" o:ole="" o:preferrelative="t" stroked="f">
            <v:imagedata r:id="rId7" o:title=""/>
          </v:rect>
          <o:OLEObject Type="Embed" ProgID="StaticMetafile" ShapeID="rectole0000000000" DrawAspect="Content" ObjectID="_1816089945" r:id="rId8"/>
        </w:object>
      </w:r>
      <w:r w:rsidRPr="00B0785C">
        <w:rPr>
          <w:rFonts w:asciiTheme="majorBidi" w:eastAsia="Times New Roman" w:hAnsiTheme="majorBidi" w:cstheme="majorBidi"/>
          <w:position w:val="-4"/>
          <w:sz w:val="24"/>
          <w:szCs w:val="24"/>
        </w:rPr>
        <w:t xml:space="preserve">      </w:t>
      </w:r>
      <w:r w:rsidRPr="00B0785C">
        <w:rPr>
          <w:rFonts w:asciiTheme="majorBidi" w:eastAsia="Times New Roman" w:hAnsiTheme="majorBidi" w:cstheme="majorBidi"/>
          <w:spacing w:val="-10"/>
          <w:position w:val="-4"/>
          <w:sz w:val="24"/>
          <w:szCs w:val="24"/>
        </w:rPr>
        <w:t xml:space="preserve"> </w:t>
      </w:r>
      <w:proofErr w:type="spellStart"/>
      <w:r w:rsidRPr="00B0785C">
        <w:rPr>
          <w:rFonts w:asciiTheme="majorBidi" w:eastAsia="Times New Roman" w:hAnsiTheme="majorBidi" w:cstheme="majorBidi"/>
          <w:b/>
          <w:position w:val="-4"/>
          <w:sz w:val="24"/>
          <w:szCs w:val="24"/>
          <w:rtl/>
        </w:rPr>
        <w:t>ألأمم</w:t>
      </w:r>
      <w:proofErr w:type="spellEnd"/>
      <w:r w:rsidRPr="00B0785C">
        <w:rPr>
          <w:rFonts w:asciiTheme="majorBidi" w:eastAsia="Times New Roman" w:hAnsiTheme="majorBidi" w:cstheme="majorBidi"/>
          <w:b/>
          <w:position w:val="-4"/>
          <w:sz w:val="24"/>
          <w:szCs w:val="24"/>
          <w:rtl/>
        </w:rPr>
        <w:t xml:space="preserve"> المتحدة</w:t>
      </w:r>
    </w:p>
    <w:p w14:paraId="66AA6ED7" w14:textId="77777777" w:rsidR="00687D1A" w:rsidRPr="00B0785C" w:rsidRDefault="00687D1A" w:rsidP="00B0785C">
      <w:pPr>
        <w:spacing w:after="0"/>
        <w:jc w:val="center"/>
        <w:rPr>
          <w:rFonts w:asciiTheme="majorBidi" w:eastAsia="Times New Roman" w:hAnsiTheme="majorBidi" w:cstheme="majorBidi"/>
          <w:sz w:val="24"/>
          <w:szCs w:val="24"/>
        </w:rPr>
      </w:pPr>
      <w:r w:rsidRPr="00B0785C">
        <w:rPr>
          <w:rFonts w:asciiTheme="majorBidi" w:eastAsia="Times New Roman" w:hAnsiTheme="majorBidi" w:cstheme="majorBidi"/>
          <w:sz w:val="24"/>
          <w:szCs w:val="24"/>
        </w:rPr>
        <w:t>United Nations Mission in South Sudan (UNMISS)</w:t>
      </w:r>
    </w:p>
    <w:p w14:paraId="336B2924" w14:textId="77777777" w:rsidR="00687D1A" w:rsidRPr="00B0785C" w:rsidRDefault="00687D1A" w:rsidP="00B0785C">
      <w:pPr>
        <w:spacing w:after="0"/>
        <w:jc w:val="center"/>
        <w:rPr>
          <w:rFonts w:asciiTheme="majorBidi" w:eastAsia="Times New Roman" w:hAnsiTheme="majorBidi" w:cstheme="majorBidi"/>
          <w:b/>
          <w:sz w:val="24"/>
          <w:szCs w:val="24"/>
        </w:rPr>
      </w:pPr>
    </w:p>
    <w:p w14:paraId="3116074C" w14:textId="77777777" w:rsidR="00687D1A" w:rsidRPr="00B0785C" w:rsidRDefault="00687D1A" w:rsidP="00B0785C">
      <w:pPr>
        <w:spacing w:after="0"/>
        <w:jc w:val="center"/>
        <w:rPr>
          <w:rFonts w:asciiTheme="majorBidi" w:eastAsia="Times New Roman" w:hAnsiTheme="majorBidi" w:cstheme="majorBidi"/>
          <w:b/>
          <w:sz w:val="24"/>
          <w:szCs w:val="24"/>
        </w:rPr>
      </w:pPr>
      <w:r w:rsidRPr="00B0785C">
        <w:rPr>
          <w:rFonts w:asciiTheme="majorBidi" w:eastAsia="Times New Roman" w:hAnsiTheme="majorBidi" w:cstheme="majorBidi"/>
          <w:b/>
          <w:sz w:val="24"/>
          <w:szCs w:val="24"/>
        </w:rPr>
        <w:t>Human Rights Division (HRD)</w:t>
      </w:r>
    </w:p>
    <w:p w14:paraId="3522B172" w14:textId="77777777" w:rsidR="00687D1A" w:rsidRPr="00B0785C" w:rsidRDefault="00687D1A" w:rsidP="00B0785C">
      <w:pPr>
        <w:spacing w:after="0"/>
        <w:ind w:left="3600"/>
        <w:jc w:val="center"/>
        <w:rPr>
          <w:rFonts w:asciiTheme="majorBidi" w:eastAsia="Times New Roman" w:hAnsiTheme="majorBidi" w:cstheme="majorBidi"/>
          <w:b/>
          <w:sz w:val="24"/>
          <w:szCs w:val="24"/>
        </w:rPr>
      </w:pPr>
    </w:p>
    <w:p w14:paraId="0EFE3D28" w14:textId="77777777" w:rsidR="00687D1A" w:rsidRPr="00B0785C" w:rsidRDefault="00687D1A" w:rsidP="00B0785C">
      <w:pPr>
        <w:spacing w:after="0"/>
        <w:jc w:val="center"/>
        <w:rPr>
          <w:rFonts w:asciiTheme="majorBidi" w:eastAsia="Calibri" w:hAnsiTheme="majorBidi" w:cstheme="majorBidi"/>
          <w:b/>
          <w:sz w:val="24"/>
          <w:szCs w:val="24"/>
        </w:rPr>
      </w:pPr>
      <w:r w:rsidRPr="00B0785C">
        <w:rPr>
          <w:rFonts w:asciiTheme="majorBidi" w:eastAsia="Calibri" w:hAnsiTheme="majorBidi" w:cstheme="majorBidi"/>
          <w:b/>
          <w:sz w:val="24"/>
          <w:szCs w:val="24"/>
        </w:rPr>
        <w:t>Yambio Field Office Daily Report</w:t>
      </w:r>
    </w:p>
    <w:p w14:paraId="4A7CD9BC" w14:textId="77777777" w:rsidR="00687D1A" w:rsidRPr="00B0785C" w:rsidRDefault="00687D1A" w:rsidP="00B0785C">
      <w:pPr>
        <w:spacing w:after="0"/>
        <w:ind w:left="3600"/>
        <w:jc w:val="center"/>
        <w:rPr>
          <w:rFonts w:asciiTheme="majorBidi" w:eastAsia="Calibri" w:hAnsiTheme="majorBidi" w:cstheme="majorBidi"/>
          <w:b/>
          <w:sz w:val="24"/>
          <w:szCs w:val="24"/>
        </w:rPr>
      </w:pPr>
    </w:p>
    <w:p w14:paraId="32B9CF99" w14:textId="56B88B97" w:rsidR="00687D1A" w:rsidRPr="00B0785C" w:rsidRDefault="004D30D8" w:rsidP="00B0785C">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8160FD">
        <w:rPr>
          <w:rFonts w:asciiTheme="majorBidi" w:eastAsia="Calibri" w:hAnsiTheme="majorBidi" w:cstheme="majorBidi"/>
          <w:b/>
          <w:sz w:val="24"/>
          <w:szCs w:val="24"/>
        </w:rPr>
        <w:t>7</w:t>
      </w:r>
      <w:r w:rsidR="00687D1A" w:rsidRPr="00B0785C">
        <w:rPr>
          <w:rFonts w:asciiTheme="majorBidi" w:eastAsia="Calibri" w:hAnsiTheme="majorBidi" w:cstheme="majorBidi"/>
          <w:b/>
          <w:sz w:val="24"/>
          <w:szCs w:val="24"/>
        </w:rPr>
        <w:t>/0</w:t>
      </w:r>
      <w:r>
        <w:rPr>
          <w:rFonts w:asciiTheme="majorBidi" w:eastAsia="Calibri" w:hAnsiTheme="majorBidi" w:cstheme="majorBidi"/>
          <w:b/>
          <w:sz w:val="24"/>
          <w:szCs w:val="24"/>
        </w:rPr>
        <w:t>8</w:t>
      </w:r>
      <w:r w:rsidR="00687D1A" w:rsidRPr="00B0785C">
        <w:rPr>
          <w:rFonts w:asciiTheme="majorBidi" w:eastAsia="Calibri" w:hAnsiTheme="majorBidi" w:cstheme="majorBidi"/>
          <w:b/>
          <w:sz w:val="24"/>
          <w:szCs w:val="24"/>
        </w:rPr>
        <w:t>/2025</w:t>
      </w:r>
    </w:p>
    <w:p w14:paraId="1D5DF34E" w14:textId="77777777" w:rsidR="00687D1A" w:rsidRPr="00B0785C" w:rsidRDefault="00687D1A" w:rsidP="00B0785C">
      <w:pPr>
        <w:spacing w:after="0" w:line="240" w:lineRule="auto"/>
        <w:jc w:val="center"/>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08C86CAC" w:rsidR="00687D1A" w:rsidRPr="00093F65" w:rsidRDefault="00687D1A" w:rsidP="00B0785C">
      <w:pPr>
        <w:spacing w:after="0" w:line="240" w:lineRule="auto"/>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Highlight</w:t>
      </w:r>
      <w:bookmarkStart w:id="3" w:name="_Hlk197361618"/>
      <w:bookmarkEnd w:id="0"/>
      <w:bookmarkEnd w:id="1"/>
      <w:r w:rsidR="00D25BB3">
        <w:rPr>
          <w:rFonts w:asciiTheme="majorBidi" w:eastAsia="Palatino Linotype" w:hAnsiTheme="majorBidi" w:cstheme="majorBidi"/>
          <w:b/>
          <w:sz w:val="24"/>
          <w:szCs w:val="24"/>
        </w:rPr>
        <w:t>s</w:t>
      </w:r>
    </w:p>
    <w:p w14:paraId="571E31ED" w14:textId="77777777" w:rsidR="00D914CE" w:rsidRPr="00D0374E" w:rsidRDefault="00D914CE" w:rsidP="00D25BB3">
      <w:pPr>
        <w:spacing w:after="0" w:line="240" w:lineRule="auto"/>
        <w:jc w:val="both"/>
        <w:rPr>
          <w:rFonts w:asciiTheme="majorBidi" w:eastAsia="Palatino Linotype" w:hAnsiTheme="majorBidi" w:cstheme="majorBidi"/>
          <w:b/>
          <w:i/>
          <w:iCs/>
          <w:sz w:val="24"/>
          <w:szCs w:val="24"/>
        </w:rPr>
      </w:pPr>
    </w:p>
    <w:p w14:paraId="0654E2CD" w14:textId="018D831B" w:rsidR="00D0374E" w:rsidRPr="00D0374E" w:rsidRDefault="00D0374E" w:rsidP="008160FD">
      <w:pPr>
        <w:pStyle w:val="ListParagraph"/>
        <w:numPr>
          <w:ilvl w:val="0"/>
          <w:numId w:val="12"/>
        </w:numPr>
        <w:spacing w:after="0" w:line="240" w:lineRule="auto"/>
        <w:jc w:val="both"/>
        <w:rPr>
          <w:rFonts w:asciiTheme="majorBidi" w:eastAsia="Palatino Linotype" w:hAnsiTheme="majorBidi" w:cstheme="majorBidi"/>
          <w:b/>
          <w:i/>
          <w:iCs/>
          <w:sz w:val="24"/>
          <w:szCs w:val="24"/>
        </w:rPr>
      </w:pPr>
      <w:r w:rsidRPr="00D0374E">
        <w:rPr>
          <w:rFonts w:asciiTheme="majorBidi" w:eastAsia="Palatino Linotype" w:hAnsiTheme="majorBidi" w:cstheme="majorBidi"/>
          <w:b/>
          <w:i/>
          <w:iCs/>
          <w:sz w:val="24"/>
          <w:szCs w:val="24"/>
        </w:rPr>
        <w:t xml:space="preserve">Unidentified armed men shot and killed a civilian in </w:t>
      </w:r>
      <w:proofErr w:type="spellStart"/>
      <w:r w:rsidRPr="00D0374E">
        <w:rPr>
          <w:rFonts w:asciiTheme="majorBidi" w:eastAsia="Palatino Linotype" w:hAnsiTheme="majorBidi" w:cstheme="majorBidi"/>
          <w:b/>
          <w:i/>
          <w:iCs/>
          <w:sz w:val="24"/>
          <w:szCs w:val="24"/>
        </w:rPr>
        <w:t>Gamunake</w:t>
      </w:r>
      <w:proofErr w:type="spellEnd"/>
      <w:r w:rsidRPr="00D0374E">
        <w:rPr>
          <w:rFonts w:asciiTheme="majorBidi" w:eastAsia="Palatino Linotype" w:hAnsiTheme="majorBidi" w:cstheme="majorBidi"/>
          <w:b/>
          <w:i/>
          <w:iCs/>
          <w:sz w:val="24"/>
          <w:szCs w:val="24"/>
        </w:rPr>
        <w:t xml:space="preserve"> village, Tambura Town, Tambura County</w:t>
      </w:r>
    </w:p>
    <w:p w14:paraId="2B6B81C5" w14:textId="6AA2E5C0" w:rsidR="00211BBB" w:rsidRPr="00D0374E" w:rsidRDefault="008160FD" w:rsidP="008160FD">
      <w:pPr>
        <w:pStyle w:val="ListParagraph"/>
        <w:numPr>
          <w:ilvl w:val="0"/>
          <w:numId w:val="12"/>
        </w:numPr>
        <w:spacing w:after="0" w:line="240" w:lineRule="auto"/>
        <w:jc w:val="both"/>
        <w:rPr>
          <w:rFonts w:asciiTheme="majorBidi" w:eastAsia="Palatino Linotype" w:hAnsiTheme="majorBidi" w:cstheme="majorBidi"/>
          <w:b/>
          <w:i/>
          <w:iCs/>
          <w:sz w:val="24"/>
          <w:szCs w:val="24"/>
        </w:rPr>
      </w:pPr>
      <w:r w:rsidRPr="008160FD">
        <w:rPr>
          <w:rFonts w:asciiTheme="majorBidi" w:eastAsia="Palatino Linotype" w:hAnsiTheme="majorBidi" w:cstheme="majorBidi"/>
          <w:b/>
          <w:i/>
          <w:iCs/>
          <w:sz w:val="24"/>
          <w:szCs w:val="24"/>
        </w:rPr>
        <w:t xml:space="preserve">HRD Yambio FO visits Tambura </w:t>
      </w:r>
      <w:r>
        <w:rPr>
          <w:rFonts w:asciiTheme="majorBidi" w:eastAsia="Palatino Linotype" w:hAnsiTheme="majorBidi" w:cstheme="majorBidi"/>
          <w:b/>
          <w:i/>
          <w:iCs/>
          <w:sz w:val="24"/>
          <w:szCs w:val="24"/>
        </w:rPr>
        <w:t>General</w:t>
      </w:r>
      <w:r w:rsidRPr="008160FD">
        <w:rPr>
          <w:rFonts w:asciiTheme="majorBidi" w:eastAsia="Palatino Linotype" w:hAnsiTheme="majorBidi" w:cstheme="majorBidi"/>
          <w:b/>
          <w:i/>
          <w:iCs/>
          <w:sz w:val="24"/>
          <w:szCs w:val="24"/>
        </w:rPr>
        <w:t xml:space="preserve"> Hospital to follow up on the Alleged Rape of a 14-Year-Old Female in Tambura Town, Tambura County</w:t>
      </w:r>
    </w:p>
    <w:p w14:paraId="35C99860" w14:textId="63CCB523" w:rsidR="008160FD" w:rsidRPr="00D0374E" w:rsidRDefault="00D0374E" w:rsidP="00D0374E">
      <w:pPr>
        <w:pStyle w:val="ListParagraph"/>
        <w:numPr>
          <w:ilvl w:val="0"/>
          <w:numId w:val="12"/>
        </w:numPr>
        <w:spacing w:after="0" w:line="240" w:lineRule="auto"/>
        <w:jc w:val="both"/>
        <w:rPr>
          <w:rFonts w:asciiTheme="majorBidi" w:eastAsia="Palatino Linotype" w:hAnsiTheme="majorBidi" w:cstheme="majorBidi"/>
          <w:b/>
          <w:i/>
          <w:iCs/>
          <w:sz w:val="24"/>
          <w:szCs w:val="24"/>
        </w:rPr>
      </w:pPr>
      <w:r w:rsidRPr="00D0374E">
        <w:rPr>
          <w:rFonts w:asciiTheme="majorBidi" w:eastAsia="Palatino Linotype" w:hAnsiTheme="majorBidi" w:cstheme="majorBidi"/>
          <w:b/>
          <w:i/>
          <w:iCs/>
          <w:sz w:val="24"/>
          <w:szCs w:val="24"/>
        </w:rPr>
        <w:t xml:space="preserve">HRD </w:t>
      </w:r>
      <w:r w:rsidR="00CB5243">
        <w:rPr>
          <w:rFonts w:asciiTheme="majorBidi" w:eastAsia="Palatino Linotype" w:hAnsiTheme="majorBidi" w:cstheme="majorBidi"/>
          <w:b/>
          <w:i/>
          <w:iCs/>
          <w:sz w:val="24"/>
          <w:szCs w:val="24"/>
        </w:rPr>
        <w:t xml:space="preserve">Yambio FO </w:t>
      </w:r>
      <w:r w:rsidRPr="00D0374E">
        <w:rPr>
          <w:rFonts w:asciiTheme="majorBidi" w:eastAsia="Palatino Linotype" w:hAnsiTheme="majorBidi" w:cstheme="majorBidi"/>
          <w:b/>
          <w:i/>
          <w:iCs/>
          <w:sz w:val="24"/>
          <w:szCs w:val="24"/>
        </w:rPr>
        <w:t>held an engagement meeting with the Network for Civil Society Organizations (</w:t>
      </w:r>
      <w:proofErr w:type="spellStart"/>
      <w:r w:rsidRPr="00D0374E">
        <w:rPr>
          <w:rFonts w:asciiTheme="majorBidi" w:eastAsia="Palatino Linotype" w:hAnsiTheme="majorBidi" w:cstheme="majorBidi"/>
          <w:b/>
          <w:i/>
          <w:iCs/>
          <w:sz w:val="24"/>
          <w:szCs w:val="24"/>
        </w:rPr>
        <w:t>NeC</w:t>
      </w:r>
      <w:r w:rsidR="0089419F">
        <w:rPr>
          <w:rFonts w:asciiTheme="majorBidi" w:eastAsia="Palatino Linotype" w:hAnsiTheme="majorBidi" w:cstheme="majorBidi"/>
          <w:b/>
          <w:i/>
          <w:iCs/>
          <w:sz w:val="24"/>
          <w:szCs w:val="24"/>
        </w:rPr>
        <w:t>S</w:t>
      </w:r>
      <w:r w:rsidRPr="00D0374E">
        <w:rPr>
          <w:rFonts w:asciiTheme="majorBidi" w:eastAsia="Palatino Linotype" w:hAnsiTheme="majorBidi" w:cstheme="majorBidi"/>
          <w:b/>
          <w:i/>
          <w:iCs/>
          <w:sz w:val="24"/>
          <w:szCs w:val="24"/>
        </w:rPr>
        <w:t>OS</w:t>
      </w:r>
      <w:proofErr w:type="spellEnd"/>
      <w:r w:rsidRPr="00D0374E">
        <w:rPr>
          <w:rFonts w:asciiTheme="majorBidi" w:eastAsia="Palatino Linotype" w:hAnsiTheme="majorBidi" w:cstheme="majorBidi"/>
          <w:b/>
          <w:i/>
          <w:iCs/>
          <w:sz w:val="24"/>
          <w:szCs w:val="24"/>
        </w:rPr>
        <w:t>) in Tambura Town, Tambura County</w:t>
      </w:r>
    </w:p>
    <w:p w14:paraId="58F6A542" w14:textId="77777777" w:rsidR="008160FD" w:rsidRPr="00093F65" w:rsidRDefault="008160FD" w:rsidP="00B0785C">
      <w:pPr>
        <w:spacing w:after="0" w:line="240" w:lineRule="auto"/>
        <w:jc w:val="both"/>
        <w:rPr>
          <w:rFonts w:asciiTheme="majorBidi" w:eastAsia="Palatino Linotype" w:hAnsiTheme="majorBidi" w:cstheme="majorBidi"/>
          <w:b/>
          <w:i/>
          <w:iCs/>
          <w:sz w:val="24"/>
          <w:szCs w:val="24"/>
        </w:rPr>
      </w:pPr>
    </w:p>
    <w:bookmarkEnd w:id="2"/>
    <w:bookmarkEnd w:id="3"/>
    <w:p w14:paraId="3E187BED" w14:textId="00EB65FE" w:rsidR="00093F65" w:rsidRPr="00466CC2" w:rsidRDefault="00687D1A" w:rsidP="00466CC2">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093F65">
        <w:rPr>
          <w:rFonts w:asciiTheme="majorBidi" w:eastAsia="Calibri" w:hAnsiTheme="majorBidi" w:cstheme="majorBidi"/>
          <w:b/>
          <w:bCs/>
          <w:sz w:val="24"/>
          <w:szCs w:val="24"/>
        </w:rPr>
        <w:t>Political and Security Updates</w:t>
      </w:r>
    </w:p>
    <w:p w14:paraId="6A1BE091"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Human Rights in the Electoral Process </w:t>
      </w:r>
    </w:p>
    <w:p w14:paraId="5FB10837" w14:textId="6A532E89" w:rsidR="00211BBB" w:rsidRPr="00EF3949" w:rsidRDefault="00687D1A" w:rsidP="00E37B6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Conflict-Related Violations/Abuses</w:t>
      </w:r>
      <w:r w:rsidRPr="00093F65">
        <w:rPr>
          <w:rFonts w:asciiTheme="majorBidi" w:eastAsia="Palatino Linotype" w:hAnsiTheme="majorBidi" w:cstheme="majorBidi"/>
          <w:bCs/>
          <w:i/>
          <w:iCs/>
          <w:sz w:val="24"/>
          <w:szCs w:val="24"/>
        </w:rPr>
        <w:t>.</w:t>
      </w:r>
    </w:p>
    <w:p w14:paraId="3C4EB664" w14:textId="77777777" w:rsidR="00EF3949" w:rsidRDefault="00EF3949" w:rsidP="00EF3949">
      <w:pPr>
        <w:spacing w:after="0" w:line="240" w:lineRule="auto"/>
        <w:contextualSpacing/>
        <w:jc w:val="both"/>
        <w:rPr>
          <w:rFonts w:asciiTheme="majorBidi" w:eastAsia="Palatino Linotype" w:hAnsiTheme="majorBidi" w:cstheme="majorBidi"/>
          <w:b/>
          <w:sz w:val="24"/>
          <w:szCs w:val="24"/>
        </w:rPr>
      </w:pPr>
    </w:p>
    <w:p w14:paraId="75A8802D" w14:textId="61DE1A9B" w:rsidR="00EF3949" w:rsidRPr="00EF3949" w:rsidRDefault="00EF3949" w:rsidP="00EF3949">
      <w:pPr>
        <w:pStyle w:val="ListParagraph"/>
        <w:numPr>
          <w:ilvl w:val="0"/>
          <w:numId w:val="12"/>
        </w:numPr>
        <w:spacing w:after="0" w:line="240" w:lineRule="auto"/>
        <w:jc w:val="both"/>
        <w:rPr>
          <w:rFonts w:asciiTheme="majorBidi" w:eastAsia="Palatino Linotype" w:hAnsiTheme="majorBidi" w:cstheme="majorBidi"/>
          <w:b/>
          <w:sz w:val="24"/>
          <w:szCs w:val="24"/>
        </w:rPr>
      </w:pPr>
      <w:r w:rsidRPr="00EF3949">
        <w:rPr>
          <w:rFonts w:asciiTheme="majorBidi" w:eastAsia="Palatino Linotype" w:hAnsiTheme="majorBidi" w:cstheme="majorBidi"/>
          <w:b/>
          <w:sz w:val="24"/>
          <w:szCs w:val="24"/>
        </w:rPr>
        <w:t xml:space="preserve">Unidentified armed men shot and killed a civilian in </w:t>
      </w:r>
      <w:proofErr w:type="spellStart"/>
      <w:r w:rsidRPr="00EF3949">
        <w:rPr>
          <w:rFonts w:asciiTheme="majorBidi" w:eastAsia="Palatino Linotype" w:hAnsiTheme="majorBidi" w:cstheme="majorBidi"/>
          <w:b/>
          <w:sz w:val="24"/>
          <w:szCs w:val="24"/>
        </w:rPr>
        <w:t>Gamunake</w:t>
      </w:r>
      <w:proofErr w:type="spellEnd"/>
      <w:r w:rsidRPr="00EF3949">
        <w:rPr>
          <w:rFonts w:asciiTheme="majorBidi" w:eastAsia="Palatino Linotype" w:hAnsiTheme="majorBidi" w:cstheme="majorBidi"/>
          <w:b/>
          <w:sz w:val="24"/>
          <w:szCs w:val="24"/>
        </w:rPr>
        <w:t xml:space="preserve"> village, Tambura </w:t>
      </w:r>
      <w:r>
        <w:rPr>
          <w:rFonts w:asciiTheme="majorBidi" w:eastAsia="Palatino Linotype" w:hAnsiTheme="majorBidi" w:cstheme="majorBidi"/>
          <w:b/>
          <w:sz w:val="24"/>
          <w:szCs w:val="24"/>
        </w:rPr>
        <w:t>T</w:t>
      </w:r>
      <w:r w:rsidRPr="00EF3949">
        <w:rPr>
          <w:rFonts w:asciiTheme="majorBidi" w:eastAsia="Palatino Linotype" w:hAnsiTheme="majorBidi" w:cstheme="majorBidi"/>
          <w:b/>
          <w:sz w:val="24"/>
          <w:szCs w:val="24"/>
        </w:rPr>
        <w:t>own, Tambura County</w:t>
      </w:r>
    </w:p>
    <w:p w14:paraId="5C4A45AB" w14:textId="77777777" w:rsidR="00EF3949" w:rsidRPr="00EF3949" w:rsidRDefault="00EF3949" w:rsidP="00EF3949">
      <w:pPr>
        <w:spacing w:after="0" w:line="240" w:lineRule="auto"/>
        <w:contextualSpacing/>
        <w:jc w:val="both"/>
        <w:rPr>
          <w:rFonts w:asciiTheme="majorBidi" w:eastAsia="Palatino Linotype" w:hAnsiTheme="majorBidi" w:cstheme="majorBidi"/>
          <w:b/>
          <w:sz w:val="24"/>
          <w:szCs w:val="24"/>
        </w:rPr>
      </w:pPr>
    </w:p>
    <w:p w14:paraId="3BA7AF4E" w14:textId="01255BD0" w:rsidR="007267F6" w:rsidRPr="007267F6" w:rsidRDefault="007267F6" w:rsidP="007267F6">
      <w:pPr>
        <w:spacing w:after="0" w:line="240" w:lineRule="auto"/>
        <w:contextualSpacing/>
        <w:rPr>
          <w:rFonts w:asciiTheme="majorBidi" w:eastAsia="Palatino Linotype" w:hAnsiTheme="majorBidi" w:cstheme="majorBidi"/>
          <w:bCs/>
          <w:sz w:val="24"/>
          <w:szCs w:val="24"/>
        </w:rPr>
      </w:pPr>
      <w:r w:rsidRPr="007267F6">
        <w:rPr>
          <w:rFonts w:asciiTheme="majorBidi" w:eastAsia="Palatino Linotype" w:hAnsiTheme="majorBidi" w:cstheme="majorBidi"/>
          <w:bCs/>
          <w:sz w:val="24"/>
          <w:szCs w:val="24"/>
        </w:rPr>
        <w:t xml:space="preserve">On August 7, 2025, </w:t>
      </w:r>
      <w:r>
        <w:rPr>
          <w:rFonts w:asciiTheme="majorBidi" w:eastAsia="Palatino Linotype" w:hAnsiTheme="majorBidi" w:cstheme="majorBidi"/>
          <w:bCs/>
          <w:sz w:val="24"/>
          <w:szCs w:val="24"/>
        </w:rPr>
        <w:t xml:space="preserve">HRD Yambio FO received information from </w:t>
      </w:r>
      <w:r w:rsidRPr="007267F6">
        <w:rPr>
          <w:rFonts w:asciiTheme="majorBidi" w:eastAsia="Palatino Linotype" w:hAnsiTheme="majorBidi" w:cstheme="majorBidi"/>
          <w:bCs/>
          <w:sz w:val="24"/>
          <w:szCs w:val="24"/>
        </w:rPr>
        <w:t xml:space="preserve">two secondary sources, a civil society member and a </w:t>
      </w:r>
      <w:r w:rsidR="0089419F">
        <w:rPr>
          <w:rFonts w:asciiTheme="majorBidi" w:eastAsia="Palatino Linotype" w:hAnsiTheme="majorBidi" w:cstheme="majorBidi"/>
          <w:bCs/>
          <w:sz w:val="24"/>
          <w:szCs w:val="24"/>
        </w:rPr>
        <w:t>victim's relative</w:t>
      </w:r>
      <w:r w:rsidRPr="007267F6">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about</w:t>
      </w:r>
      <w:r w:rsidRPr="007267F6">
        <w:rPr>
          <w:rFonts w:asciiTheme="majorBidi" w:eastAsia="Palatino Linotype" w:hAnsiTheme="majorBidi" w:cstheme="majorBidi"/>
          <w:bCs/>
          <w:sz w:val="24"/>
          <w:szCs w:val="24"/>
        </w:rPr>
        <w:t xml:space="preserve"> an incident on July 12 at approximately 4 PM. A 35-year-old male civilian from the Azande community was attacked and killed by unidentified armed men in the </w:t>
      </w:r>
      <w:proofErr w:type="spellStart"/>
      <w:r w:rsidRPr="007267F6">
        <w:rPr>
          <w:rFonts w:asciiTheme="majorBidi" w:eastAsia="Palatino Linotype" w:hAnsiTheme="majorBidi" w:cstheme="majorBidi"/>
          <w:bCs/>
          <w:sz w:val="24"/>
          <w:szCs w:val="24"/>
        </w:rPr>
        <w:t>Gamanakpe</w:t>
      </w:r>
      <w:proofErr w:type="spellEnd"/>
      <w:r w:rsidRPr="007267F6">
        <w:rPr>
          <w:rFonts w:asciiTheme="majorBidi" w:eastAsia="Palatino Linotype" w:hAnsiTheme="majorBidi" w:cstheme="majorBidi"/>
          <w:bCs/>
          <w:sz w:val="24"/>
          <w:szCs w:val="24"/>
        </w:rPr>
        <w:t xml:space="preserve"> area, located about 4 km from Tambura town in Tambura County. According to the sources, the victim had gone to his farm late afternoon to scare away wild animals that were destroying his crops. While he was there, unknown gunmen, suspected to be armed individuals from the Balanda community, attacked and killed him.</w:t>
      </w:r>
    </w:p>
    <w:p w14:paraId="2AFD20D9" w14:textId="77777777" w:rsidR="007267F6" w:rsidRPr="007267F6" w:rsidRDefault="007267F6" w:rsidP="007267F6">
      <w:pPr>
        <w:spacing w:after="0" w:line="240" w:lineRule="auto"/>
        <w:contextualSpacing/>
        <w:rPr>
          <w:rFonts w:asciiTheme="majorBidi" w:eastAsia="Palatino Linotype" w:hAnsiTheme="majorBidi" w:cstheme="majorBidi"/>
          <w:bCs/>
          <w:sz w:val="24"/>
          <w:szCs w:val="24"/>
        </w:rPr>
      </w:pPr>
    </w:p>
    <w:p w14:paraId="4BE1F2AF" w14:textId="7609EC67" w:rsidR="007267F6" w:rsidRPr="007267F6" w:rsidRDefault="007267F6" w:rsidP="007267F6">
      <w:pPr>
        <w:spacing w:after="0" w:line="240" w:lineRule="auto"/>
        <w:contextualSpacing/>
        <w:rPr>
          <w:rFonts w:asciiTheme="majorBidi" w:eastAsia="Palatino Linotype" w:hAnsiTheme="majorBidi" w:cstheme="majorBidi"/>
          <w:bCs/>
          <w:sz w:val="24"/>
          <w:szCs w:val="24"/>
        </w:rPr>
      </w:pPr>
      <w:r w:rsidRPr="007267F6">
        <w:rPr>
          <w:rFonts w:asciiTheme="majorBidi" w:eastAsia="Palatino Linotype" w:hAnsiTheme="majorBidi" w:cstheme="majorBidi"/>
          <w:bCs/>
          <w:sz w:val="24"/>
          <w:szCs w:val="24"/>
        </w:rPr>
        <w:t xml:space="preserve">The sources reported that they heard gunshots coming from the direction of the town. A few minutes later, organized forces from Tambura town arrived at the scene and retrieved the deceased's lifeless body. A relative who spoke to </w:t>
      </w:r>
      <w:r>
        <w:rPr>
          <w:rFonts w:asciiTheme="majorBidi" w:eastAsia="Palatino Linotype" w:hAnsiTheme="majorBidi" w:cstheme="majorBidi"/>
          <w:bCs/>
          <w:sz w:val="24"/>
          <w:szCs w:val="24"/>
        </w:rPr>
        <w:t>HRD</w:t>
      </w:r>
      <w:r w:rsidRPr="007267F6">
        <w:rPr>
          <w:rFonts w:asciiTheme="majorBidi" w:eastAsia="Palatino Linotype" w:hAnsiTheme="majorBidi" w:cstheme="majorBidi"/>
          <w:bCs/>
          <w:sz w:val="24"/>
          <w:szCs w:val="24"/>
        </w:rPr>
        <w:t xml:space="preserve"> stated that she had been in Yambio at the time of the incident. When she learned of her nephew's killing, she felt devastated. By the time she was able to return for the funeral, the victim had already been buried. Her account was supported by a member of a civil society organization, who confirmed that </w:t>
      </w:r>
      <w:r w:rsidR="0089419F">
        <w:rPr>
          <w:rFonts w:asciiTheme="majorBidi" w:eastAsia="Palatino Linotype" w:hAnsiTheme="majorBidi" w:cstheme="majorBidi"/>
          <w:bCs/>
          <w:sz w:val="24"/>
          <w:szCs w:val="24"/>
        </w:rPr>
        <w:t>the ex-East Africa Community Regional Force retrieved the body of the deceased</w:t>
      </w:r>
      <w:r w:rsidRPr="007267F6">
        <w:rPr>
          <w:rFonts w:asciiTheme="majorBidi" w:eastAsia="Palatino Linotype" w:hAnsiTheme="majorBidi" w:cstheme="majorBidi"/>
          <w:bCs/>
          <w:sz w:val="24"/>
          <w:szCs w:val="24"/>
        </w:rPr>
        <w:t xml:space="preserve"> for burial in Tambura town.</w:t>
      </w:r>
    </w:p>
    <w:p w14:paraId="3627F2D9" w14:textId="77777777" w:rsidR="007267F6" w:rsidRPr="007267F6" w:rsidRDefault="007267F6" w:rsidP="007267F6">
      <w:pPr>
        <w:spacing w:after="0" w:line="240" w:lineRule="auto"/>
        <w:contextualSpacing/>
        <w:rPr>
          <w:rFonts w:asciiTheme="majorBidi" w:eastAsia="Palatino Linotype" w:hAnsiTheme="majorBidi" w:cstheme="majorBidi"/>
          <w:bCs/>
          <w:sz w:val="24"/>
          <w:szCs w:val="24"/>
        </w:rPr>
      </w:pPr>
    </w:p>
    <w:p w14:paraId="359C4F6A" w14:textId="77777777" w:rsidR="007267F6" w:rsidRPr="007267F6" w:rsidRDefault="007267F6" w:rsidP="007267F6">
      <w:pPr>
        <w:spacing w:after="0" w:line="240" w:lineRule="auto"/>
        <w:contextualSpacing/>
        <w:rPr>
          <w:rFonts w:asciiTheme="majorBidi" w:eastAsia="Palatino Linotype" w:hAnsiTheme="majorBidi" w:cstheme="majorBidi"/>
          <w:bCs/>
          <w:sz w:val="24"/>
          <w:szCs w:val="24"/>
        </w:rPr>
      </w:pPr>
      <w:r w:rsidRPr="007267F6">
        <w:rPr>
          <w:rFonts w:asciiTheme="majorBidi" w:eastAsia="Palatino Linotype" w:hAnsiTheme="majorBidi" w:cstheme="majorBidi"/>
          <w:bCs/>
          <w:sz w:val="24"/>
          <w:szCs w:val="24"/>
        </w:rPr>
        <w:t>The killing of this 35-year-old male civilian from the Azande community by unidentified armed men constitutes a severe violation of human rights, particularly the right to life. The government's failure to provide adequate security and protection to its citizens raises serious concerns about its ability to uphold its human rights obligations. A thorough and transparent investigation is essential to hold the perpetrators accountable and deliver justice to the victim's family.</w:t>
      </w:r>
    </w:p>
    <w:p w14:paraId="489F7484" w14:textId="77777777" w:rsidR="007267F6" w:rsidRPr="007267F6" w:rsidRDefault="007267F6" w:rsidP="007267F6">
      <w:pPr>
        <w:spacing w:after="0" w:line="240" w:lineRule="auto"/>
        <w:contextualSpacing/>
        <w:rPr>
          <w:rFonts w:asciiTheme="majorBidi" w:eastAsia="Palatino Linotype" w:hAnsiTheme="majorBidi" w:cstheme="majorBidi"/>
          <w:bCs/>
          <w:sz w:val="24"/>
          <w:szCs w:val="24"/>
        </w:rPr>
      </w:pPr>
    </w:p>
    <w:p w14:paraId="56CB5F88" w14:textId="154570CE" w:rsidR="00EF3949" w:rsidRDefault="007267F6" w:rsidP="007267F6">
      <w:pPr>
        <w:spacing w:after="0" w:line="240" w:lineRule="auto"/>
        <w:contextualSpacing/>
        <w:jc w:val="both"/>
        <w:rPr>
          <w:rFonts w:asciiTheme="majorBidi" w:eastAsia="Palatino Linotype" w:hAnsiTheme="majorBidi" w:cstheme="majorBidi"/>
          <w:b/>
          <w:sz w:val="24"/>
          <w:szCs w:val="24"/>
        </w:rPr>
      </w:pPr>
      <w:r w:rsidRPr="007267F6">
        <w:rPr>
          <w:rFonts w:asciiTheme="majorBidi" w:eastAsia="Palatino Linotype" w:hAnsiTheme="majorBidi" w:cstheme="majorBidi"/>
          <w:bCs/>
          <w:sz w:val="24"/>
          <w:szCs w:val="24"/>
        </w:rPr>
        <w:t xml:space="preserve">From a human rights perspective, this incident implicates several key rights, including the right to life (Article 6 of the International Covenant on Civil and Political Rights), the right to security of person (Article 9), and the right to a fair and effective remedy (Article 2(3). The </w:t>
      </w:r>
      <w:r w:rsidR="00D0374E">
        <w:rPr>
          <w:rFonts w:asciiTheme="majorBidi" w:eastAsia="Palatino Linotype" w:hAnsiTheme="majorBidi" w:cstheme="majorBidi"/>
          <w:bCs/>
          <w:sz w:val="24"/>
          <w:szCs w:val="24"/>
        </w:rPr>
        <w:t xml:space="preserve">authorities' </w:t>
      </w:r>
      <w:r w:rsidRPr="007267F6">
        <w:rPr>
          <w:rFonts w:asciiTheme="majorBidi" w:eastAsia="Palatino Linotype" w:hAnsiTheme="majorBidi" w:cstheme="majorBidi"/>
          <w:bCs/>
          <w:sz w:val="24"/>
          <w:szCs w:val="24"/>
        </w:rPr>
        <w:t xml:space="preserve">response will </w:t>
      </w:r>
      <w:r w:rsidR="0089419F">
        <w:rPr>
          <w:rFonts w:asciiTheme="majorBidi" w:eastAsia="Palatino Linotype" w:hAnsiTheme="majorBidi" w:cstheme="majorBidi"/>
          <w:bCs/>
          <w:sz w:val="24"/>
          <w:szCs w:val="24"/>
        </w:rPr>
        <w:t>determine</w:t>
      </w:r>
      <w:r w:rsidRPr="007267F6">
        <w:rPr>
          <w:rFonts w:asciiTheme="majorBidi" w:eastAsia="Palatino Linotype" w:hAnsiTheme="majorBidi" w:cstheme="majorBidi"/>
          <w:bCs/>
          <w:sz w:val="24"/>
          <w:szCs w:val="24"/>
        </w:rPr>
        <w:t xml:space="preserve"> whether these rights are upheld. This incident highlights broader issues in </w:t>
      </w:r>
      <w:r w:rsidR="00D0374E">
        <w:rPr>
          <w:rFonts w:asciiTheme="majorBidi" w:eastAsia="Palatino Linotype" w:hAnsiTheme="majorBidi" w:cstheme="majorBidi"/>
          <w:bCs/>
          <w:sz w:val="24"/>
          <w:szCs w:val="24"/>
        </w:rPr>
        <w:t>Tambura</w:t>
      </w:r>
      <w:r w:rsidRPr="007267F6">
        <w:rPr>
          <w:rFonts w:asciiTheme="majorBidi" w:eastAsia="Palatino Linotype" w:hAnsiTheme="majorBidi" w:cstheme="majorBidi"/>
          <w:bCs/>
          <w:sz w:val="24"/>
          <w:szCs w:val="24"/>
        </w:rPr>
        <w:t xml:space="preserve">, such as ethnic tensions, a lack of accountability, and inadequate security measures. </w:t>
      </w:r>
      <w:r w:rsidR="0089419F">
        <w:rPr>
          <w:rFonts w:asciiTheme="majorBidi" w:eastAsia="Palatino Linotype" w:hAnsiTheme="majorBidi" w:cstheme="majorBidi"/>
          <w:bCs/>
          <w:sz w:val="24"/>
          <w:szCs w:val="24"/>
        </w:rPr>
        <w:t>The government must take concrete steps</w:t>
      </w:r>
      <w:r w:rsidR="00D0374E">
        <w:rPr>
          <w:rFonts w:asciiTheme="majorBidi" w:eastAsia="Palatino Linotype" w:hAnsiTheme="majorBidi" w:cstheme="majorBidi"/>
          <w:bCs/>
          <w:sz w:val="24"/>
          <w:szCs w:val="24"/>
        </w:rPr>
        <w:t xml:space="preserve"> </w:t>
      </w:r>
      <w:r w:rsidRPr="007267F6">
        <w:rPr>
          <w:rFonts w:asciiTheme="majorBidi" w:eastAsia="Palatino Linotype" w:hAnsiTheme="majorBidi" w:cstheme="majorBidi"/>
          <w:bCs/>
          <w:sz w:val="24"/>
          <w:szCs w:val="24"/>
        </w:rPr>
        <w:t>to fulfill its commitments to protecting civilians and promoting human rights under the Revitalized Agreement on the Resolution of the Conflict in the Republic of South Sudan (R-ARCSS) and international human rights law. Ensuring justice and accountability in cases like this is essential for creating a safer and more equitable environment for all citizens.</w:t>
      </w:r>
    </w:p>
    <w:p w14:paraId="13DA649C" w14:textId="77777777" w:rsidR="00EF3949" w:rsidRPr="00093F65" w:rsidRDefault="00EF3949" w:rsidP="00EF3949">
      <w:pPr>
        <w:spacing w:after="0" w:line="240" w:lineRule="auto"/>
        <w:contextualSpacing/>
        <w:jc w:val="both"/>
        <w:rPr>
          <w:rFonts w:asciiTheme="majorBidi" w:eastAsia="Palatino Linotype" w:hAnsiTheme="majorBidi" w:cstheme="majorBidi"/>
          <w:b/>
          <w:sz w:val="24"/>
          <w:szCs w:val="24"/>
        </w:rPr>
      </w:pPr>
    </w:p>
    <w:p w14:paraId="01351937" w14:textId="4303AAC1" w:rsidR="00D4519A" w:rsidRPr="00D4519A" w:rsidRDefault="00687D1A" w:rsidP="00D451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Conflict-Related Sexual Violence (CRSV) </w:t>
      </w:r>
    </w:p>
    <w:p w14:paraId="21A441CB" w14:textId="47BDF9EA" w:rsidR="00A837E8" w:rsidRDefault="00687D1A" w:rsidP="00D914C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Sexual and Gender-Based Violence (SGBV)</w:t>
      </w:r>
      <w:bookmarkStart w:id="4" w:name="_Hlk155890358"/>
    </w:p>
    <w:p w14:paraId="54F2EDD4" w14:textId="77777777" w:rsidR="00D4519A" w:rsidRDefault="00D4519A" w:rsidP="00D4519A">
      <w:pPr>
        <w:spacing w:after="0" w:line="240" w:lineRule="auto"/>
        <w:contextualSpacing/>
        <w:jc w:val="both"/>
        <w:rPr>
          <w:rFonts w:asciiTheme="majorBidi" w:eastAsia="Palatino Linotype" w:hAnsiTheme="majorBidi" w:cstheme="majorBidi"/>
          <w:b/>
          <w:sz w:val="24"/>
          <w:szCs w:val="24"/>
        </w:rPr>
      </w:pPr>
    </w:p>
    <w:p w14:paraId="4D361D10" w14:textId="04D6DE4C" w:rsidR="00D4519A" w:rsidRPr="008160FD" w:rsidRDefault="00D4519A" w:rsidP="008160FD">
      <w:pPr>
        <w:pStyle w:val="ListParagraph"/>
        <w:numPr>
          <w:ilvl w:val="0"/>
          <w:numId w:val="12"/>
        </w:numPr>
        <w:spacing w:after="0" w:line="240" w:lineRule="auto"/>
        <w:jc w:val="both"/>
        <w:rPr>
          <w:rFonts w:asciiTheme="majorBidi" w:eastAsia="Palatino Linotype" w:hAnsiTheme="majorBidi" w:cstheme="majorBidi"/>
          <w:b/>
          <w:sz w:val="24"/>
          <w:szCs w:val="24"/>
        </w:rPr>
      </w:pPr>
      <w:r w:rsidRPr="008160FD">
        <w:rPr>
          <w:rFonts w:asciiTheme="majorBidi" w:eastAsia="Palatino Linotype" w:hAnsiTheme="majorBidi" w:cstheme="majorBidi"/>
          <w:b/>
          <w:sz w:val="24"/>
          <w:szCs w:val="24"/>
        </w:rPr>
        <w:t xml:space="preserve">HRD Yambio FO visits Tambura </w:t>
      </w:r>
      <w:r w:rsidR="008160FD">
        <w:rPr>
          <w:rFonts w:asciiTheme="majorBidi" w:eastAsia="Palatino Linotype" w:hAnsiTheme="majorBidi" w:cstheme="majorBidi"/>
          <w:b/>
          <w:sz w:val="24"/>
          <w:szCs w:val="24"/>
        </w:rPr>
        <w:t xml:space="preserve">General </w:t>
      </w:r>
      <w:r w:rsidRPr="008160FD">
        <w:rPr>
          <w:rFonts w:asciiTheme="majorBidi" w:eastAsia="Palatino Linotype" w:hAnsiTheme="majorBidi" w:cstheme="majorBidi"/>
          <w:b/>
          <w:sz w:val="24"/>
          <w:szCs w:val="24"/>
        </w:rPr>
        <w:t>Hospital to follow up on the Alleged Rape of a 14-Year-Old Female in Tambura Town, Tambura County</w:t>
      </w:r>
    </w:p>
    <w:p w14:paraId="3005DC6F" w14:textId="77777777" w:rsidR="00D4519A" w:rsidRPr="00D4519A" w:rsidRDefault="00D4519A" w:rsidP="00D4519A">
      <w:pPr>
        <w:spacing w:after="0" w:line="240" w:lineRule="auto"/>
        <w:contextualSpacing/>
        <w:jc w:val="both"/>
        <w:rPr>
          <w:rFonts w:asciiTheme="majorBidi" w:eastAsia="Palatino Linotype" w:hAnsiTheme="majorBidi" w:cstheme="majorBidi"/>
          <w:bCs/>
          <w:sz w:val="24"/>
          <w:szCs w:val="24"/>
        </w:rPr>
      </w:pPr>
    </w:p>
    <w:p w14:paraId="4F470256" w14:textId="1B0F095D" w:rsidR="008160FD" w:rsidRPr="008160FD" w:rsidRDefault="008160FD" w:rsidP="008160FD">
      <w:pPr>
        <w:spacing w:after="0" w:line="240" w:lineRule="auto"/>
        <w:contextualSpacing/>
        <w:jc w:val="both"/>
        <w:rPr>
          <w:rFonts w:asciiTheme="majorBidi" w:eastAsia="Palatino Linotype" w:hAnsiTheme="majorBidi" w:cstheme="majorBidi"/>
          <w:bCs/>
          <w:sz w:val="24"/>
          <w:szCs w:val="24"/>
        </w:rPr>
      </w:pPr>
      <w:r w:rsidRPr="008160FD">
        <w:rPr>
          <w:rFonts w:asciiTheme="majorBidi" w:eastAsia="Palatino Linotype" w:hAnsiTheme="majorBidi" w:cstheme="majorBidi"/>
          <w:bCs/>
          <w:sz w:val="24"/>
          <w:szCs w:val="24"/>
        </w:rPr>
        <w:t xml:space="preserve">On August 6, </w:t>
      </w:r>
      <w:r w:rsidR="00D0374E">
        <w:rPr>
          <w:rFonts w:asciiTheme="majorBidi" w:eastAsia="Palatino Linotype" w:hAnsiTheme="majorBidi" w:cstheme="majorBidi"/>
          <w:bCs/>
          <w:sz w:val="24"/>
          <w:szCs w:val="24"/>
        </w:rPr>
        <w:t xml:space="preserve">2025, </w:t>
      </w:r>
      <w:r w:rsidRPr="008160FD">
        <w:rPr>
          <w:rFonts w:asciiTheme="majorBidi" w:eastAsia="Palatino Linotype" w:hAnsiTheme="majorBidi" w:cstheme="majorBidi"/>
          <w:bCs/>
          <w:sz w:val="24"/>
          <w:szCs w:val="24"/>
        </w:rPr>
        <w:t xml:space="preserve">HRD visited the Tambura </w:t>
      </w:r>
      <w:r>
        <w:rPr>
          <w:rFonts w:asciiTheme="majorBidi" w:eastAsia="Palatino Linotype" w:hAnsiTheme="majorBidi" w:cstheme="majorBidi"/>
          <w:bCs/>
          <w:sz w:val="24"/>
          <w:szCs w:val="24"/>
        </w:rPr>
        <w:t xml:space="preserve">General Hospital </w:t>
      </w:r>
      <w:r w:rsidRPr="008160FD">
        <w:rPr>
          <w:rFonts w:asciiTheme="majorBidi" w:eastAsia="Palatino Linotype" w:hAnsiTheme="majorBidi" w:cstheme="majorBidi"/>
          <w:bCs/>
          <w:sz w:val="24"/>
          <w:szCs w:val="24"/>
        </w:rPr>
        <w:t xml:space="preserve">in Tambura Town, </w:t>
      </w:r>
      <w:r>
        <w:rPr>
          <w:rFonts w:asciiTheme="majorBidi" w:eastAsia="Palatino Linotype" w:hAnsiTheme="majorBidi" w:cstheme="majorBidi"/>
          <w:bCs/>
          <w:sz w:val="24"/>
          <w:szCs w:val="24"/>
        </w:rPr>
        <w:t>Tambura County</w:t>
      </w:r>
      <w:r w:rsidR="00F731B2">
        <w:rPr>
          <w:rFonts w:asciiTheme="majorBidi" w:eastAsia="Palatino Linotype" w:hAnsiTheme="majorBidi" w:cstheme="majorBidi"/>
          <w:bCs/>
          <w:sz w:val="24"/>
          <w:szCs w:val="24"/>
        </w:rPr>
        <w:t>,</w:t>
      </w:r>
      <w:r>
        <w:rPr>
          <w:rFonts w:asciiTheme="majorBidi" w:eastAsia="Palatino Linotype" w:hAnsiTheme="majorBidi" w:cstheme="majorBidi"/>
          <w:bCs/>
          <w:sz w:val="24"/>
          <w:szCs w:val="24"/>
        </w:rPr>
        <w:t xml:space="preserve"> and </w:t>
      </w:r>
      <w:r w:rsidRPr="008160FD">
        <w:rPr>
          <w:rFonts w:asciiTheme="majorBidi" w:eastAsia="Palatino Linotype" w:hAnsiTheme="majorBidi" w:cstheme="majorBidi"/>
          <w:bCs/>
          <w:sz w:val="24"/>
          <w:szCs w:val="24"/>
        </w:rPr>
        <w:t xml:space="preserve">interacted with hospital staff, including the administrative officer and the midwife responsible for the GBV desk. During this visit, the staff expressed that the hospital is experiencing numerous challenges. They reported two security incidents in July 2025 involving unidentified armed assailants. In one case, three armed individuals attacked the hospital, firing shots before escaping </w:t>
      </w:r>
      <w:r>
        <w:rPr>
          <w:rFonts w:asciiTheme="majorBidi" w:eastAsia="Palatino Linotype" w:hAnsiTheme="majorBidi" w:cstheme="majorBidi"/>
          <w:bCs/>
          <w:sz w:val="24"/>
          <w:szCs w:val="24"/>
        </w:rPr>
        <w:t>on</w:t>
      </w:r>
      <w:r w:rsidRPr="008160FD">
        <w:rPr>
          <w:rFonts w:asciiTheme="majorBidi" w:eastAsia="Palatino Linotype" w:hAnsiTheme="majorBidi" w:cstheme="majorBidi"/>
          <w:bCs/>
          <w:sz w:val="24"/>
          <w:szCs w:val="24"/>
        </w:rPr>
        <w:t xml:space="preserve"> a motorbike. In another incident, an armed person was seen near the hospital but fled when pursued by security personnel from the SSPDF assigned to the facility. Such attacks discourage patients from seeking care, and as a result, all hospital staff, including doctors, have relocated to Juba, leaving only one general practitioner at the facility.</w:t>
      </w:r>
    </w:p>
    <w:p w14:paraId="35A30C05" w14:textId="77777777" w:rsidR="008160FD" w:rsidRDefault="008160FD" w:rsidP="008160FD">
      <w:pPr>
        <w:spacing w:after="0" w:line="240" w:lineRule="auto"/>
        <w:contextualSpacing/>
        <w:jc w:val="both"/>
        <w:rPr>
          <w:rFonts w:asciiTheme="majorBidi" w:eastAsia="Palatino Linotype" w:hAnsiTheme="majorBidi" w:cstheme="majorBidi"/>
          <w:bCs/>
          <w:sz w:val="24"/>
          <w:szCs w:val="24"/>
        </w:rPr>
      </w:pPr>
    </w:p>
    <w:p w14:paraId="723172F5" w14:textId="2EF2DA07" w:rsidR="008160FD" w:rsidRPr="008160FD" w:rsidRDefault="008160FD" w:rsidP="008160FD">
      <w:pPr>
        <w:spacing w:after="0" w:line="240" w:lineRule="auto"/>
        <w:contextualSpacing/>
        <w:jc w:val="both"/>
        <w:rPr>
          <w:rFonts w:asciiTheme="majorBidi" w:eastAsia="Palatino Linotype" w:hAnsiTheme="majorBidi" w:cstheme="majorBidi"/>
          <w:bCs/>
          <w:sz w:val="24"/>
          <w:szCs w:val="24"/>
        </w:rPr>
      </w:pPr>
      <w:r w:rsidRPr="008160FD">
        <w:rPr>
          <w:rFonts w:asciiTheme="majorBidi" w:eastAsia="Palatino Linotype" w:hAnsiTheme="majorBidi" w:cstheme="majorBidi"/>
          <w:bCs/>
          <w:sz w:val="24"/>
          <w:szCs w:val="24"/>
        </w:rPr>
        <w:t>Moreover, the midwife noted that in July, the hospital documented approximately four cases of gender-based violence (GBV), including the rape of a 14-year-old girl. The reported cases involved four women: one aged 25 who was assaulted by her husband, another aged 35 who was attacked by a woman with mental health issues, and a 16-year-old who became pregnant by her 16-year-old boyfriend. Concerning the rape of the 14-year-old, the midwife recounted that on July 27, the girl was brought to the hospital by her mother. The mother explained that she had gone to the garden that day, leaving her daughter home alone near St. Mary Catholic Church in Tambura Town. An unknown boy, who lived nearby, lured her into his room and raped her. The victim indicated that she screamed for help, but there was no one nearby to assist her during the assault.</w:t>
      </w:r>
    </w:p>
    <w:p w14:paraId="639ECBDC" w14:textId="77777777" w:rsidR="008160FD" w:rsidRDefault="008160FD" w:rsidP="008160FD">
      <w:pPr>
        <w:spacing w:after="0" w:line="240" w:lineRule="auto"/>
        <w:contextualSpacing/>
        <w:jc w:val="both"/>
        <w:rPr>
          <w:rFonts w:asciiTheme="majorBidi" w:eastAsia="Palatino Linotype" w:hAnsiTheme="majorBidi" w:cstheme="majorBidi"/>
          <w:bCs/>
          <w:sz w:val="24"/>
          <w:szCs w:val="24"/>
        </w:rPr>
      </w:pPr>
    </w:p>
    <w:p w14:paraId="17ECA774" w14:textId="4B10EE9D" w:rsidR="00D4519A" w:rsidRPr="00D4519A" w:rsidRDefault="008160FD" w:rsidP="008160FD">
      <w:pPr>
        <w:spacing w:after="0" w:line="240" w:lineRule="auto"/>
        <w:contextualSpacing/>
        <w:jc w:val="both"/>
        <w:rPr>
          <w:rFonts w:asciiTheme="majorBidi" w:eastAsia="Palatino Linotype" w:hAnsiTheme="majorBidi" w:cstheme="majorBidi"/>
          <w:bCs/>
          <w:sz w:val="24"/>
          <w:szCs w:val="24"/>
        </w:rPr>
      </w:pPr>
      <w:r w:rsidRPr="008160FD">
        <w:rPr>
          <w:rFonts w:asciiTheme="majorBidi" w:eastAsia="Palatino Linotype" w:hAnsiTheme="majorBidi" w:cstheme="majorBidi"/>
          <w:bCs/>
          <w:sz w:val="24"/>
          <w:szCs w:val="24"/>
        </w:rPr>
        <w:t>The police were notified about the incident, leading to the boy's arrest. The victim was taken to the hospital for a medical examination and psychosocial support, using Form 8. The midwife also noted that the Tambura community sees numerous cases of gender-based violence (GBV), including those involving men, but many victims do not seek help from the hospital.</w:t>
      </w:r>
    </w:p>
    <w:p w14:paraId="6CE0D239" w14:textId="77777777" w:rsidR="00D4519A" w:rsidRPr="00D4519A" w:rsidRDefault="00D4519A" w:rsidP="00D4519A">
      <w:pPr>
        <w:spacing w:after="0" w:line="240" w:lineRule="auto"/>
        <w:contextualSpacing/>
        <w:jc w:val="both"/>
        <w:rPr>
          <w:rFonts w:asciiTheme="majorBidi" w:eastAsia="Palatino Linotype" w:hAnsiTheme="majorBidi" w:cstheme="majorBidi"/>
          <w:bCs/>
          <w:sz w:val="24"/>
          <w:szCs w:val="24"/>
        </w:rPr>
      </w:pPr>
    </w:p>
    <w:p w14:paraId="7AF9024B" w14:textId="42340EF6" w:rsidR="00D4519A" w:rsidRPr="00F731B2" w:rsidRDefault="00D4519A" w:rsidP="00D4519A">
      <w:pPr>
        <w:spacing w:after="0" w:line="240" w:lineRule="auto"/>
        <w:contextualSpacing/>
        <w:jc w:val="both"/>
        <w:rPr>
          <w:rFonts w:asciiTheme="majorBidi" w:eastAsia="Palatino Linotype" w:hAnsiTheme="majorBidi" w:cstheme="majorBidi"/>
          <w:bCs/>
          <w:i/>
          <w:iCs/>
          <w:sz w:val="24"/>
          <w:szCs w:val="24"/>
        </w:rPr>
      </w:pPr>
      <w:r w:rsidRPr="00D4519A">
        <w:rPr>
          <w:rFonts w:asciiTheme="majorBidi" w:eastAsia="Palatino Linotype" w:hAnsiTheme="majorBidi" w:cstheme="majorBidi"/>
          <w:bCs/>
          <w:i/>
          <w:iCs/>
          <w:sz w:val="24"/>
          <w:szCs w:val="24"/>
        </w:rPr>
        <w:t xml:space="preserve">Comment: </w:t>
      </w:r>
      <w:r w:rsidR="00F731B2" w:rsidRPr="00F731B2">
        <w:rPr>
          <w:rFonts w:asciiTheme="majorBidi" w:eastAsia="Palatino Linotype" w:hAnsiTheme="majorBidi" w:cstheme="majorBidi"/>
          <w:bCs/>
          <w:i/>
          <w:iCs/>
          <w:sz w:val="24"/>
          <w:szCs w:val="24"/>
        </w:rPr>
        <w:t xml:space="preserve">HRD will follow up </w:t>
      </w:r>
      <w:r w:rsidR="00F731B2">
        <w:rPr>
          <w:rFonts w:asciiTheme="majorBidi" w:eastAsia="Palatino Linotype" w:hAnsiTheme="majorBidi" w:cstheme="majorBidi"/>
          <w:bCs/>
          <w:i/>
          <w:iCs/>
          <w:sz w:val="24"/>
          <w:szCs w:val="24"/>
        </w:rPr>
        <w:t xml:space="preserve">with the police on the rape incident </w:t>
      </w:r>
      <w:r w:rsidR="00F731B2" w:rsidRPr="00F731B2">
        <w:rPr>
          <w:rFonts w:asciiTheme="majorBidi" w:eastAsia="Palatino Linotype" w:hAnsiTheme="majorBidi" w:cstheme="majorBidi"/>
          <w:bCs/>
          <w:i/>
          <w:iCs/>
          <w:sz w:val="24"/>
          <w:szCs w:val="24"/>
        </w:rPr>
        <w:t xml:space="preserve">to gather more details. Concerning security around the hospital, the hospital </w:t>
      </w:r>
      <w:r w:rsidR="00F731B2">
        <w:rPr>
          <w:rFonts w:asciiTheme="majorBidi" w:eastAsia="Palatino Linotype" w:hAnsiTheme="majorBidi" w:cstheme="majorBidi"/>
          <w:bCs/>
          <w:i/>
          <w:iCs/>
          <w:sz w:val="24"/>
          <w:szCs w:val="24"/>
        </w:rPr>
        <w:t xml:space="preserve">administrative officer </w:t>
      </w:r>
      <w:r w:rsidR="00F731B2" w:rsidRPr="00F731B2">
        <w:rPr>
          <w:rFonts w:asciiTheme="majorBidi" w:eastAsia="Palatino Linotype" w:hAnsiTheme="majorBidi" w:cstheme="majorBidi"/>
          <w:bCs/>
          <w:i/>
          <w:iCs/>
          <w:sz w:val="24"/>
          <w:szCs w:val="24"/>
        </w:rPr>
        <w:t xml:space="preserve">noted that the facility lacks proper protection and has no fence, which allows anyone armed to enter without difficulty, thereby increasing the insecurity. He called on UNMISS, as well as development and humanitarian partners, to assist in constructing a fence around the hospital to enhance </w:t>
      </w:r>
      <w:r w:rsidR="00F731B2">
        <w:rPr>
          <w:rFonts w:asciiTheme="majorBidi" w:eastAsia="Palatino Linotype" w:hAnsiTheme="majorBidi" w:cstheme="majorBidi"/>
          <w:bCs/>
          <w:i/>
          <w:iCs/>
          <w:sz w:val="24"/>
          <w:szCs w:val="24"/>
        </w:rPr>
        <w:t>security</w:t>
      </w:r>
      <w:r w:rsidRPr="00D4519A">
        <w:rPr>
          <w:rFonts w:asciiTheme="majorBidi" w:eastAsia="Palatino Linotype" w:hAnsiTheme="majorBidi" w:cstheme="majorBidi"/>
          <w:bCs/>
          <w:i/>
          <w:iCs/>
          <w:sz w:val="24"/>
          <w:szCs w:val="24"/>
        </w:rPr>
        <w:t>.</w:t>
      </w:r>
    </w:p>
    <w:p w14:paraId="6CBA96BF" w14:textId="77777777" w:rsidR="00D4519A" w:rsidRPr="00D914CE" w:rsidRDefault="00D4519A" w:rsidP="00D4519A">
      <w:pPr>
        <w:spacing w:after="0" w:line="240" w:lineRule="auto"/>
        <w:contextualSpacing/>
        <w:jc w:val="both"/>
        <w:rPr>
          <w:rFonts w:asciiTheme="majorBidi" w:eastAsia="Palatino Linotype" w:hAnsiTheme="majorBidi" w:cstheme="majorBidi"/>
          <w:b/>
          <w:sz w:val="24"/>
          <w:szCs w:val="24"/>
        </w:rPr>
      </w:pPr>
    </w:p>
    <w:p w14:paraId="29E58163" w14:textId="19E05642" w:rsidR="00E37B6B" w:rsidRPr="00093F65" w:rsidRDefault="00687D1A" w:rsidP="009734F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Judicial Accountability</w:t>
      </w:r>
      <w:bookmarkStart w:id="5" w:name="_Hlk191306961"/>
    </w:p>
    <w:bookmarkEnd w:id="5"/>
    <w:p w14:paraId="0E7B129D"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lastRenderedPageBreak/>
        <w:t>Transitional Justice</w:t>
      </w:r>
    </w:p>
    <w:p w14:paraId="6D796BB0" w14:textId="5FF3F663"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Engagements and Capacity Building</w:t>
      </w:r>
      <w:bookmarkEnd w:id="4"/>
    </w:p>
    <w:p w14:paraId="6BDF40F3" w14:textId="77777777" w:rsidR="009734FB" w:rsidRDefault="009734FB" w:rsidP="009734FB">
      <w:pPr>
        <w:spacing w:after="0" w:line="240" w:lineRule="auto"/>
        <w:contextualSpacing/>
        <w:jc w:val="both"/>
        <w:rPr>
          <w:rFonts w:asciiTheme="majorBidi" w:eastAsia="Palatino Linotype" w:hAnsiTheme="majorBidi" w:cstheme="majorBidi"/>
          <w:b/>
          <w:sz w:val="24"/>
          <w:szCs w:val="24"/>
        </w:rPr>
      </w:pPr>
    </w:p>
    <w:p w14:paraId="28636F2A" w14:textId="58F4D3A6" w:rsidR="00D0374E" w:rsidRPr="00D0374E" w:rsidRDefault="00D0374E" w:rsidP="00D0374E">
      <w:pPr>
        <w:spacing w:after="0" w:line="240" w:lineRule="auto"/>
        <w:contextualSpacing/>
        <w:jc w:val="both"/>
        <w:rPr>
          <w:rFonts w:asciiTheme="majorBidi" w:eastAsia="Palatino Linotype" w:hAnsiTheme="majorBidi" w:cstheme="majorBidi"/>
          <w:b/>
          <w:sz w:val="24"/>
          <w:szCs w:val="24"/>
        </w:rPr>
      </w:pPr>
      <w:r w:rsidRPr="00D0374E">
        <w:rPr>
          <w:rFonts w:asciiTheme="majorBidi" w:eastAsia="Palatino Linotype" w:hAnsiTheme="majorBidi" w:cstheme="majorBidi"/>
          <w:b/>
          <w:sz w:val="24"/>
          <w:szCs w:val="24"/>
        </w:rPr>
        <w:t xml:space="preserve">HRD </w:t>
      </w:r>
      <w:r w:rsidR="00CB5243">
        <w:rPr>
          <w:rFonts w:asciiTheme="majorBidi" w:eastAsia="Palatino Linotype" w:hAnsiTheme="majorBidi" w:cstheme="majorBidi"/>
          <w:b/>
          <w:sz w:val="24"/>
          <w:szCs w:val="24"/>
        </w:rPr>
        <w:t xml:space="preserve">Yambio FO </w:t>
      </w:r>
      <w:r w:rsidRPr="00D0374E">
        <w:rPr>
          <w:rFonts w:asciiTheme="majorBidi" w:eastAsia="Palatino Linotype" w:hAnsiTheme="majorBidi" w:cstheme="majorBidi"/>
          <w:b/>
          <w:sz w:val="24"/>
          <w:szCs w:val="24"/>
        </w:rPr>
        <w:t xml:space="preserve">held an engagement meeting with the Network for Civil Society Organizations </w:t>
      </w:r>
      <w:r w:rsidRPr="00D0374E">
        <w:rPr>
          <w:rFonts w:asciiTheme="majorBidi" w:eastAsia="Palatino Linotype" w:hAnsiTheme="majorBidi" w:cstheme="majorBidi"/>
          <w:b/>
          <w:sz w:val="24"/>
          <w:szCs w:val="24"/>
        </w:rPr>
        <w:t>(</w:t>
      </w:r>
      <w:proofErr w:type="spellStart"/>
      <w:r w:rsidRPr="00D0374E">
        <w:rPr>
          <w:rFonts w:asciiTheme="majorBidi" w:eastAsia="Palatino Linotype" w:hAnsiTheme="majorBidi" w:cstheme="majorBidi"/>
          <w:b/>
          <w:sz w:val="24"/>
          <w:szCs w:val="24"/>
        </w:rPr>
        <w:t>NeC</w:t>
      </w:r>
      <w:r w:rsidR="0089419F">
        <w:rPr>
          <w:rFonts w:asciiTheme="majorBidi" w:eastAsia="Palatino Linotype" w:hAnsiTheme="majorBidi" w:cstheme="majorBidi"/>
          <w:b/>
          <w:sz w:val="24"/>
          <w:szCs w:val="24"/>
        </w:rPr>
        <w:t>S</w:t>
      </w:r>
      <w:r w:rsidRPr="00D0374E">
        <w:rPr>
          <w:rFonts w:asciiTheme="majorBidi" w:eastAsia="Palatino Linotype" w:hAnsiTheme="majorBidi" w:cstheme="majorBidi"/>
          <w:b/>
          <w:sz w:val="24"/>
          <w:szCs w:val="24"/>
        </w:rPr>
        <w:t>OS</w:t>
      </w:r>
      <w:proofErr w:type="spellEnd"/>
      <w:r w:rsidRPr="00D0374E">
        <w:rPr>
          <w:rFonts w:asciiTheme="majorBidi" w:eastAsia="Palatino Linotype" w:hAnsiTheme="majorBidi" w:cstheme="majorBidi"/>
          <w:b/>
          <w:sz w:val="24"/>
          <w:szCs w:val="24"/>
        </w:rPr>
        <w:t xml:space="preserve">) </w:t>
      </w:r>
      <w:r w:rsidRPr="00D0374E">
        <w:rPr>
          <w:rFonts w:asciiTheme="majorBidi" w:eastAsia="Palatino Linotype" w:hAnsiTheme="majorBidi" w:cstheme="majorBidi"/>
          <w:b/>
          <w:sz w:val="24"/>
          <w:szCs w:val="24"/>
        </w:rPr>
        <w:t>in Tambura</w:t>
      </w:r>
      <w:r w:rsidRPr="00D0374E">
        <w:rPr>
          <w:rFonts w:asciiTheme="majorBidi" w:eastAsia="Palatino Linotype" w:hAnsiTheme="majorBidi" w:cstheme="majorBidi"/>
          <w:b/>
          <w:sz w:val="24"/>
          <w:szCs w:val="24"/>
        </w:rPr>
        <w:t xml:space="preserve"> Town, Tambura County</w:t>
      </w:r>
    </w:p>
    <w:p w14:paraId="34329AAD" w14:textId="77777777" w:rsidR="00D0374E" w:rsidRDefault="00D0374E" w:rsidP="00D0374E">
      <w:pPr>
        <w:spacing w:after="0" w:line="240" w:lineRule="auto"/>
        <w:contextualSpacing/>
        <w:jc w:val="both"/>
        <w:rPr>
          <w:rFonts w:asciiTheme="majorBidi" w:eastAsia="Palatino Linotype" w:hAnsiTheme="majorBidi" w:cstheme="majorBidi"/>
          <w:bCs/>
          <w:sz w:val="24"/>
          <w:szCs w:val="24"/>
        </w:rPr>
      </w:pPr>
    </w:p>
    <w:p w14:paraId="34B8E2E2" w14:textId="1DB827AF" w:rsidR="00D0374E" w:rsidRPr="00D0374E" w:rsidRDefault="00D0374E" w:rsidP="0089419F">
      <w:pPr>
        <w:spacing w:after="0" w:line="240" w:lineRule="auto"/>
        <w:contextualSpacing/>
        <w:jc w:val="both"/>
        <w:rPr>
          <w:rFonts w:asciiTheme="majorBidi" w:eastAsia="Palatino Linotype" w:hAnsiTheme="majorBidi" w:cstheme="majorBidi"/>
          <w:bCs/>
          <w:sz w:val="24"/>
          <w:szCs w:val="24"/>
        </w:rPr>
      </w:pPr>
      <w:r w:rsidRPr="00D0374E">
        <w:rPr>
          <w:rFonts w:asciiTheme="majorBidi" w:eastAsia="Palatino Linotype" w:hAnsiTheme="majorBidi" w:cstheme="majorBidi"/>
          <w:bCs/>
          <w:sz w:val="24"/>
          <w:szCs w:val="24"/>
        </w:rPr>
        <w:t xml:space="preserve">On August 7, 2025, HRD Yambio Field Office </w:t>
      </w:r>
      <w:r w:rsidR="0089419F">
        <w:rPr>
          <w:rFonts w:asciiTheme="majorBidi" w:eastAsia="Palatino Linotype" w:hAnsiTheme="majorBidi" w:cstheme="majorBidi"/>
          <w:bCs/>
          <w:sz w:val="24"/>
          <w:szCs w:val="24"/>
        </w:rPr>
        <w:t>held an</w:t>
      </w:r>
      <w:r w:rsidRPr="00D0374E">
        <w:rPr>
          <w:rFonts w:asciiTheme="majorBidi" w:eastAsia="Palatino Linotype" w:hAnsiTheme="majorBidi" w:cstheme="majorBidi"/>
          <w:bCs/>
          <w:sz w:val="24"/>
          <w:szCs w:val="24"/>
        </w:rPr>
        <w:t xml:space="preserve"> engagement meeting with seven </w:t>
      </w:r>
      <w:r w:rsidR="0089419F">
        <w:rPr>
          <w:rFonts w:asciiTheme="majorBidi" w:eastAsia="Palatino Linotype" w:hAnsiTheme="majorBidi" w:cstheme="majorBidi"/>
          <w:bCs/>
          <w:sz w:val="24"/>
          <w:szCs w:val="24"/>
        </w:rPr>
        <w:t>Network for Civil Society Organizations (</w:t>
      </w:r>
      <w:proofErr w:type="spellStart"/>
      <w:r w:rsidR="0089419F">
        <w:rPr>
          <w:rFonts w:asciiTheme="majorBidi" w:eastAsia="Palatino Linotype" w:hAnsiTheme="majorBidi" w:cstheme="majorBidi"/>
          <w:bCs/>
          <w:sz w:val="24"/>
          <w:szCs w:val="24"/>
        </w:rPr>
        <w:t>NeCSOS</w:t>
      </w:r>
      <w:proofErr w:type="spellEnd"/>
      <w:r w:rsidR="0089419F">
        <w:rPr>
          <w:rFonts w:asciiTheme="majorBidi" w:eastAsia="Palatino Linotype" w:hAnsiTheme="majorBidi" w:cstheme="majorBidi"/>
          <w:bCs/>
          <w:sz w:val="24"/>
          <w:szCs w:val="24"/>
        </w:rPr>
        <w:t xml:space="preserve">) members </w:t>
      </w:r>
      <w:r w:rsidRPr="00D0374E">
        <w:rPr>
          <w:rFonts w:asciiTheme="majorBidi" w:eastAsia="Palatino Linotype" w:hAnsiTheme="majorBidi" w:cstheme="majorBidi"/>
          <w:bCs/>
          <w:sz w:val="24"/>
          <w:szCs w:val="24"/>
        </w:rPr>
        <w:t xml:space="preserve">in Tambura town, Tambura County. </w:t>
      </w:r>
      <w:r w:rsidR="0089419F">
        <w:rPr>
          <w:rFonts w:asciiTheme="majorBidi" w:eastAsia="Palatino Linotype" w:hAnsiTheme="majorBidi" w:cstheme="majorBidi"/>
          <w:bCs/>
          <w:sz w:val="24"/>
          <w:szCs w:val="24"/>
        </w:rPr>
        <w:t>A prominent female community leader was among the attendees.</w:t>
      </w:r>
      <w:r w:rsidRPr="00D0374E">
        <w:rPr>
          <w:rFonts w:asciiTheme="majorBidi" w:eastAsia="Palatino Linotype" w:hAnsiTheme="majorBidi" w:cstheme="majorBidi"/>
          <w:bCs/>
          <w:sz w:val="24"/>
          <w:szCs w:val="24"/>
        </w:rPr>
        <w:t xml:space="preserve"> The primary aim of this meeting was to gain an in-depth understanding of the current human rights and security landscape in Tambura, particularly </w:t>
      </w:r>
      <w:proofErr w:type="gramStart"/>
      <w:r w:rsidRPr="00D0374E">
        <w:rPr>
          <w:rFonts w:asciiTheme="majorBidi" w:eastAsia="Palatino Linotype" w:hAnsiTheme="majorBidi" w:cstheme="majorBidi"/>
          <w:bCs/>
          <w:sz w:val="24"/>
          <w:szCs w:val="24"/>
        </w:rPr>
        <w:t>in light of</w:t>
      </w:r>
      <w:proofErr w:type="gramEnd"/>
      <w:r w:rsidRPr="00D0374E">
        <w:rPr>
          <w:rFonts w:asciiTheme="majorBidi" w:eastAsia="Palatino Linotype" w:hAnsiTheme="majorBidi" w:cstheme="majorBidi"/>
          <w:bCs/>
          <w:sz w:val="24"/>
          <w:szCs w:val="24"/>
        </w:rPr>
        <w:t xml:space="preserve"> the violent attacks that have recently beset the area in June and July.</w:t>
      </w:r>
    </w:p>
    <w:p w14:paraId="33E4C14F" w14:textId="77777777"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p>
    <w:p w14:paraId="69D8B8EE" w14:textId="0F647B4F"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r w:rsidRPr="00D0374E">
        <w:rPr>
          <w:rFonts w:asciiTheme="majorBidi" w:eastAsia="Palatino Linotype" w:hAnsiTheme="majorBidi" w:cstheme="majorBidi"/>
          <w:bCs/>
          <w:sz w:val="24"/>
          <w:szCs w:val="24"/>
        </w:rPr>
        <w:t xml:space="preserve">During the discussions, the CSOs articulated their position that the recent surge in violence is politically motivated. They expressed their commitment to maintaining an apolitical stance, emphasizing that while they strive to assist their community in advocating against human rights violations, they are also focused on promoting peace, accountability, and reconciliation. Members elaborated on their belief that the underlying conflicts in Tambura are deeply rooted in political issues. However, the fear of reprisals complicates their efforts, making them cautious when approaching sensitive topics. They pointed out that the current violence is intricately linked to the protracted conflict that began in 2021 and may have been exacerbated by the failure of a planned peace conference originally scheduled for October 2024. Additional grievances arising from the controversial dismissal of former Governor Hon. Alfred </w:t>
      </w:r>
      <w:proofErr w:type="spellStart"/>
      <w:r w:rsidRPr="00D0374E">
        <w:rPr>
          <w:rFonts w:asciiTheme="majorBidi" w:eastAsia="Palatino Linotype" w:hAnsiTheme="majorBidi" w:cstheme="majorBidi"/>
          <w:bCs/>
          <w:sz w:val="24"/>
          <w:szCs w:val="24"/>
        </w:rPr>
        <w:t>F</w:t>
      </w:r>
      <w:r w:rsidR="0089419F">
        <w:rPr>
          <w:rFonts w:asciiTheme="majorBidi" w:eastAsia="Palatino Linotype" w:hAnsiTheme="majorBidi" w:cstheme="majorBidi"/>
          <w:bCs/>
          <w:sz w:val="24"/>
          <w:szCs w:val="24"/>
        </w:rPr>
        <w:t>u</w:t>
      </w:r>
      <w:r w:rsidRPr="00D0374E">
        <w:rPr>
          <w:rFonts w:asciiTheme="majorBidi" w:eastAsia="Palatino Linotype" w:hAnsiTheme="majorBidi" w:cstheme="majorBidi"/>
          <w:bCs/>
          <w:sz w:val="24"/>
          <w:szCs w:val="24"/>
        </w:rPr>
        <w:t>tuyo</w:t>
      </w:r>
      <w:proofErr w:type="spellEnd"/>
      <w:r w:rsidRPr="00D0374E">
        <w:rPr>
          <w:rFonts w:asciiTheme="majorBidi" w:eastAsia="Palatino Linotype" w:hAnsiTheme="majorBidi" w:cstheme="majorBidi"/>
          <w:bCs/>
          <w:sz w:val="24"/>
          <w:szCs w:val="24"/>
        </w:rPr>
        <w:t xml:space="preserve"> </w:t>
      </w:r>
      <w:r w:rsidR="0089419F">
        <w:rPr>
          <w:rFonts w:asciiTheme="majorBidi" w:eastAsia="Palatino Linotype" w:hAnsiTheme="majorBidi" w:cstheme="majorBidi"/>
          <w:bCs/>
          <w:sz w:val="24"/>
          <w:szCs w:val="24"/>
        </w:rPr>
        <w:t xml:space="preserve">Karaba </w:t>
      </w:r>
      <w:r w:rsidRPr="00D0374E">
        <w:rPr>
          <w:rFonts w:asciiTheme="majorBidi" w:eastAsia="Palatino Linotype" w:hAnsiTheme="majorBidi" w:cstheme="majorBidi"/>
          <w:bCs/>
          <w:sz w:val="24"/>
          <w:szCs w:val="24"/>
        </w:rPr>
        <w:t>further contribute to the tensions, creating an atmosphere ripe for revenge killings and retaliatory attacks.</w:t>
      </w:r>
    </w:p>
    <w:p w14:paraId="3A3B7C5F" w14:textId="77777777"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p>
    <w:p w14:paraId="171F104C" w14:textId="20750022"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r w:rsidRPr="00D0374E">
        <w:rPr>
          <w:rFonts w:asciiTheme="majorBidi" w:eastAsia="Palatino Linotype" w:hAnsiTheme="majorBidi" w:cstheme="majorBidi"/>
          <w:bCs/>
          <w:sz w:val="24"/>
          <w:szCs w:val="24"/>
        </w:rPr>
        <w:t>The CSOs highlighted several grave human rights challenges faced by the community, including incidents of killings, abductions, sexual violence, and road ambushes. They reported that civilians are often targeted while performing basic tasks, such as collecting water or tending to their farms</w:t>
      </w:r>
      <w:r w:rsidR="00CB5243">
        <w:rPr>
          <w:rFonts w:asciiTheme="majorBidi" w:eastAsia="Palatino Linotype" w:hAnsiTheme="majorBidi" w:cstheme="majorBidi"/>
          <w:bCs/>
          <w:sz w:val="24"/>
          <w:szCs w:val="24"/>
        </w:rPr>
        <w:t>,</w:t>
      </w:r>
      <w:r w:rsidR="0089419F">
        <w:rPr>
          <w:rFonts w:asciiTheme="majorBidi" w:eastAsia="Palatino Linotype" w:hAnsiTheme="majorBidi" w:cstheme="majorBidi"/>
          <w:bCs/>
          <w:sz w:val="24"/>
          <w:szCs w:val="24"/>
        </w:rPr>
        <w:t xml:space="preserve"> which are a</w:t>
      </w:r>
      <w:r w:rsidRPr="00D0374E">
        <w:rPr>
          <w:rFonts w:asciiTheme="majorBidi" w:eastAsia="Palatino Linotype" w:hAnsiTheme="majorBidi" w:cstheme="majorBidi"/>
          <w:bCs/>
          <w:sz w:val="24"/>
          <w:szCs w:val="24"/>
        </w:rPr>
        <w:t>ctivities that should be safe but have become perilous. Victims frequently suffer theft of their possessions, compounding their trauma. A particularly alarming aspect raised was the excessive use of force by government-organized forces, a trend that has significantly eroded trust between these forces and community members.</w:t>
      </w:r>
    </w:p>
    <w:p w14:paraId="1DC0E789" w14:textId="77777777"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p>
    <w:p w14:paraId="0C7F47E4" w14:textId="738A96AC"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r w:rsidRPr="00D0374E">
        <w:rPr>
          <w:rFonts w:asciiTheme="majorBidi" w:eastAsia="Palatino Linotype" w:hAnsiTheme="majorBidi" w:cstheme="majorBidi"/>
          <w:bCs/>
          <w:sz w:val="24"/>
          <w:szCs w:val="24"/>
        </w:rPr>
        <w:t>Moreover, members of the CSOs suggested that a pervasive lack of trust in the government forces assigned to Tambura has resulted in heightened anxiety among the local population. Many community members perceive these forces</w:t>
      </w:r>
      <w:r w:rsidR="0089419F">
        <w:rPr>
          <w:rFonts w:asciiTheme="majorBidi" w:eastAsia="Palatino Linotype" w:hAnsiTheme="majorBidi" w:cstheme="majorBidi"/>
          <w:bCs/>
          <w:sz w:val="24"/>
          <w:szCs w:val="24"/>
        </w:rPr>
        <w:t xml:space="preserve">, </w:t>
      </w:r>
      <w:r w:rsidRPr="00D0374E">
        <w:rPr>
          <w:rFonts w:asciiTheme="majorBidi" w:eastAsia="Palatino Linotype" w:hAnsiTheme="majorBidi" w:cstheme="majorBidi"/>
          <w:bCs/>
          <w:sz w:val="24"/>
          <w:szCs w:val="24"/>
        </w:rPr>
        <w:t>especially certain factions from the Azande community</w:t>
      </w:r>
      <w:r w:rsidR="0089419F">
        <w:rPr>
          <w:rFonts w:asciiTheme="majorBidi" w:eastAsia="Palatino Linotype" w:hAnsiTheme="majorBidi" w:cstheme="majorBidi"/>
          <w:bCs/>
          <w:sz w:val="24"/>
          <w:szCs w:val="24"/>
        </w:rPr>
        <w:t xml:space="preserve">, </w:t>
      </w:r>
      <w:r w:rsidRPr="00D0374E">
        <w:rPr>
          <w:rFonts w:asciiTheme="majorBidi" w:eastAsia="Palatino Linotype" w:hAnsiTheme="majorBidi" w:cstheme="majorBidi"/>
          <w:bCs/>
          <w:sz w:val="24"/>
          <w:szCs w:val="24"/>
        </w:rPr>
        <w:t>as specifically targeting the Balanda community, which has created an environment of insecurity for them.</w:t>
      </w:r>
    </w:p>
    <w:p w14:paraId="09F5B67F" w14:textId="77777777"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p>
    <w:p w14:paraId="3266D03F" w14:textId="68AAF27C" w:rsidR="00D0374E" w:rsidRPr="00D0374E" w:rsidRDefault="00CB5243" w:rsidP="00D0374E">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Regarding</w:t>
      </w:r>
      <w:r w:rsidR="00D0374E" w:rsidRPr="00D0374E">
        <w:rPr>
          <w:rFonts w:asciiTheme="majorBidi" w:eastAsia="Palatino Linotype" w:hAnsiTheme="majorBidi" w:cstheme="majorBidi"/>
          <w:bCs/>
          <w:sz w:val="24"/>
          <w:szCs w:val="24"/>
        </w:rPr>
        <w:t xml:space="preserve"> security dynamics, the CSOs indicated that a semblance of normalcy has only started to re-emerge recently, following the arrival of the SSPDF Infantry Mobile 2 unit under the command of Gen. James Nando. Before his deployment, the </w:t>
      </w:r>
      <w:r>
        <w:rPr>
          <w:rFonts w:asciiTheme="majorBidi" w:eastAsia="Palatino Linotype" w:hAnsiTheme="majorBidi" w:cstheme="majorBidi"/>
          <w:bCs/>
          <w:sz w:val="24"/>
          <w:szCs w:val="24"/>
        </w:rPr>
        <w:t>primary</w:t>
      </w:r>
      <w:r w:rsidR="00D0374E" w:rsidRPr="00D0374E">
        <w:rPr>
          <w:rFonts w:asciiTheme="majorBidi" w:eastAsia="Palatino Linotype" w:hAnsiTheme="majorBidi" w:cstheme="majorBidi"/>
          <w:bCs/>
          <w:sz w:val="24"/>
          <w:szCs w:val="24"/>
        </w:rPr>
        <w:t xml:space="preserve"> market in Tambura town had been completely shuttered, forcing each community to </w:t>
      </w:r>
      <w:r>
        <w:rPr>
          <w:rFonts w:asciiTheme="majorBidi" w:eastAsia="Palatino Linotype" w:hAnsiTheme="majorBidi" w:cstheme="majorBidi"/>
          <w:bCs/>
          <w:sz w:val="24"/>
          <w:szCs w:val="24"/>
        </w:rPr>
        <w:t>establish</w:t>
      </w:r>
      <w:r w:rsidR="00D0374E" w:rsidRPr="00D0374E">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its</w:t>
      </w:r>
      <w:r w:rsidR="00D0374E" w:rsidRPr="00D0374E">
        <w:rPr>
          <w:rFonts w:asciiTheme="majorBidi" w:eastAsia="Palatino Linotype" w:hAnsiTheme="majorBidi" w:cstheme="majorBidi"/>
          <w:bCs/>
          <w:sz w:val="24"/>
          <w:szCs w:val="24"/>
        </w:rPr>
        <w:t xml:space="preserve"> own smaller markets. Since Gen. Nando's arrival, he has undertaken initiatives to reassure displaced persons by visiting various IDP camps and conveying his intention to protect rather than harm the local population.</w:t>
      </w:r>
    </w:p>
    <w:p w14:paraId="2D4FDDE0" w14:textId="77777777"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p>
    <w:p w14:paraId="6BFF9DCF" w14:textId="7B211966"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r w:rsidRPr="00D0374E">
        <w:rPr>
          <w:rFonts w:asciiTheme="majorBidi" w:eastAsia="Palatino Linotype" w:hAnsiTheme="majorBidi" w:cstheme="majorBidi"/>
          <w:bCs/>
          <w:sz w:val="24"/>
          <w:szCs w:val="24"/>
        </w:rPr>
        <w:t xml:space="preserve">The female community leader poignantly noted that </w:t>
      </w:r>
      <w:r w:rsidR="00CB5243">
        <w:rPr>
          <w:rFonts w:asciiTheme="majorBidi" w:eastAsia="Palatino Linotype" w:hAnsiTheme="majorBidi" w:cstheme="majorBidi"/>
          <w:bCs/>
          <w:sz w:val="24"/>
          <w:szCs w:val="24"/>
        </w:rPr>
        <w:t>the organized forces' response to security threats has been markedly sluggish. They typically mobilize only after incidents have already occurred. This delayed response fosters a heightened vulnerability among civilians,</w:t>
      </w:r>
      <w:r w:rsidRPr="00D0374E">
        <w:rPr>
          <w:rFonts w:asciiTheme="majorBidi" w:eastAsia="Palatino Linotype" w:hAnsiTheme="majorBidi" w:cstheme="majorBidi"/>
          <w:bCs/>
          <w:sz w:val="24"/>
          <w:szCs w:val="24"/>
        </w:rPr>
        <w:t xml:space="preserve"> who continue to bear the brunt of the violence.</w:t>
      </w:r>
    </w:p>
    <w:p w14:paraId="4855FA52" w14:textId="77777777"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p>
    <w:p w14:paraId="3C8BD525" w14:textId="47D61644"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proofErr w:type="gramStart"/>
      <w:r w:rsidRPr="00D0374E">
        <w:rPr>
          <w:rFonts w:asciiTheme="majorBidi" w:eastAsia="Palatino Linotype" w:hAnsiTheme="majorBidi" w:cstheme="majorBidi"/>
          <w:bCs/>
          <w:sz w:val="24"/>
          <w:szCs w:val="24"/>
        </w:rPr>
        <w:lastRenderedPageBreak/>
        <w:t>During the course of</w:t>
      </w:r>
      <w:proofErr w:type="gramEnd"/>
      <w:r w:rsidRPr="00D0374E">
        <w:rPr>
          <w:rFonts w:asciiTheme="majorBidi" w:eastAsia="Palatino Linotype" w:hAnsiTheme="majorBidi" w:cstheme="majorBidi"/>
          <w:bCs/>
          <w:sz w:val="24"/>
          <w:szCs w:val="24"/>
        </w:rPr>
        <w:t xml:space="preserve"> the engagement, HRD apprised the CSO members of an upcoming deployment of an assessment team led by UNDP</w:t>
      </w:r>
      <w:r w:rsidR="0089419F">
        <w:rPr>
          <w:rFonts w:asciiTheme="majorBidi" w:eastAsia="Palatino Linotype" w:hAnsiTheme="majorBidi" w:cstheme="majorBidi"/>
          <w:bCs/>
          <w:sz w:val="24"/>
          <w:szCs w:val="24"/>
        </w:rPr>
        <w:t xml:space="preserve"> and ROLSIS</w:t>
      </w:r>
      <w:r w:rsidRPr="00D0374E">
        <w:rPr>
          <w:rFonts w:asciiTheme="majorBidi" w:eastAsia="Palatino Linotype" w:hAnsiTheme="majorBidi" w:cstheme="majorBidi"/>
          <w:bCs/>
          <w:sz w:val="24"/>
          <w:szCs w:val="24"/>
        </w:rPr>
        <w:t xml:space="preserve">, aimed at improving access to justice regarding human rights cases. This initiative includes plans for establishing a mobile civilian court to adjudicate these matters. HRD discussed the importance of collaboration with the CSOs </w:t>
      </w:r>
      <w:r w:rsidR="00CB5243">
        <w:rPr>
          <w:rFonts w:asciiTheme="majorBidi" w:eastAsia="Palatino Linotype" w:hAnsiTheme="majorBidi" w:cstheme="majorBidi"/>
          <w:bCs/>
          <w:sz w:val="24"/>
          <w:szCs w:val="24"/>
        </w:rPr>
        <w:t>to identify human rights violations that warrant investigation effectively</w:t>
      </w:r>
      <w:r w:rsidRPr="00D0374E">
        <w:rPr>
          <w:rFonts w:asciiTheme="majorBidi" w:eastAsia="Palatino Linotype" w:hAnsiTheme="majorBidi" w:cstheme="majorBidi"/>
          <w:bCs/>
          <w:sz w:val="24"/>
          <w:szCs w:val="24"/>
        </w:rPr>
        <w:t xml:space="preserve">. The CSO members expressed their commitment to this cooperative effort. They also </w:t>
      </w:r>
      <w:r w:rsidR="00CB5243">
        <w:rPr>
          <w:rFonts w:asciiTheme="majorBidi" w:eastAsia="Palatino Linotype" w:hAnsiTheme="majorBidi" w:cstheme="majorBidi"/>
          <w:bCs/>
          <w:sz w:val="24"/>
          <w:szCs w:val="24"/>
        </w:rPr>
        <w:t>appreciated</w:t>
      </w:r>
      <w:r w:rsidRPr="00D0374E">
        <w:rPr>
          <w:rFonts w:asciiTheme="majorBidi" w:eastAsia="Palatino Linotype" w:hAnsiTheme="majorBidi" w:cstheme="majorBidi"/>
          <w:bCs/>
          <w:sz w:val="24"/>
          <w:szCs w:val="24"/>
        </w:rPr>
        <w:t xml:space="preserve"> UNMISS for its ongoing support, </w:t>
      </w:r>
      <w:r w:rsidR="00CB5243">
        <w:rPr>
          <w:rFonts w:asciiTheme="majorBidi" w:eastAsia="Palatino Linotype" w:hAnsiTheme="majorBidi" w:cstheme="majorBidi"/>
          <w:bCs/>
          <w:sz w:val="24"/>
          <w:szCs w:val="24"/>
        </w:rPr>
        <w:t>including</w:t>
      </w:r>
      <w:r w:rsidRPr="00D0374E">
        <w:rPr>
          <w:rFonts w:asciiTheme="majorBidi" w:eastAsia="Palatino Linotype" w:hAnsiTheme="majorBidi" w:cstheme="majorBidi"/>
          <w:bCs/>
          <w:sz w:val="24"/>
          <w:szCs w:val="24"/>
        </w:rPr>
        <w:t xml:space="preserve"> various capacity-building initiatives. Additionally, they requested </w:t>
      </w:r>
      <w:r w:rsidR="00CB5243">
        <w:rPr>
          <w:rFonts w:asciiTheme="majorBidi" w:eastAsia="Palatino Linotype" w:hAnsiTheme="majorBidi" w:cstheme="majorBidi"/>
          <w:bCs/>
          <w:sz w:val="24"/>
          <w:szCs w:val="24"/>
        </w:rPr>
        <w:t xml:space="preserve">human rights monitoring and documentation training </w:t>
      </w:r>
      <w:r w:rsidRPr="00D0374E">
        <w:rPr>
          <w:rFonts w:asciiTheme="majorBidi" w:eastAsia="Palatino Linotype" w:hAnsiTheme="majorBidi" w:cstheme="majorBidi"/>
          <w:bCs/>
          <w:sz w:val="24"/>
          <w:szCs w:val="24"/>
        </w:rPr>
        <w:t xml:space="preserve">to enhance their capabilities in meticulously recording incidents, </w:t>
      </w:r>
      <w:r w:rsidR="00CB5243">
        <w:rPr>
          <w:rFonts w:asciiTheme="majorBidi" w:eastAsia="Palatino Linotype" w:hAnsiTheme="majorBidi" w:cstheme="majorBidi"/>
          <w:bCs/>
          <w:sz w:val="24"/>
          <w:szCs w:val="24"/>
        </w:rPr>
        <w:t xml:space="preserve">which is </w:t>
      </w:r>
      <w:r w:rsidRPr="00D0374E">
        <w:rPr>
          <w:rFonts w:asciiTheme="majorBidi" w:eastAsia="Palatino Linotype" w:hAnsiTheme="majorBidi" w:cstheme="majorBidi"/>
          <w:bCs/>
          <w:sz w:val="24"/>
          <w:szCs w:val="24"/>
        </w:rPr>
        <w:t>vital for robust advocacy and action within the community.</w:t>
      </w:r>
    </w:p>
    <w:sectPr w:rsidR="00D0374E" w:rsidRPr="00D0374E"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9361" w14:textId="77777777" w:rsidR="0090588B" w:rsidRDefault="0090588B">
      <w:pPr>
        <w:spacing w:after="0" w:line="240" w:lineRule="auto"/>
      </w:pPr>
      <w:r>
        <w:separator/>
      </w:r>
    </w:p>
  </w:endnote>
  <w:endnote w:type="continuationSeparator" w:id="0">
    <w:p w14:paraId="17879DEB" w14:textId="77777777" w:rsidR="0090588B" w:rsidRDefault="00905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0C218A97"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80</w:t>
        </w:r>
        <w:r w:rsidR="00D4519A">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0E90" w14:textId="77777777" w:rsidR="0090588B" w:rsidRDefault="0090588B">
      <w:pPr>
        <w:spacing w:after="0" w:line="240" w:lineRule="auto"/>
      </w:pPr>
      <w:r>
        <w:separator/>
      </w:r>
    </w:p>
  </w:footnote>
  <w:footnote w:type="continuationSeparator" w:id="0">
    <w:p w14:paraId="25753F77" w14:textId="77777777" w:rsidR="0090588B" w:rsidRDefault="00905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4434B"/>
    <w:multiLevelType w:val="hybridMultilevel"/>
    <w:tmpl w:val="FD5A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8D4728"/>
    <w:multiLevelType w:val="hybridMultilevel"/>
    <w:tmpl w:val="0B46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716BD"/>
    <w:multiLevelType w:val="hybridMultilevel"/>
    <w:tmpl w:val="CC24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10"/>
  </w:num>
  <w:num w:numId="3" w16cid:durableId="1606965096">
    <w:abstractNumId w:val="3"/>
  </w:num>
  <w:num w:numId="4" w16cid:durableId="1578326230">
    <w:abstractNumId w:val="7"/>
  </w:num>
  <w:num w:numId="5" w16cid:durableId="1673677479">
    <w:abstractNumId w:val="5"/>
  </w:num>
  <w:num w:numId="6" w16cid:durableId="169416298">
    <w:abstractNumId w:val="1"/>
  </w:num>
  <w:num w:numId="7" w16cid:durableId="1191266240">
    <w:abstractNumId w:val="6"/>
  </w:num>
  <w:num w:numId="8" w16cid:durableId="480511962">
    <w:abstractNumId w:val="9"/>
  </w:num>
  <w:num w:numId="9" w16cid:durableId="1413165229">
    <w:abstractNumId w:val="4"/>
  </w:num>
  <w:num w:numId="10" w16cid:durableId="1505435842">
    <w:abstractNumId w:val="11"/>
  </w:num>
  <w:num w:numId="11" w16cid:durableId="1535922893">
    <w:abstractNumId w:val="8"/>
  </w:num>
  <w:num w:numId="12" w16cid:durableId="584655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93F65"/>
    <w:rsid w:val="000B2461"/>
    <w:rsid w:val="001669AE"/>
    <w:rsid w:val="00197867"/>
    <w:rsid w:val="001C75BC"/>
    <w:rsid w:val="001D1D38"/>
    <w:rsid w:val="001F0FE2"/>
    <w:rsid w:val="001F65BE"/>
    <w:rsid w:val="001F7127"/>
    <w:rsid w:val="001F721C"/>
    <w:rsid w:val="00211BBB"/>
    <w:rsid w:val="0024312D"/>
    <w:rsid w:val="002A4951"/>
    <w:rsid w:val="002F4D71"/>
    <w:rsid w:val="00370886"/>
    <w:rsid w:val="003A12E0"/>
    <w:rsid w:val="003B14D6"/>
    <w:rsid w:val="003D5A26"/>
    <w:rsid w:val="003F73DB"/>
    <w:rsid w:val="00465B19"/>
    <w:rsid w:val="00466CC2"/>
    <w:rsid w:val="00474EF6"/>
    <w:rsid w:val="004900B1"/>
    <w:rsid w:val="004D30D8"/>
    <w:rsid w:val="004E6C0D"/>
    <w:rsid w:val="004F2013"/>
    <w:rsid w:val="005009D7"/>
    <w:rsid w:val="005263DB"/>
    <w:rsid w:val="00595CA2"/>
    <w:rsid w:val="005B64CB"/>
    <w:rsid w:val="005E48B8"/>
    <w:rsid w:val="006051C6"/>
    <w:rsid w:val="00606AA3"/>
    <w:rsid w:val="00667CBA"/>
    <w:rsid w:val="00686E7C"/>
    <w:rsid w:val="00687D1A"/>
    <w:rsid w:val="006A1038"/>
    <w:rsid w:val="006E7A3C"/>
    <w:rsid w:val="006F4461"/>
    <w:rsid w:val="006F76AF"/>
    <w:rsid w:val="007048F3"/>
    <w:rsid w:val="007267F6"/>
    <w:rsid w:val="00755C9B"/>
    <w:rsid w:val="00777CA7"/>
    <w:rsid w:val="007B038F"/>
    <w:rsid w:val="007C42FD"/>
    <w:rsid w:val="00800A71"/>
    <w:rsid w:val="008160FD"/>
    <w:rsid w:val="008671B1"/>
    <w:rsid w:val="00892D32"/>
    <w:rsid w:val="0089419F"/>
    <w:rsid w:val="009003CC"/>
    <w:rsid w:val="0090588B"/>
    <w:rsid w:val="009364CE"/>
    <w:rsid w:val="00963122"/>
    <w:rsid w:val="009734FB"/>
    <w:rsid w:val="009A51DA"/>
    <w:rsid w:val="009B7087"/>
    <w:rsid w:val="009F3BE6"/>
    <w:rsid w:val="009F753B"/>
    <w:rsid w:val="00A05277"/>
    <w:rsid w:val="00A251E1"/>
    <w:rsid w:val="00A837E8"/>
    <w:rsid w:val="00AA5627"/>
    <w:rsid w:val="00AA5B58"/>
    <w:rsid w:val="00AD1723"/>
    <w:rsid w:val="00B003DC"/>
    <w:rsid w:val="00B00521"/>
    <w:rsid w:val="00B0486F"/>
    <w:rsid w:val="00B051A3"/>
    <w:rsid w:val="00B0785C"/>
    <w:rsid w:val="00B77D27"/>
    <w:rsid w:val="00B90038"/>
    <w:rsid w:val="00BA2875"/>
    <w:rsid w:val="00BB206B"/>
    <w:rsid w:val="00BC399C"/>
    <w:rsid w:val="00BF4B22"/>
    <w:rsid w:val="00C06EAC"/>
    <w:rsid w:val="00C343F0"/>
    <w:rsid w:val="00C76578"/>
    <w:rsid w:val="00CB5243"/>
    <w:rsid w:val="00D0374E"/>
    <w:rsid w:val="00D11E3F"/>
    <w:rsid w:val="00D153AC"/>
    <w:rsid w:val="00D25BB3"/>
    <w:rsid w:val="00D4519A"/>
    <w:rsid w:val="00D863C9"/>
    <w:rsid w:val="00D914CE"/>
    <w:rsid w:val="00D92DAF"/>
    <w:rsid w:val="00DD6F60"/>
    <w:rsid w:val="00DE498E"/>
    <w:rsid w:val="00E125A8"/>
    <w:rsid w:val="00E2578F"/>
    <w:rsid w:val="00E37B6B"/>
    <w:rsid w:val="00E41C59"/>
    <w:rsid w:val="00E42312"/>
    <w:rsid w:val="00E95EAA"/>
    <w:rsid w:val="00EF3949"/>
    <w:rsid w:val="00F22708"/>
    <w:rsid w:val="00F22FF3"/>
    <w:rsid w:val="00F26DF7"/>
    <w:rsid w:val="00F56CDF"/>
    <w:rsid w:val="00F7242F"/>
    <w:rsid w:val="00F731B2"/>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1834F4"/>
  <w15:chartTrackingRefBased/>
  <w15:docId w15:val="{2E168CCF-F85B-44B4-BE18-3660DE4A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unhideWhenUsed/>
    <w:rsid w:val="006F4461"/>
    <w:rPr>
      <w:rFonts w:ascii="Times New Roman" w:hAnsi="Times New Roman" w:cs="Times New Roman"/>
      <w:sz w:val="24"/>
      <w:szCs w:val="24"/>
    </w:rPr>
  </w:style>
  <w:style w:type="character" w:styleId="Strong">
    <w:name w:val="Strong"/>
    <w:basedOn w:val="DefaultParagraphFont"/>
    <w:uiPriority w:val="22"/>
    <w:qFormat/>
    <w:rsid w:val="009734FB"/>
    <w:rPr>
      <w:b/>
      <w:bCs/>
    </w:rPr>
  </w:style>
  <w:style w:type="character" w:styleId="Emphasis">
    <w:name w:val="Emphasis"/>
    <w:basedOn w:val="DefaultParagraphFont"/>
    <w:uiPriority w:val="20"/>
    <w:qFormat/>
    <w:rsid w:val="009734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54300492">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224417677">
      <w:bodyDiv w:val="1"/>
      <w:marLeft w:val="0"/>
      <w:marRight w:val="0"/>
      <w:marTop w:val="0"/>
      <w:marBottom w:val="0"/>
      <w:divBdr>
        <w:top w:val="none" w:sz="0" w:space="0" w:color="auto"/>
        <w:left w:val="none" w:sz="0" w:space="0" w:color="auto"/>
        <w:bottom w:val="none" w:sz="0" w:space="0" w:color="auto"/>
        <w:right w:val="none" w:sz="0" w:space="0" w:color="auto"/>
      </w:divBdr>
    </w:div>
    <w:div w:id="318774019">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625279778">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192764720">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352563077">
      <w:bodyDiv w:val="1"/>
      <w:marLeft w:val="0"/>
      <w:marRight w:val="0"/>
      <w:marTop w:val="0"/>
      <w:marBottom w:val="0"/>
      <w:divBdr>
        <w:top w:val="none" w:sz="0" w:space="0" w:color="auto"/>
        <w:left w:val="none" w:sz="0" w:space="0" w:color="auto"/>
        <w:bottom w:val="none" w:sz="0" w:space="0" w:color="auto"/>
        <w:right w:val="none" w:sz="0" w:space="0" w:color="auto"/>
      </w:divBdr>
    </w:div>
    <w:div w:id="1401899527">
      <w:bodyDiv w:val="1"/>
      <w:marLeft w:val="0"/>
      <w:marRight w:val="0"/>
      <w:marTop w:val="0"/>
      <w:marBottom w:val="0"/>
      <w:divBdr>
        <w:top w:val="none" w:sz="0" w:space="0" w:color="auto"/>
        <w:left w:val="none" w:sz="0" w:space="0" w:color="auto"/>
        <w:bottom w:val="none" w:sz="0" w:space="0" w:color="auto"/>
        <w:right w:val="none" w:sz="0" w:space="0" w:color="auto"/>
      </w:divBdr>
    </w:div>
    <w:div w:id="1485588250">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57021578">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073913">
      <w:bodyDiv w:val="1"/>
      <w:marLeft w:val="0"/>
      <w:marRight w:val="0"/>
      <w:marTop w:val="0"/>
      <w:marBottom w:val="0"/>
      <w:divBdr>
        <w:top w:val="none" w:sz="0" w:space="0" w:color="auto"/>
        <w:left w:val="none" w:sz="0" w:space="0" w:color="auto"/>
        <w:bottom w:val="none" w:sz="0" w:space="0" w:color="auto"/>
        <w:right w:val="none" w:sz="0" w:space="0" w:color="auto"/>
      </w:divBdr>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1607</Words>
  <Characters>9003</Characters>
  <Application>Microsoft Office Word</Application>
  <DocSecurity>0</DocSecurity>
  <Lines>152</Lines>
  <Paragraphs>40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2025-08-07T14:38:00Z</dcterms:created>
  <dcterms:modified xsi:type="dcterms:W3CDTF">2025-08-07T14:38:00Z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