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8B6D87" w14:textId="77777777" w:rsidR="00906EEC" w:rsidRPr="00E21BDD" w:rsidRDefault="00906EEC" w:rsidP="00A47B94">
      <w:pPr>
        <w:spacing w:after="0" w:line="240" w:lineRule="auto"/>
        <w:jc w:val="center"/>
        <w:rPr>
          <w:rFonts w:eastAsia="Times New Roman" w:cs="Times New Roman"/>
          <w:spacing w:val="-5"/>
          <w:kern w:val="0"/>
          <w:position w:val="-4"/>
          <w:sz w:val="24"/>
          <w:szCs w:val="24"/>
          <w14:ligatures w14:val="none"/>
        </w:rPr>
      </w:pPr>
      <w:r w:rsidRPr="00E21BDD">
        <w:rPr>
          <w:rFonts w:eastAsia="Times New Roman" w:cs="Times New Roman"/>
          <w:spacing w:val="-10"/>
          <w:kern w:val="0"/>
          <w:sz w:val="24"/>
          <w:szCs w:val="24"/>
          <w14:ligatures w14:val="none"/>
        </w:rPr>
        <w:t xml:space="preserve">UNITED NATIONS   </w:t>
      </w:r>
      <w:r w:rsidRPr="00E21BDD">
        <w:rPr>
          <w:rFonts w:eastAsia="Times New Roman" w:cs="Times New Roman"/>
          <w:spacing w:val="-5"/>
          <w:kern w:val="0"/>
          <w:sz w:val="24"/>
          <w:szCs w:val="24"/>
          <w14:ligatures w14:val="none"/>
        </w:rPr>
        <w:t xml:space="preserve"> </w:t>
      </w:r>
      <w:r w:rsidRPr="00E21BDD">
        <w:rPr>
          <w:rFonts w:eastAsia="Calibri" w:cs="Times New Roman"/>
          <w:noProof/>
          <w:kern w:val="0"/>
          <w:sz w:val="24"/>
          <w:szCs w:val="24"/>
          <w14:ligatures w14:val="none"/>
        </w:rPr>
        <w:object w:dxaOrig="690" w:dyaOrig="585" w14:anchorId="6F55CC4C">
          <v:rect id="rectole0000000000" o:spid="_x0000_i1025" style="width:35.5pt;height:30.5pt" o:ole="" o:preferrelative="t" stroked="f">
            <v:imagedata r:id="rId7" o:title=""/>
          </v:rect>
          <o:OLEObject Type="Embed" ProgID="StaticMetafile" ShapeID="rectole0000000000" DrawAspect="Content" ObjectID="_1816527024" r:id="rId8"/>
        </w:object>
      </w:r>
      <w:r w:rsidRPr="00E21BDD">
        <w:rPr>
          <w:rFonts w:eastAsia="Times New Roman" w:cs="Times New Roman"/>
          <w:kern w:val="0"/>
          <w:position w:val="-4"/>
          <w:sz w:val="24"/>
          <w:szCs w:val="24"/>
          <w14:ligatures w14:val="none"/>
        </w:rPr>
        <w:t xml:space="preserve">      </w:t>
      </w:r>
      <w:r w:rsidRPr="00E21BDD">
        <w:rPr>
          <w:rFonts w:eastAsia="Times New Roman" w:cs="Times New Roman"/>
          <w:spacing w:val="-10"/>
          <w:kern w:val="0"/>
          <w:position w:val="-4"/>
          <w:sz w:val="24"/>
          <w:szCs w:val="24"/>
          <w14:ligatures w14:val="none"/>
        </w:rPr>
        <w:t xml:space="preserve"> </w:t>
      </w:r>
      <w:r w:rsidRPr="00E21BDD">
        <w:rPr>
          <w:rFonts w:eastAsia="Times New Roman" w:cs="Times New Roman"/>
          <w:b/>
          <w:kern w:val="0"/>
          <w:position w:val="-4"/>
          <w:sz w:val="24"/>
          <w:szCs w:val="24"/>
          <w:rtl/>
          <w14:ligatures w14:val="none"/>
        </w:rPr>
        <w:t>ألأمم المتحدة</w:t>
      </w:r>
    </w:p>
    <w:p w14:paraId="04F5BFDE" w14:textId="77777777" w:rsidR="00906EEC" w:rsidRPr="00E21BDD" w:rsidRDefault="00906EEC" w:rsidP="00112D99">
      <w:pPr>
        <w:spacing w:after="0" w:line="240" w:lineRule="auto"/>
        <w:jc w:val="center"/>
        <w:rPr>
          <w:rFonts w:eastAsia="Times New Roman" w:cs="Times New Roman"/>
          <w:kern w:val="0"/>
          <w:sz w:val="24"/>
          <w:szCs w:val="24"/>
          <w14:ligatures w14:val="none"/>
        </w:rPr>
      </w:pPr>
      <w:r w:rsidRPr="00E21BDD">
        <w:rPr>
          <w:rFonts w:eastAsia="Times New Roman" w:cs="Times New Roman"/>
          <w:b/>
          <w:i/>
          <w:kern w:val="0"/>
          <w:sz w:val="24"/>
          <w:szCs w:val="24"/>
          <w14:ligatures w14:val="none"/>
        </w:rPr>
        <w:tab/>
      </w:r>
      <w:r w:rsidRPr="00E21BDD">
        <w:rPr>
          <w:rFonts w:eastAsia="Times New Roman" w:cs="Times New Roman"/>
          <w:kern w:val="0"/>
          <w:sz w:val="24"/>
          <w:szCs w:val="24"/>
          <w14:ligatures w14:val="none"/>
        </w:rPr>
        <w:t>United Nations Mission in South Sudan (UNMISS)</w:t>
      </w:r>
    </w:p>
    <w:p w14:paraId="62CE69BC" w14:textId="77777777" w:rsidR="00906EEC" w:rsidRPr="00E21BDD" w:rsidRDefault="00906EEC" w:rsidP="00112D99">
      <w:pPr>
        <w:spacing w:after="0" w:line="240" w:lineRule="auto"/>
        <w:jc w:val="center"/>
        <w:rPr>
          <w:rFonts w:eastAsia="Times New Roman" w:cs="Times New Roman"/>
          <w:b/>
          <w:kern w:val="0"/>
          <w:sz w:val="24"/>
          <w:szCs w:val="24"/>
          <w14:ligatures w14:val="none"/>
        </w:rPr>
      </w:pPr>
    </w:p>
    <w:p w14:paraId="23BB3315" w14:textId="77777777" w:rsidR="00906EEC" w:rsidRPr="00E21BDD" w:rsidRDefault="00906EEC" w:rsidP="00112D99">
      <w:pPr>
        <w:spacing w:after="0" w:line="240" w:lineRule="auto"/>
        <w:jc w:val="center"/>
        <w:rPr>
          <w:rFonts w:eastAsia="Times New Roman" w:cs="Times New Roman"/>
          <w:b/>
          <w:kern w:val="0"/>
          <w:sz w:val="24"/>
          <w:szCs w:val="24"/>
          <w14:ligatures w14:val="none"/>
        </w:rPr>
      </w:pPr>
      <w:r w:rsidRPr="00E21BDD">
        <w:rPr>
          <w:rFonts w:eastAsia="Times New Roman" w:cs="Times New Roman"/>
          <w:b/>
          <w:kern w:val="0"/>
          <w:sz w:val="24"/>
          <w:szCs w:val="24"/>
          <w14:ligatures w14:val="none"/>
        </w:rPr>
        <w:t>Human Rights Division (HRD)</w:t>
      </w:r>
    </w:p>
    <w:p w14:paraId="5FA361AD" w14:textId="77777777" w:rsidR="00906EEC" w:rsidRPr="00E21BDD" w:rsidRDefault="00906EEC" w:rsidP="00112D99">
      <w:pPr>
        <w:spacing w:after="0" w:line="240" w:lineRule="auto"/>
        <w:jc w:val="center"/>
        <w:rPr>
          <w:rFonts w:eastAsia="Times New Roman" w:cs="Times New Roman"/>
          <w:b/>
          <w:kern w:val="0"/>
          <w:sz w:val="24"/>
          <w:szCs w:val="24"/>
          <w14:ligatures w14:val="none"/>
        </w:rPr>
      </w:pPr>
    </w:p>
    <w:p w14:paraId="19E71AC4" w14:textId="77777777" w:rsidR="00906EEC" w:rsidRPr="00E21BDD" w:rsidRDefault="00906EEC" w:rsidP="00112D99">
      <w:pPr>
        <w:spacing w:after="0" w:line="240" w:lineRule="auto"/>
        <w:jc w:val="center"/>
        <w:rPr>
          <w:rFonts w:eastAsia="Times New Roman" w:cs="Times New Roman"/>
          <w:b/>
          <w:kern w:val="0"/>
          <w:sz w:val="24"/>
          <w:szCs w:val="24"/>
          <w14:ligatures w14:val="none"/>
        </w:rPr>
      </w:pPr>
      <w:r w:rsidRPr="00E21BDD">
        <w:rPr>
          <w:rFonts w:eastAsia="Times New Roman" w:cs="Times New Roman"/>
          <w:b/>
          <w:kern w:val="0"/>
          <w:sz w:val="24"/>
          <w:szCs w:val="24"/>
          <w14:ligatures w14:val="none"/>
        </w:rPr>
        <w:t>Wau Field Office Daily Report</w:t>
      </w:r>
    </w:p>
    <w:p w14:paraId="51FAA0C7" w14:textId="77777777" w:rsidR="00906EEC" w:rsidRPr="00E21BDD" w:rsidRDefault="00906EEC" w:rsidP="00112D99">
      <w:pPr>
        <w:spacing w:after="0" w:line="240" w:lineRule="auto"/>
        <w:jc w:val="center"/>
        <w:rPr>
          <w:rFonts w:eastAsia="Times New Roman" w:cs="Times New Roman"/>
          <w:b/>
          <w:kern w:val="0"/>
          <w:sz w:val="24"/>
          <w:szCs w:val="24"/>
          <w14:ligatures w14:val="none"/>
        </w:rPr>
      </w:pPr>
    </w:p>
    <w:p w14:paraId="4305A3D9" w14:textId="2111B8AA" w:rsidR="00923148" w:rsidRPr="009537B2" w:rsidRDefault="00923148" w:rsidP="00923148">
      <w:pPr>
        <w:spacing w:after="0" w:line="240" w:lineRule="auto"/>
        <w:jc w:val="center"/>
        <w:rPr>
          <w:rFonts w:eastAsia="Times New Roman" w:cs="Times New Roman"/>
          <w:b/>
          <w:kern w:val="0"/>
          <w:sz w:val="24"/>
          <w:szCs w:val="24"/>
          <w14:ligatures w14:val="none"/>
        </w:rPr>
      </w:pPr>
      <w:r w:rsidRPr="009537B2">
        <w:rPr>
          <w:rFonts w:eastAsia="Times New Roman" w:cs="Times New Roman"/>
          <w:b/>
          <w:kern w:val="0"/>
          <w:sz w:val="24"/>
          <w:szCs w:val="24"/>
          <w14:ligatures w14:val="none"/>
        </w:rPr>
        <w:t xml:space="preserve">Date: </w:t>
      </w:r>
      <w:r w:rsidR="00931C21">
        <w:rPr>
          <w:rFonts w:eastAsia="Times New Roman" w:cs="Times New Roman"/>
          <w:b/>
          <w:kern w:val="0"/>
          <w:sz w:val="24"/>
          <w:szCs w:val="24"/>
          <w14:ligatures w14:val="none"/>
        </w:rPr>
        <w:t>12</w:t>
      </w:r>
      <w:r w:rsidRPr="009537B2">
        <w:rPr>
          <w:rFonts w:eastAsia="Times New Roman" w:cs="Times New Roman"/>
          <w:b/>
          <w:kern w:val="0"/>
          <w:sz w:val="24"/>
          <w:szCs w:val="24"/>
          <w14:ligatures w14:val="none"/>
        </w:rPr>
        <w:t>/0</w:t>
      </w:r>
      <w:r w:rsidR="00931C21">
        <w:rPr>
          <w:rFonts w:eastAsia="Times New Roman" w:cs="Times New Roman"/>
          <w:b/>
          <w:kern w:val="0"/>
          <w:sz w:val="24"/>
          <w:szCs w:val="24"/>
          <w14:ligatures w14:val="none"/>
        </w:rPr>
        <w:t>8</w:t>
      </w:r>
      <w:r w:rsidRPr="009537B2">
        <w:rPr>
          <w:rFonts w:eastAsia="Times New Roman" w:cs="Times New Roman"/>
          <w:b/>
          <w:kern w:val="0"/>
          <w:sz w:val="24"/>
          <w:szCs w:val="24"/>
          <w14:ligatures w14:val="none"/>
        </w:rPr>
        <w:t>/2025</w:t>
      </w:r>
    </w:p>
    <w:p w14:paraId="4A6B85F0" w14:textId="77777777" w:rsidR="00923148" w:rsidRPr="009537B2" w:rsidRDefault="00923148" w:rsidP="00923148">
      <w:pPr>
        <w:spacing w:after="0" w:line="240" w:lineRule="auto"/>
        <w:jc w:val="both"/>
        <w:rPr>
          <w:rFonts w:eastAsia="Calibri" w:cs="Times New Roman"/>
          <w:kern w:val="0"/>
          <w:sz w:val="24"/>
          <w:szCs w:val="24"/>
          <w14:ligatures w14:val="none"/>
        </w:rPr>
      </w:pPr>
    </w:p>
    <w:p w14:paraId="01463640" w14:textId="77777777" w:rsidR="00B83920" w:rsidRDefault="00923148" w:rsidP="00923148">
      <w:pPr>
        <w:spacing w:after="0" w:line="240" w:lineRule="auto"/>
        <w:jc w:val="both"/>
        <w:rPr>
          <w:rFonts w:eastAsia="Palatino Linotype" w:cs="Times New Roman"/>
          <w:b/>
          <w:kern w:val="0"/>
          <w:sz w:val="24"/>
          <w:szCs w:val="24"/>
          <w14:ligatures w14:val="none"/>
        </w:rPr>
      </w:pPr>
      <w:r w:rsidRPr="009537B2">
        <w:rPr>
          <w:rFonts w:eastAsia="Palatino Linotype" w:cs="Times New Roman"/>
          <w:b/>
          <w:kern w:val="0"/>
          <w:sz w:val="24"/>
          <w:szCs w:val="24"/>
          <w14:ligatures w14:val="none"/>
        </w:rPr>
        <w:t>Highlights:</w:t>
      </w:r>
    </w:p>
    <w:p w14:paraId="749603C5" w14:textId="77777777" w:rsidR="00090F7E" w:rsidRDefault="00090F7E" w:rsidP="00923148">
      <w:pPr>
        <w:spacing w:after="0" w:line="240" w:lineRule="auto"/>
        <w:jc w:val="both"/>
        <w:rPr>
          <w:rFonts w:eastAsia="Palatino Linotype" w:cs="Times New Roman"/>
          <w:b/>
          <w:kern w:val="0"/>
          <w:sz w:val="24"/>
          <w:szCs w:val="24"/>
          <w14:ligatures w14:val="none"/>
        </w:rPr>
      </w:pPr>
    </w:p>
    <w:p w14:paraId="0706F5F8" w14:textId="07912B3C" w:rsidR="00E31DDA" w:rsidRPr="002606F8" w:rsidRDefault="00E31DDA" w:rsidP="00E31DDA">
      <w:pPr>
        <w:pStyle w:val="ListParagraph"/>
        <w:numPr>
          <w:ilvl w:val="0"/>
          <w:numId w:val="16"/>
        </w:numPr>
        <w:jc w:val="both"/>
        <w:rPr>
          <w:rFonts w:cs="Times New Roman"/>
        </w:rPr>
      </w:pPr>
      <w:bookmarkStart w:id="0" w:name="_Hlk192524237"/>
      <w:r w:rsidRPr="00851050">
        <w:rPr>
          <w:rFonts w:cs="Times New Roman"/>
          <w:b/>
          <w:bCs/>
          <w:i/>
          <w:iCs/>
        </w:rPr>
        <w:t xml:space="preserve">HRD </w:t>
      </w:r>
      <w:r>
        <w:rPr>
          <w:rFonts w:cs="Times New Roman"/>
          <w:b/>
          <w:bCs/>
          <w:i/>
          <w:iCs/>
        </w:rPr>
        <w:t xml:space="preserve">participated in </w:t>
      </w:r>
      <w:r w:rsidRPr="00851050">
        <w:rPr>
          <w:rFonts w:cs="Times New Roman"/>
          <w:b/>
          <w:bCs/>
          <w:i/>
          <w:iCs/>
        </w:rPr>
        <w:t>ISDP</w:t>
      </w:r>
      <w:r>
        <w:rPr>
          <w:rFonts w:cs="Times New Roman"/>
          <w:b/>
          <w:bCs/>
          <w:i/>
          <w:iCs/>
        </w:rPr>
        <w:t xml:space="preserve"> </w:t>
      </w:r>
      <w:r w:rsidRPr="00851050">
        <w:rPr>
          <w:rFonts w:cs="Times New Roman"/>
          <w:b/>
          <w:bCs/>
          <w:i/>
          <w:iCs/>
        </w:rPr>
        <w:t>to Mboro Boma of Bisellia Payam,</w:t>
      </w:r>
      <w:r>
        <w:rPr>
          <w:rFonts w:cs="Times New Roman"/>
          <w:b/>
          <w:bCs/>
          <w:i/>
          <w:iCs/>
        </w:rPr>
        <w:t xml:space="preserve"> </w:t>
      </w:r>
      <w:r w:rsidRPr="00851050">
        <w:rPr>
          <w:rFonts w:cs="Times New Roman"/>
          <w:b/>
          <w:bCs/>
          <w:i/>
          <w:iCs/>
        </w:rPr>
        <w:t xml:space="preserve">in Wau County, gathering information on the </w:t>
      </w:r>
      <w:r>
        <w:rPr>
          <w:rFonts w:cs="Times New Roman"/>
          <w:b/>
          <w:bCs/>
          <w:i/>
          <w:iCs/>
        </w:rPr>
        <w:t>area's</w:t>
      </w:r>
      <w:r w:rsidRPr="00851050">
        <w:rPr>
          <w:rFonts w:cs="Times New Roman"/>
          <w:b/>
          <w:bCs/>
          <w:i/>
          <w:iCs/>
        </w:rPr>
        <w:t xml:space="preserve"> security, humanitarian, and human rights situations. </w:t>
      </w:r>
    </w:p>
    <w:p w14:paraId="50480B4F" w14:textId="77777777" w:rsidR="002606F8" w:rsidRPr="002606F8" w:rsidRDefault="002606F8" w:rsidP="002606F8">
      <w:pPr>
        <w:pStyle w:val="ListParagraph"/>
        <w:rPr>
          <w:rFonts w:eastAsia="Palatino Linotype" w:cs="Times New Roman"/>
          <w:b/>
          <w:kern w:val="0"/>
          <w14:ligatures w14:val="none"/>
        </w:rPr>
      </w:pPr>
    </w:p>
    <w:p w14:paraId="76E6C4BD" w14:textId="1F93418B" w:rsidR="002606F8" w:rsidRPr="00D16A21" w:rsidRDefault="002606F8" w:rsidP="002606F8">
      <w:pPr>
        <w:pStyle w:val="ListParagraph"/>
        <w:numPr>
          <w:ilvl w:val="0"/>
          <w:numId w:val="16"/>
        </w:numPr>
        <w:jc w:val="both"/>
        <w:rPr>
          <w:b/>
          <w:bCs/>
          <w:i/>
          <w:iCs/>
          <w:sz w:val="24"/>
          <w:szCs w:val="24"/>
        </w:rPr>
      </w:pPr>
      <w:r w:rsidRPr="002606F8">
        <w:rPr>
          <w:b/>
          <w:bCs/>
          <w:i/>
          <w:iCs/>
          <w:sz w:val="24"/>
          <w:szCs w:val="24"/>
        </w:rPr>
        <w:t>Follow Up:</w:t>
      </w:r>
      <w:r>
        <w:rPr>
          <w:b/>
          <w:bCs/>
          <w:i/>
          <w:iCs/>
          <w:sz w:val="24"/>
          <w:szCs w:val="24"/>
        </w:rPr>
        <w:t xml:space="preserve"> </w:t>
      </w:r>
      <w:r w:rsidRPr="00DD3719">
        <w:rPr>
          <w:b/>
          <w:bCs/>
          <w:i/>
          <w:iCs/>
          <w:sz w:val="24"/>
          <w:szCs w:val="24"/>
        </w:rPr>
        <w:t xml:space="preserve">An Executive Director of Frica Boma </w:t>
      </w:r>
      <w:r>
        <w:rPr>
          <w:b/>
          <w:bCs/>
          <w:i/>
          <w:iCs/>
          <w:sz w:val="24"/>
          <w:szCs w:val="24"/>
        </w:rPr>
        <w:t>stabbed</w:t>
      </w:r>
      <w:r w:rsidRPr="00DD3719">
        <w:rPr>
          <w:b/>
          <w:bCs/>
          <w:i/>
          <w:iCs/>
          <w:sz w:val="24"/>
          <w:szCs w:val="24"/>
        </w:rPr>
        <w:t xml:space="preserve"> and killed one male civilian in </w:t>
      </w:r>
      <w:r>
        <w:rPr>
          <w:b/>
          <w:bCs/>
          <w:i/>
          <w:iCs/>
          <w:sz w:val="24"/>
          <w:szCs w:val="24"/>
        </w:rPr>
        <w:t xml:space="preserve">Frica Boma, </w:t>
      </w:r>
      <w:r w:rsidRPr="00DD3719">
        <w:rPr>
          <w:b/>
          <w:bCs/>
          <w:i/>
          <w:iCs/>
          <w:sz w:val="24"/>
          <w:szCs w:val="24"/>
        </w:rPr>
        <w:t xml:space="preserve">Raja </w:t>
      </w:r>
      <w:r w:rsidRPr="00D16A21">
        <w:rPr>
          <w:b/>
          <w:bCs/>
          <w:i/>
          <w:iCs/>
          <w:sz w:val="24"/>
          <w:szCs w:val="24"/>
        </w:rPr>
        <w:t>County (Wau High Court found the suspect guilty and sentenced him to 20 years of imprisonment)</w:t>
      </w:r>
    </w:p>
    <w:p w14:paraId="460BDDC8" w14:textId="77777777" w:rsidR="002606F8" w:rsidRPr="003E36B1" w:rsidRDefault="002606F8" w:rsidP="002606F8">
      <w:pPr>
        <w:pStyle w:val="ListParagraph"/>
        <w:jc w:val="both"/>
        <w:rPr>
          <w:rFonts w:cs="Times New Roman"/>
        </w:rPr>
      </w:pPr>
    </w:p>
    <w:p w14:paraId="3116D967" w14:textId="77777777" w:rsidR="00E31DDA" w:rsidRPr="003E36B1" w:rsidRDefault="00E31DDA" w:rsidP="00E31DDA">
      <w:pPr>
        <w:pStyle w:val="ListParagraph"/>
        <w:jc w:val="both"/>
        <w:rPr>
          <w:rFonts w:cs="Times New Roman"/>
        </w:rPr>
      </w:pPr>
    </w:p>
    <w:bookmarkEnd w:id="0"/>
    <w:p w14:paraId="16BC9461" w14:textId="4116D9BD" w:rsidR="00923148" w:rsidRDefault="00923148" w:rsidP="00CA654E">
      <w:pPr>
        <w:pStyle w:val="ListParagraph"/>
        <w:numPr>
          <w:ilvl w:val="0"/>
          <w:numId w:val="18"/>
        </w:numPr>
        <w:rPr>
          <w:rFonts w:asciiTheme="majorBidi" w:hAnsiTheme="majorBidi" w:cstheme="majorBidi"/>
          <w:b/>
          <w:bCs/>
        </w:rPr>
      </w:pPr>
      <w:r w:rsidRPr="00500D01">
        <w:rPr>
          <w:rFonts w:asciiTheme="majorBidi" w:hAnsiTheme="majorBidi" w:cstheme="majorBidi"/>
          <w:b/>
          <w:bCs/>
        </w:rPr>
        <w:t>Political and Security Updates</w:t>
      </w:r>
    </w:p>
    <w:p w14:paraId="5D4E697A" w14:textId="77777777" w:rsidR="002B2745" w:rsidRDefault="002B2745" w:rsidP="002B2745">
      <w:pPr>
        <w:spacing w:after="0" w:line="240" w:lineRule="auto"/>
        <w:contextualSpacing/>
        <w:jc w:val="both"/>
        <w:rPr>
          <w:rFonts w:eastAsia="Palatino Linotype" w:cs="Times New Roman"/>
          <w:bCs/>
          <w:kern w:val="0"/>
          <w14:ligatures w14:val="none"/>
        </w:rPr>
      </w:pPr>
    </w:p>
    <w:p w14:paraId="03F54AE1" w14:textId="6092B985" w:rsidR="00E31DDA" w:rsidRPr="003E36B1" w:rsidRDefault="00E31DDA" w:rsidP="00E31DDA">
      <w:pPr>
        <w:pStyle w:val="ListParagraph"/>
        <w:numPr>
          <w:ilvl w:val="0"/>
          <w:numId w:val="16"/>
        </w:numPr>
        <w:jc w:val="both"/>
        <w:rPr>
          <w:rFonts w:cs="Times New Roman"/>
        </w:rPr>
      </w:pPr>
      <w:r w:rsidRPr="00851050">
        <w:rPr>
          <w:rFonts w:cs="Times New Roman"/>
          <w:b/>
          <w:bCs/>
          <w:i/>
          <w:iCs/>
        </w:rPr>
        <w:t xml:space="preserve">HRD </w:t>
      </w:r>
      <w:r>
        <w:rPr>
          <w:rFonts w:cs="Times New Roman"/>
          <w:b/>
          <w:bCs/>
          <w:i/>
          <w:iCs/>
        </w:rPr>
        <w:t xml:space="preserve">participated </w:t>
      </w:r>
      <w:r w:rsidR="00D16A21">
        <w:rPr>
          <w:rFonts w:cs="Times New Roman"/>
          <w:b/>
          <w:bCs/>
          <w:i/>
          <w:iCs/>
        </w:rPr>
        <w:t>in</w:t>
      </w:r>
      <w:r w:rsidR="00443845">
        <w:rPr>
          <w:rFonts w:cs="Times New Roman"/>
          <w:b/>
          <w:bCs/>
          <w:i/>
          <w:iCs/>
        </w:rPr>
        <w:t xml:space="preserve"> an Integrated Short Duration Patrol (ISDP) </w:t>
      </w:r>
      <w:r w:rsidRPr="00851050">
        <w:rPr>
          <w:rFonts w:cs="Times New Roman"/>
          <w:b/>
          <w:bCs/>
          <w:i/>
          <w:iCs/>
        </w:rPr>
        <w:t xml:space="preserve">to Mboro Boma of Bisellia </w:t>
      </w:r>
      <w:r w:rsidR="00443845" w:rsidRPr="00851050">
        <w:rPr>
          <w:rFonts w:cs="Times New Roman"/>
          <w:b/>
          <w:bCs/>
          <w:i/>
          <w:iCs/>
        </w:rPr>
        <w:t>Payam,</w:t>
      </w:r>
      <w:r w:rsidR="00443845">
        <w:rPr>
          <w:rFonts w:cs="Times New Roman"/>
          <w:b/>
          <w:bCs/>
          <w:i/>
          <w:iCs/>
        </w:rPr>
        <w:t xml:space="preserve"> Wau</w:t>
      </w:r>
      <w:r w:rsidRPr="00851050">
        <w:rPr>
          <w:rFonts w:cs="Times New Roman"/>
          <w:b/>
          <w:bCs/>
          <w:i/>
          <w:iCs/>
        </w:rPr>
        <w:t xml:space="preserve"> County, </w:t>
      </w:r>
      <w:r w:rsidR="00443845">
        <w:rPr>
          <w:rFonts w:cs="Times New Roman"/>
          <w:b/>
          <w:bCs/>
          <w:i/>
          <w:iCs/>
        </w:rPr>
        <w:t xml:space="preserve">and </w:t>
      </w:r>
      <w:r w:rsidRPr="00851050">
        <w:rPr>
          <w:rFonts w:cs="Times New Roman"/>
          <w:b/>
          <w:bCs/>
          <w:i/>
          <w:iCs/>
        </w:rPr>
        <w:t>gather</w:t>
      </w:r>
      <w:r w:rsidR="00443845">
        <w:rPr>
          <w:rFonts w:cs="Times New Roman"/>
          <w:b/>
          <w:bCs/>
          <w:i/>
          <w:iCs/>
        </w:rPr>
        <w:t>ed</w:t>
      </w:r>
      <w:r w:rsidRPr="00851050">
        <w:rPr>
          <w:rFonts w:cs="Times New Roman"/>
          <w:b/>
          <w:bCs/>
          <w:i/>
          <w:iCs/>
        </w:rPr>
        <w:t xml:space="preserve"> information on the </w:t>
      </w:r>
      <w:r>
        <w:rPr>
          <w:rFonts w:cs="Times New Roman"/>
          <w:b/>
          <w:bCs/>
          <w:i/>
          <w:iCs/>
        </w:rPr>
        <w:t>area's</w:t>
      </w:r>
      <w:r w:rsidRPr="00851050">
        <w:rPr>
          <w:rFonts w:cs="Times New Roman"/>
          <w:b/>
          <w:bCs/>
          <w:i/>
          <w:iCs/>
        </w:rPr>
        <w:t xml:space="preserve"> security, humanitarian, and human rights situations. </w:t>
      </w:r>
    </w:p>
    <w:p w14:paraId="463DB12E" w14:textId="3AF8AF5E" w:rsidR="00BC6882" w:rsidRDefault="00BC6882" w:rsidP="00BC6882">
      <w:pPr>
        <w:spacing w:after="0" w:line="240" w:lineRule="auto"/>
        <w:contextualSpacing/>
        <w:jc w:val="both"/>
        <w:rPr>
          <w:rFonts w:cs="Times New Roman"/>
        </w:rPr>
      </w:pPr>
      <w:r w:rsidRPr="00BC6882">
        <w:rPr>
          <w:rFonts w:cs="Times New Roman"/>
        </w:rPr>
        <w:t>On 12 August</w:t>
      </w:r>
      <w:r>
        <w:rPr>
          <w:rFonts w:cs="Times New Roman"/>
        </w:rPr>
        <w:t xml:space="preserve"> 2025</w:t>
      </w:r>
      <w:r w:rsidRPr="00BC6882">
        <w:rPr>
          <w:rFonts w:cs="Times New Roman"/>
        </w:rPr>
        <w:t xml:space="preserve">, HRD participated in an ISDP to </w:t>
      </w:r>
      <w:proofErr w:type="spellStart"/>
      <w:r w:rsidRPr="00BC6882">
        <w:rPr>
          <w:rFonts w:cs="Times New Roman"/>
        </w:rPr>
        <w:t>Mboro</w:t>
      </w:r>
      <w:proofErr w:type="spellEnd"/>
      <w:r w:rsidRPr="00BC6882">
        <w:rPr>
          <w:rFonts w:cs="Times New Roman"/>
        </w:rPr>
        <w:t xml:space="preserve"> Boma, </w:t>
      </w:r>
      <w:r w:rsidR="00D16A21" w:rsidRPr="00BC6882">
        <w:rPr>
          <w:rFonts w:cs="Times New Roman"/>
        </w:rPr>
        <w:t>Bisselia</w:t>
      </w:r>
      <w:r w:rsidRPr="00BC6882">
        <w:rPr>
          <w:rFonts w:cs="Times New Roman"/>
        </w:rPr>
        <w:t xml:space="preserve"> Payam, Wau County, an area under the control of SPLA-IO Brigade 3 of Division 6A, located approximately 35 km west of Wau Town. The patrol team</w:t>
      </w:r>
      <w:r>
        <w:rPr>
          <w:rFonts w:cs="Times New Roman"/>
        </w:rPr>
        <w:t xml:space="preserve"> was composed of</w:t>
      </w:r>
      <w:r w:rsidRPr="00BC6882">
        <w:rPr>
          <w:rFonts w:cs="Times New Roman"/>
        </w:rPr>
        <w:t xml:space="preserve"> HRD, CAD, CPU, and UNPOL</w:t>
      </w:r>
      <w:r>
        <w:rPr>
          <w:rFonts w:cs="Times New Roman"/>
        </w:rPr>
        <w:t xml:space="preserve">, </w:t>
      </w:r>
      <w:r w:rsidRPr="00BC6882">
        <w:rPr>
          <w:rFonts w:cs="Times New Roman"/>
        </w:rPr>
        <w:t>aimed to assess the general security and human rights situation in the area.</w:t>
      </w:r>
    </w:p>
    <w:p w14:paraId="03D0B899" w14:textId="77777777" w:rsidR="00BC6882" w:rsidRPr="00BC6882" w:rsidRDefault="00BC6882" w:rsidP="00BC6882">
      <w:pPr>
        <w:spacing w:after="0" w:line="240" w:lineRule="auto"/>
        <w:contextualSpacing/>
        <w:jc w:val="both"/>
        <w:rPr>
          <w:rFonts w:cs="Times New Roman"/>
        </w:rPr>
      </w:pPr>
    </w:p>
    <w:p w14:paraId="47C2F9CB" w14:textId="6A4E4602" w:rsidR="00BC6882" w:rsidRDefault="00BC6882" w:rsidP="00BC6882">
      <w:pPr>
        <w:spacing w:after="0" w:line="240" w:lineRule="auto"/>
        <w:contextualSpacing/>
        <w:jc w:val="both"/>
        <w:rPr>
          <w:rFonts w:cs="Times New Roman"/>
        </w:rPr>
      </w:pPr>
      <w:r w:rsidRPr="00BC6882">
        <w:rPr>
          <w:rFonts w:cs="Times New Roman"/>
        </w:rPr>
        <w:t xml:space="preserve">The team met with the SPLA-IO Brigade 3 Commander and other senior SPLA-IO officers, who described the overall security situation as calm, with no </w:t>
      </w:r>
      <w:r w:rsidR="00D16A21">
        <w:rPr>
          <w:rFonts w:cs="Times New Roman"/>
        </w:rPr>
        <w:t>significant</w:t>
      </w:r>
      <w:r w:rsidRPr="00BC6882">
        <w:rPr>
          <w:rFonts w:cs="Times New Roman"/>
        </w:rPr>
        <w:t xml:space="preserve"> incidents reported. They confirmed that civilians </w:t>
      </w:r>
      <w:r>
        <w:rPr>
          <w:rFonts w:cs="Times New Roman"/>
        </w:rPr>
        <w:t>are</w:t>
      </w:r>
      <w:r w:rsidRPr="00BC6882">
        <w:rPr>
          <w:rFonts w:cs="Times New Roman"/>
        </w:rPr>
        <w:t xml:space="preserve"> moving freely along the Mboro–Wau road without facing security threats. However, they noted ongoing tensions over a land dispute between the Luo and Ndogo communities, aggravated by the </w:t>
      </w:r>
      <w:r w:rsidR="00D16A21">
        <w:rPr>
          <w:rFonts w:cs="Times New Roman"/>
        </w:rPr>
        <w:t xml:space="preserve">Luo's renaming of </w:t>
      </w:r>
      <w:proofErr w:type="spellStart"/>
      <w:r w:rsidR="00D16A21">
        <w:rPr>
          <w:rFonts w:cs="Times New Roman"/>
        </w:rPr>
        <w:t>Ngotaba</w:t>
      </w:r>
      <w:proofErr w:type="spellEnd"/>
      <w:r w:rsidR="00D16A21">
        <w:rPr>
          <w:rFonts w:cs="Times New Roman"/>
        </w:rPr>
        <w:t xml:space="preserve"> to </w:t>
      </w:r>
      <w:proofErr w:type="spellStart"/>
      <w:r w:rsidR="00D16A21">
        <w:rPr>
          <w:rFonts w:cs="Times New Roman"/>
        </w:rPr>
        <w:t>Akuel</w:t>
      </w:r>
      <w:proofErr w:type="spellEnd"/>
      <w:r w:rsidRPr="00BC6882">
        <w:rPr>
          <w:rFonts w:cs="Times New Roman"/>
        </w:rPr>
        <w:t>, which has heightened friction between the groups. The commander reported that SPLA-IO forces are closely monitoring the situation to prevent escalation, but despite interventions by religious leaders, various organizations, and UNMISS HOFO, the dispute remains unresolved.</w:t>
      </w:r>
    </w:p>
    <w:p w14:paraId="1CA8D307" w14:textId="77777777" w:rsidR="002606F8" w:rsidRPr="00BC6882" w:rsidRDefault="002606F8" w:rsidP="00BC6882">
      <w:pPr>
        <w:spacing w:after="0" w:line="240" w:lineRule="auto"/>
        <w:contextualSpacing/>
        <w:jc w:val="both"/>
        <w:rPr>
          <w:rFonts w:cs="Times New Roman"/>
        </w:rPr>
      </w:pPr>
    </w:p>
    <w:p w14:paraId="1DF5B08C" w14:textId="57E0AE68" w:rsidR="00BC6882" w:rsidRDefault="00BC6882" w:rsidP="00BC6882">
      <w:pPr>
        <w:spacing w:after="0" w:line="240" w:lineRule="auto"/>
        <w:contextualSpacing/>
        <w:jc w:val="both"/>
        <w:rPr>
          <w:rFonts w:cs="Times New Roman"/>
        </w:rPr>
      </w:pPr>
      <w:r w:rsidRPr="00BC6882">
        <w:rPr>
          <w:rFonts w:cs="Times New Roman"/>
        </w:rPr>
        <w:t xml:space="preserve">The commander also reported a recent incident on 2 August (time not specified), in which the Chief of Ngomina alleged that armed cattle keepers fired 12 random shots within his compound while their cattle grazed on his farmland. The chief further indicated that </w:t>
      </w:r>
      <w:r w:rsidR="00D16A21">
        <w:rPr>
          <w:rFonts w:cs="Times New Roman"/>
        </w:rPr>
        <w:t xml:space="preserve">the </w:t>
      </w:r>
      <w:r w:rsidRPr="00BC6882">
        <w:rPr>
          <w:rFonts w:cs="Times New Roman"/>
        </w:rPr>
        <w:t xml:space="preserve">two remaining cattle camps in the area continue to threaten local farmers. According to the commander, some cattle in </w:t>
      </w:r>
      <w:r w:rsidR="002606F8" w:rsidRPr="00BC6882">
        <w:rPr>
          <w:rFonts w:cs="Times New Roman"/>
        </w:rPr>
        <w:t>Bisellia</w:t>
      </w:r>
      <w:r w:rsidRPr="00BC6882">
        <w:rPr>
          <w:rFonts w:cs="Times New Roman"/>
        </w:rPr>
        <w:t xml:space="preserve"> are under the control of SSPDF elements, and in early July, cattle keepers</w:t>
      </w:r>
      <w:r w:rsidR="002606F8">
        <w:rPr>
          <w:rFonts w:cs="Times New Roman"/>
        </w:rPr>
        <w:t xml:space="preserve"> </w:t>
      </w:r>
      <w:r w:rsidRPr="00BC6882">
        <w:rPr>
          <w:rFonts w:cs="Times New Roman"/>
        </w:rPr>
        <w:t>allegedly related to high-ranking SSPDF soldiers</w:t>
      </w:r>
      <w:r w:rsidR="002606F8">
        <w:rPr>
          <w:rFonts w:cs="Times New Roman"/>
        </w:rPr>
        <w:t xml:space="preserve"> </w:t>
      </w:r>
      <w:r w:rsidRPr="00BC6882">
        <w:rPr>
          <w:rFonts w:cs="Times New Roman"/>
        </w:rPr>
        <w:t xml:space="preserve">destroyed crops in Ngomina without providing compensation. </w:t>
      </w:r>
    </w:p>
    <w:p w14:paraId="0B0EFA6C" w14:textId="77777777" w:rsidR="002606F8" w:rsidRPr="00BC6882" w:rsidRDefault="002606F8" w:rsidP="00BC6882">
      <w:pPr>
        <w:spacing w:after="0" w:line="240" w:lineRule="auto"/>
        <w:contextualSpacing/>
        <w:jc w:val="both"/>
        <w:rPr>
          <w:rFonts w:cs="Times New Roman"/>
        </w:rPr>
      </w:pPr>
    </w:p>
    <w:p w14:paraId="0AE8C8D6" w14:textId="5F2212D0" w:rsidR="002606F8" w:rsidRDefault="00BC6882" w:rsidP="002606F8">
      <w:pPr>
        <w:spacing w:after="0" w:line="240" w:lineRule="auto"/>
        <w:contextualSpacing/>
        <w:jc w:val="both"/>
        <w:rPr>
          <w:rFonts w:cs="Times New Roman"/>
        </w:rPr>
      </w:pPr>
      <w:r w:rsidRPr="00BC6882">
        <w:rPr>
          <w:rFonts w:cs="Times New Roman"/>
        </w:rPr>
        <w:lastRenderedPageBreak/>
        <w:t xml:space="preserve">Regarding humanitarian conditions, the commander highlighted a shortage of medicines at the Primary Health Care Centre (PHCC) following the withdrawal of an organization that had been providing support due to funding constraints. Schools face a shortage of qualified teachers, relying mainly on volunteers, </w:t>
      </w:r>
      <w:r w:rsidR="00D16A21">
        <w:rPr>
          <w:rFonts w:cs="Times New Roman"/>
        </w:rPr>
        <w:t>except for</w:t>
      </w:r>
      <w:r w:rsidRPr="00BC6882">
        <w:rPr>
          <w:rFonts w:cs="Times New Roman"/>
        </w:rPr>
        <w:t xml:space="preserve"> a Catholic school that remains operational with a small number of salaried teachers.</w:t>
      </w:r>
    </w:p>
    <w:p w14:paraId="42B09E47" w14:textId="77777777" w:rsidR="002606F8" w:rsidRDefault="002606F8" w:rsidP="002606F8">
      <w:pPr>
        <w:spacing w:after="0" w:line="240" w:lineRule="auto"/>
        <w:contextualSpacing/>
        <w:jc w:val="both"/>
        <w:rPr>
          <w:rFonts w:cs="Times New Roman"/>
        </w:rPr>
      </w:pPr>
    </w:p>
    <w:p w14:paraId="31935D4D" w14:textId="39388EA7" w:rsidR="00BC6882" w:rsidRDefault="00BC6882" w:rsidP="002606F8">
      <w:pPr>
        <w:spacing w:after="0" w:line="240" w:lineRule="auto"/>
        <w:contextualSpacing/>
        <w:jc w:val="both"/>
        <w:rPr>
          <w:rFonts w:cs="Times New Roman"/>
        </w:rPr>
      </w:pPr>
      <w:r w:rsidRPr="00BC6882">
        <w:rPr>
          <w:rFonts w:cs="Times New Roman"/>
        </w:rPr>
        <w:t xml:space="preserve">HRD raised the matter of referring detainees to the newly constructed police station in </w:t>
      </w:r>
      <w:r w:rsidR="002606F8" w:rsidRPr="00BC6882">
        <w:rPr>
          <w:rFonts w:cs="Times New Roman"/>
        </w:rPr>
        <w:t>Bisellia</w:t>
      </w:r>
      <w:r w:rsidRPr="00BC6882">
        <w:rPr>
          <w:rFonts w:cs="Times New Roman"/>
        </w:rPr>
        <w:t xml:space="preserve"> Payam. The SPLA-IO commander stated that no referrals would be made until the facility is fully operational and staffed by graduated unified </w:t>
      </w:r>
      <w:r w:rsidR="002606F8" w:rsidRPr="00BC6882">
        <w:rPr>
          <w:rFonts w:cs="Times New Roman"/>
        </w:rPr>
        <w:t>forces</w:t>
      </w:r>
      <w:r w:rsidR="00D16A21">
        <w:rPr>
          <w:rFonts w:cs="Times New Roman"/>
        </w:rPr>
        <w:t>,</w:t>
      </w:r>
      <w:r w:rsidR="002606F8" w:rsidRPr="00BC6882">
        <w:rPr>
          <w:rFonts w:cs="Times New Roman"/>
        </w:rPr>
        <w:t xml:space="preserve"> but</w:t>
      </w:r>
      <w:r w:rsidRPr="00BC6882">
        <w:rPr>
          <w:rFonts w:cs="Times New Roman"/>
        </w:rPr>
        <w:t xml:space="preserve"> affirmed willingness to cooperate once these conditions are met.</w:t>
      </w:r>
    </w:p>
    <w:p w14:paraId="66CC5AE3" w14:textId="77777777" w:rsidR="002606F8" w:rsidRDefault="002606F8" w:rsidP="002606F8">
      <w:pPr>
        <w:spacing w:after="0" w:line="240" w:lineRule="auto"/>
        <w:contextualSpacing/>
        <w:jc w:val="both"/>
        <w:rPr>
          <w:rFonts w:cs="Times New Roman"/>
        </w:rPr>
      </w:pPr>
    </w:p>
    <w:p w14:paraId="537B2144" w14:textId="77777777" w:rsidR="002606F8" w:rsidRPr="00BC6882" w:rsidRDefault="002606F8" w:rsidP="00BC6882">
      <w:pPr>
        <w:spacing w:after="0" w:line="240" w:lineRule="auto"/>
        <w:contextualSpacing/>
        <w:jc w:val="both"/>
        <w:rPr>
          <w:rFonts w:cs="Times New Roman"/>
        </w:rPr>
      </w:pPr>
    </w:p>
    <w:p w14:paraId="243148CF" w14:textId="77777777" w:rsidR="002B2745" w:rsidRPr="004324A9" w:rsidRDefault="002B2745" w:rsidP="002B2745">
      <w:pPr>
        <w:pStyle w:val="ListParagraph"/>
        <w:numPr>
          <w:ilvl w:val="0"/>
          <w:numId w:val="18"/>
        </w:numPr>
        <w:jc w:val="both"/>
        <w:rPr>
          <w:rFonts w:cs="Times New Roman"/>
          <w:b/>
          <w:bCs/>
        </w:rPr>
      </w:pPr>
      <w:r w:rsidRPr="00545A21">
        <w:rPr>
          <w:rFonts w:cs="Times New Roman"/>
          <w:b/>
          <w:bCs/>
        </w:rPr>
        <w:t>Political and Security Updates</w:t>
      </w:r>
    </w:p>
    <w:p w14:paraId="11C2FEB9" w14:textId="77777777" w:rsidR="002B2745" w:rsidRPr="00545A21" w:rsidRDefault="002B2745" w:rsidP="002B2745">
      <w:pPr>
        <w:numPr>
          <w:ilvl w:val="0"/>
          <w:numId w:val="18"/>
        </w:numPr>
        <w:spacing w:after="200" w:line="240" w:lineRule="auto"/>
        <w:contextualSpacing/>
        <w:rPr>
          <w:rFonts w:eastAsia="Palatino Linotype" w:cs="Times New Roman"/>
          <w:b/>
          <w:kern w:val="0"/>
          <w14:ligatures w14:val="none"/>
        </w:rPr>
      </w:pPr>
      <w:r w:rsidRPr="00545A21">
        <w:rPr>
          <w:rFonts w:eastAsia="Palatino Linotype" w:cs="Times New Roman"/>
          <w:b/>
          <w:kern w:val="0"/>
          <w14:ligatures w14:val="none"/>
        </w:rPr>
        <w:t xml:space="preserve">Human Rights in the Electoral Process </w:t>
      </w:r>
    </w:p>
    <w:p w14:paraId="00B2CAAA" w14:textId="77777777" w:rsidR="002B2745" w:rsidRPr="00545A21" w:rsidRDefault="002B2745" w:rsidP="002B2745">
      <w:pPr>
        <w:spacing w:after="200" w:line="240" w:lineRule="auto"/>
        <w:contextualSpacing/>
        <w:rPr>
          <w:rFonts w:eastAsia="Palatino Linotype" w:cs="Times New Roman"/>
          <w:b/>
          <w:kern w:val="0"/>
          <w14:ligatures w14:val="none"/>
        </w:rPr>
      </w:pPr>
    </w:p>
    <w:p w14:paraId="63A3684A" w14:textId="7CB3D541" w:rsidR="002B2745" w:rsidRPr="00463C83" w:rsidRDefault="002B2745" w:rsidP="002B2745">
      <w:pPr>
        <w:numPr>
          <w:ilvl w:val="0"/>
          <w:numId w:val="18"/>
        </w:numPr>
        <w:spacing w:after="0" w:line="240" w:lineRule="auto"/>
        <w:contextualSpacing/>
        <w:jc w:val="both"/>
        <w:rPr>
          <w:rFonts w:eastAsia="Palatino Linotype" w:cs="Times New Roman"/>
          <w:b/>
          <w:kern w:val="0"/>
          <w14:ligatures w14:val="none"/>
        </w:rPr>
      </w:pPr>
      <w:r w:rsidRPr="00545A21">
        <w:rPr>
          <w:rFonts w:eastAsia="Palatino Linotype" w:cs="Times New Roman"/>
          <w:b/>
          <w:kern w:val="0"/>
          <w14:ligatures w14:val="none"/>
        </w:rPr>
        <w:t>Conflict-Related Violations/Abuses</w:t>
      </w:r>
    </w:p>
    <w:p w14:paraId="0EE4BD5F" w14:textId="77777777" w:rsidR="002B2745" w:rsidRPr="00545A21" w:rsidRDefault="002B2745" w:rsidP="002B2745">
      <w:pPr>
        <w:spacing w:after="0" w:line="240" w:lineRule="auto"/>
        <w:contextualSpacing/>
        <w:jc w:val="both"/>
        <w:rPr>
          <w:rFonts w:eastAsia="Palatino Linotype" w:cs="Times New Roman"/>
          <w:bCs/>
          <w:kern w:val="0"/>
          <w14:ligatures w14:val="none"/>
        </w:rPr>
      </w:pPr>
    </w:p>
    <w:p w14:paraId="78419ADC" w14:textId="77777777" w:rsidR="002B2745" w:rsidRPr="00686865" w:rsidRDefault="002B2745" w:rsidP="002B2745">
      <w:pPr>
        <w:numPr>
          <w:ilvl w:val="0"/>
          <w:numId w:val="18"/>
        </w:numPr>
        <w:spacing w:after="0" w:line="240" w:lineRule="auto"/>
        <w:contextualSpacing/>
        <w:jc w:val="both"/>
        <w:rPr>
          <w:rFonts w:eastAsia="Palatino Linotype" w:cs="Times New Roman"/>
          <w:b/>
          <w:kern w:val="0"/>
          <w14:ligatures w14:val="none"/>
        </w:rPr>
      </w:pPr>
      <w:r w:rsidRPr="00545A21">
        <w:rPr>
          <w:rFonts w:eastAsia="Palatino Linotype" w:cs="Times New Roman"/>
          <w:b/>
          <w:kern w:val="0"/>
          <w14:ligatures w14:val="none"/>
        </w:rPr>
        <w:t>Conflict-Related Sexual Violence (CRSV)</w:t>
      </w:r>
      <w:r w:rsidRPr="00686865">
        <w:rPr>
          <w:rFonts w:eastAsia="Times New Roman" w:cs="Times New Roman"/>
          <w:i/>
          <w:iCs/>
          <w:kern w:val="0"/>
          <w14:ligatures w14:val="none"/>
        </w:rPr>
        <w:t>.</w:t>
      </w:r>
    </w:p>
    <w:p w14:paraId="07DED05A" w14:textId="77777777" w:rsidR="002B2745" w:rsidRPr="005B5C19" w:rsidRDefault="002B2745" w:rsidP="002B2745">
      <w:pPr>
        <w:spacing w:after="0" w:line="240" w:lineRule="auto"/>
        <w:ind w:left="284"/>
        <w:contextualSpacing/>
        <w:jc w:val="both"/>
        <w:rPr>
          <w:rFonts w:eastAsia="Palatino Linotype" w:cs="Times New Roman"/>
          <w:b/>
          <w:i/>
          <w:iCs/>
          <w:kern w:val="0"/>
          <w14:ligatures w14:val="none"/>
        </w:rPr>
      </w:pPr>
    </w:p>
    <w:p w14:paraId="09EBCBDD" w14:textId="77777777" w:rsidR="002B2745" w:rsidRPr="00545A21" w:rsidRDefault="002B2745" w:rsidP="002B2745">
      <w:pPr>
        <w:numPr>
          <w:ilvl w:val="0"/>
          <w:numId w:val="18"/>
        </w:numPr>
        <w:spacing w:after="0" w:line="240" w:lineRule="auto"/>
        <w:contextualSpacing/>
        <w:jc w:val="both"/>
        <w:rPr>
          <w:rFonts w:eastAsia="Palatino Linotype" w:cs="Times New Roman"/>
          <w:b/>
          <w:kern w:val="0"/>
          <w14:ligatures w14:val="none"/>
        </w:rPr>
      </w:pPr>
      <w:r w:rsidRPr="00545A21">
        <w:rPr>
          <w:rFonts w:eastAsia="Palatino Linotype" w:cs="Times New Roman"/>
          <w:b/>
          <w:kern w:val="0"/>
          <w14:ligatures w14:val="none"/>
        </w:rPr>
        <w:t>Sexual and Gender-Based Violence (SGBV)</w:t>
      </w:r>
    </w:p>
    <w:p w14:paraId="35F8957B" w14:textId="77777777" w:rsidR="002B2745" w:rsidRPr="00545A21" w:rsidRDefault="002B2745" w:rsidP="002B2745">
      <w:pPr>
        <w:spacing w:after="0" w:line="240" w:lineRule="auto"/>
        <w:jc w:val="both"/>
        <w:rPr>
          <w:rFonts w:eastAsia="Times New Roman" w:cs="Times New Roman"/>
          <w:i/>
          <w:iCs/>
          <w:kern w:val="0"/>
          <w14:ligatures w14:val="none"/>
        </w:rPr>
      </w:pPr>
    </w:p>
    <w:p w14:paraId="1C8B725E" w14:textId="77777777" w:rsidR="002B2745" w:rsidRPr="00545A21" w:rsidRDefault="002B2745" w:rsidP="002B2745">
      <w:pPr>
        <w:numPr>
          <w:ilvl w:val="0"/>
          <w:numId w:val="18"/>
        </w:numPr>
        <w:spacing w:after="0" w:line="240" w:lineRule="auto"/>
        <w:contextualSpacing/>
        <w:rPr>
          <w:rFonts w:eastAsia="Palatino Linotype" w:cs="Times New Roman"/>
          <w:b/>
          <w:kern w:val="0"/>
          <w14:ligatures w14:val="none"/>
        </w:rPr>
      </w:pPr>
      <w:r w:rsidRPr="00545A21">
        <w:rPr>
          <w:rFonts w:eastAsia="Palatino Linotype" w:cs="Times New Roman"/>
          <w:b/>
          <w:kern w:val="0"/>
          <w14:ligatures w14:val="none"/>
        </w:rPr>
        <w:t xml:space="preserve">Civic Space and Participation </w:t>
      </w:r>
    </w:p>
    <w:p w14:paraId="2CAF3C18" w14:textId="77777777" w:rsidR="002B2745" w:rsidRPr="00545A21" w:rsidRDefault="002B2745" w:rsidP="002B2745">
      <w:pPr>
        <w:spacing w:after="0" w:line="240" w:lineRule="auto"/>
        <w:contextualSpacing/>
        <w:jc w:val="both"/>
        <w:rPr>
          <w:rFonts w:eastAsia="Palatino Linotype" w:cs="Times New Roman"/>
          <w:b/>
          <w:kern w:val="0"/>
          <w14:ligatures w14:val="none"/>
        </w:rPr>
      </w:pPr>
    </w:p>
    <w:p w14:paraId="69E88DA4" w14:textId="6FB5E665" w:rsidR="00CB221F" w:rsidRDefault="002B2745" w:rsidP="00463C83">
      <w:pPr>
        <w:numPr>
          <w:ilvl w:val="0"/>
          <w:numId w:val="18"/>
        </w:numPr>
        <w:spacing w:after="0" w:line="240" w:lineRule="auto"/>
        <w:contextualSpacing/>
        <w:jc w:val="both"/>
        <w:rPr>
          <w:rFonts w:eastAsia="Palatino Linotype" w:cs="Times New Roman"/>
          <w:b/>
          <w:kern w:val="0"/>
          <w14:ligatures w14:val="none"/>
        </w:rPr>
      </w:pPr>
      <w:r w:rsidRPr="00545A21">
        <w:rPr>
          <w:rFonts w:eastAsia="Palatino Linotype" w:cs="Times New Roman"/>
          <w:b/>
          <w:kern w:val="0"/>
          <w14:ligatures w14:val="none"/>
        </w:rPr>
        <w:t>Judicial Accountability</w:t>
      </w:r>
      <w:r w:rsidR="00CB221F">
        <w:rPr>
          <w:rFonts w:eastAsia="Palatino Linotype" w:cs="Times New Roman"/>
          <w:b/>
          <w:kern w:val="0"/>
          <w14:ligatures w14:val="none"/>
        </w:rPr>
        <w:t xml:space="preserve"> </w:t>
      </w:r>
    </w:p>
    <w:p w14:paraId="492541DB" w14:textId="77777777" w:rsidR="002606F8" w:rsidRPr="002606F8" w:rsidRDefault="002606F8" w:rsidP="002606F8">
      <w:pPr>
        <w:pStyle w:val="ListParagraph"/>
        <w:rPr>
          <w:rFonts w:eastAsia="Palatino Linotype" w:cs="Times New Roman"/>
          <w:b/>
          <w:kern w:val="0"/>
          <w14:ligatures w14:val="none"/>
        </w:rPr>
      </w:pPr>
    </w:p>
    <w:p w14:paraId="355C4CE5" w14:textId="6669BD62" w:rsidR="002606F8" w:rsidRPr="00464080" w:rsidRDefault="002606F8" w:rsidP="002606F8">
      <w:pPr>
        <w:pStyle w:val="ListParagraph"/>
        <w:numPr>
          <w:ilvl w:val="0"/>
          <w:numId w:val="35"/>
        </w:numPr>
        <w:jc w:val="both"/>
        <w:rPr>
          <w:b/>
          <w:bCs/>
          <w:i/>
          <w:iCs/>
          <w:color w:val="FF0000"/>
          <w:sz w:val="24"/>
          <w:szCs w:val="24"/>
        </w:rPr>
      </w:pPr>
      <w:bookmarkStart w:id="1" w:name="_Hlk205904181"/>
      <w:r w:rsidRPr="002606F8">
        <w:rPr>
          <w:b/>
          <w:bCs/>
          <w:i/>
          <w:iCs/>
          <w:sz w:val="24"/>
          <w:szCs w:val="24"/>
        </w:rPr>
        <w:t xml:space="preserve">Follow Up: </w:t>
      </w:r>
      <w:r w:rsidRPr="00DD3719">
        <w:rPr>
          <w:b/>
          <w:bCs/>
          <w:i/>
          <w:iCs/>
          <w:sz w:val="24"/>
          <w:szCs w:val="24"/>
        </w:rPr>
        <w:t xml:space="preserve">An </w:t>
      </w:r>
      <w:r w:rsidRPr="00D16A21">
        <w:rPr>
          <w:b/>
          <w:bCs/>
          <w:i/>
          <w:iCs/>
          <w:sz w:val="24"/>
          <w:szCs w:val="24"/>
        </w:rPr>
        <w:t>Executive Director of Frica Boma stabbed and killed one male civilian in Frica Boma, Raja County (Wau High Court found the suspect guilty and sentenced him to 20 years of imprisonment)</w:t>
      </w:r>
    </w:p>
    <w:p w14:paraId="30FEBAF8" w14:textId="7E82FFCC" w:rsidR="002606F8" w:rsidRPr="00464080" w:rsidRDefault="002606F8" w:rsidP="002606F8">
      <w:pPr>
        <w:jc w:val="both"/>
        <w:rPr>
          <w:sz w:val="24"/>
          <w:szCs w:val="24"/>
        </w:rPr>
      </w:pPr>
      <w:r w:rsidRPr="00756E25">
        <w:rPr>
          <w:b/>
          <w:bCs/>
          <w:i/>
          <w:iCs/>
          <w:sz w:val="24"/>
          <w:szCs w:val="24"/>
        </w:rPr>
        <w:t>Background:</w:t>
      </w:r>
      <w:r w:rsidRPr="00424D8A">
        <w:rPr>
          <w:i/>
          <w:iCs/>
          <w:sz w:val="24"/>
          <w:szCs w:val="24"/>
        </w:rPr>
        <w:t xml:space="preserve"> During the LDP to Raja </w:t>
      </w:r>
      <w:r>
        <w:rPr>
          <w:i/>
          <w:iCs/>
          <w:sz w:val="24"/>
          <w:szCs w:val="24"/>
        </w:rPr>
        <w:t xml:space="preserve">( 3-7 June 2024), </w:t>
      </w:r>
      <w:r w:rsidRPr="00424D8A">
        <w:rPr>
          <w:i/>
          <w:iCs/>
          <w:sz w:val="24"/>
          <w:szCs w:val="24"/>
        </w:rPr>
        <w:t xml:space="preserve">HRD interviewed the victim's father who is a complaint in the case of a 63-year-old male with the rank of Major in Wildlife (name on file), and </w:t>
      </w:r>
      <w:proofErr w:type="spellStart"/>
      <w:r w:rsidRPr="00424D8A">
        <w:rPr>
          <w:i/>
          <w:iCs/>
          <w:sz w:val="24"/>
          <w:szCs w:val="24"/>
        </w:rPr>
        <w:t>Creish</w:t>
      </w:r>
      <w:proofErr w:type="spellEnd"/>
      <w:r w:rsidRPr="00424D8A">
        <w:rPr>
          <w:i/>
          <w:iCs/>
          <w:sz w:val="24"/>
          <w:szCs w:val="24"/>
        </w:rPr>
        <w:t xml:space="preserve"> by a tribe residing in the Wau El Jadid area of Raja County reported to HRD that his son, a 39-year-old civilian male </w:t>
      </w:r>
      <w:proofErr w:type="spellStart"/>
      <w:r w:rsidRPr="00424D8A">
        <w:rPr>
          <w:i/>
          <w:iCs/>
          <w:sz w:val="24"/>
          <w:szCs w:val="24"/>
        </w:rPr>
        <w:t>Creish</w:t>
      </w:r>
      <w:proofErr w:type="spellEnd"/>
      <w:r w:rsidRPr="00424D8A">
        <w:rPr>
          <w:i/>
          <w:iCs/>
          <w:sz w:val="24"/>
          <w:szCs w:val="24"/>
        </w:rPr>
        <w:t xml:space="preserve"> by tribe (name on file), was killed by the executive director of Friga Bouma in Wau El Jadid, Raja Count</w:t>
      </w:r>
      <w:r>
        <w:rPr>
          <w:i/>
          <w:iCs/>
          <w:sz w:val="24"/>
          <w:szCs w:val="24"/>
        </w:rPr>
        <w:t>. O</w:t>
      </w:r>
      <w:r w:rsidRPr="00424D8A">
        <w:rPr>
          <w:i/>
          <w:iCs/>
          <w:sz w:val="24"/>
          <w:szCs w:val="24"/>
        </w:rPr>
        <w:t xml:space="preserve">n 3 June 2024, at </w:t>
      </w:r>
      <w:r w:rsidR="00D16A21">
        <w:rPr>
          <w:i/>
          <w:iCs/>
          <w:sz w:val="24"/>
          <w:szCs w:val="24"/>
        </w:rPr>
        <w:t>midnight, the victim was reported missing by his family after staying overnight without returning home until the morning, and a letter was found lying</w:t>
      </w:r>
      <w:r w:rsidRPr="00424D8A">
        <w:rPr>
          <w:i/>
          <w:iCs/>
          <w:sz w:val="24"/>
          <w:szCs w:val="24"/>
        </w:rPr>
        <w:t xml:space="preserve"> on the grass in the nearest bush</w:t>
      </w:r>
      <w:r>
        <w:rPr>
          <w:i/>
          <w:iCs/>
          <w:sz w:val="24"/>
          <w:szCs w:val="24"/>
        </w:rPr>
        <w:t>. T</w:t>
      </w:r>
      <w:r w:rsidRPr="00424D8A">
        <w:rPr>
          <w:i/>
          <w:iCs/>
          <w:sz w:val="24"/>
          <w:szCs w:val="24"/>
        </w:rPr>
        <w:t xml:space="preserve">he </w:t>
      </w:r>
      <w:r>
        <w:rPr>
          <w:i/>
          <w:iCs/>
          <w:sz w:val="24"/>
          <w:szCs w:val="24"/>
        </w:rPr>
        <w:t>body</w:t>
      </w:r>
      <w:r w:rsidRPr="00424D8A">
        <w:rPr>
          <w:i/>
          <w:iCs/>
          <w:sz w:val="24"/>
          <w:szCs w:val="24"/>
        </w:rPr>
        <w:t xml:space="preserve"> was taken to </w:t>
      </w:r>
      <w:r w:rsidR="00D16A21">
        <w:rPr>
          <w:i/>
          <w:iCs/>
          <w:sz w:val="24"/>
          <w:szCs w:val="24"/>
        </w:rPr>
        <w:t xml:space="preserve">the </w:t>
      </w:r>
      <w:r w:rsidRPr="00424D8A">
        <w:rPr>
          <w:i/>
          <w:iCs/>
          <w:sz w:val="24"/>
          <w:szCs w:val="24"/>
        </w:rPr>
        <w:t xml:space="preserve">Raja hospital by the police for </w:t>
      </w:r>
      <w:r w:rsidR="00D16A21" w:rsidRPr="00424D8A">
        <w:rPr>
          <w:i/>
          <w:iCs/>
          <w:sz w:val="24"/>
          <w:szCs w:val="24"/>
        </w:rPr>
        <w:t>an autopsy</w:t>
      </w:r>
      <w:r>
        <w:rPr>
          <w:i/>
          <w:iCs/>
          <w:sz w:val="24"/>
          <w:szCs w:val="24"/>
        </w:rPr>
        <w:t xml:space="preserve">. The medical examination revealed </w:t>
      </w:r>
      <w:r w:rsidRPr="00424D8A">
        <w:rPr>
          <w:i/>
          <w:iCs/>
          <w:sz w:val="24"/>
          <w:szCs w:val="24"/>
        </w:rPr>
        <w:t>that the deceased was stabbed in the neck by the assailants</w:t>
      </w:r>
      <w:r>
        <w:rPr>
          <w:i/>
          <w:iCs/>
          <w:sz w:val="24"/>
          <w:szCs w:val="24"/>
        </w:rPr>
        <w:t>. H</w:t>
      </w:r>
      <w:r w:rsidRPr="00424D8A">
        <w:rPr>
          <w:i/>
          <w:iCs/>
          <w:sz w:val="24"/>
          <w:szCs w:val="24"/>
        </w:rPr>
        <w:t>e</w:t>
      </w:r>
      <w:r>
        <w:rPr>
          <w:i/>
          <w:iCs/>
          <w:sz w:val="24"/>
          <w:szCs w:val="24"/>
        </w:rPr>
        <w:t xml:space="preserve"> further</w:t>
      </w:r>
      <w:r w:rsidRPr="00424D8A">
        <w:rPr>
          <w:i/>
          <w:iCs/>
          <w:sz w:val="24"/>
          <w:szCs w:val="24"/>
        </w:rPr>
        <w:t xml:space="preserve"> narrated that on 4 June 2024</w:t>
      </w:r>
      <w:r w:rsidR="00D16A21">
        <w:rPr>
          <w:i/>
          <w:iCs/>
          <w:sz w:val="24"/>
          <w:szCs w:val="24"/>
        </w:rPr>
        <w:t>, four suspects, two male and two female, were arrested by police in connection with the murder case, including the executive director of Frica Boma,</w:t>
      </w:r>
      <w:r w:rsidRPr="00424D8A">
        <w:rPr>
          <w:i/>
          <w:iCs/>
          <w:sz w:val="24"/>
          <w:szCs w:val="24"/>
        </w:rPr>
        <w:t xml:space="preserve"> who is the first accused in the murder case. At Raja Police Station, SSNPS confirmed the incident and informed that a victim was killed intentionally by the suspect</w:t>
      </w:r>
      <w:r w:rsidR="00D16A21">
        <w:rPr>
          <w:i/>
          <w:iCs/>
          <w:sz w:val="24"/>
          <w:szCs w:val="24"/>
        </w:rPr>
        <w:t>,</w:t>
      </w:r>
      <w:r w:rsidRPr="00424D8A">
        <w:rPr>
          <w:i/>
          <w:iCs/>
          <w:sz w:val="24"/>
          <w:szCs w:val="24"/>
        </w:rPr>
        <w:t xml:space="preserve"> who </w:t>
      </w:r>
      <w:r w:rsidR="00D16A21">
        <w:rPr>
          <w:i/>
          <w:iCs/>
          <w:sz w:val="24"/>
          <w:szCs w:val="24"/>
        </w:rPr>
        <w:t>argued</w:t>
      </w:r>
      <w:r w:rsidRPr="00424D8A">
        <w:rPr>
          <w:i/>
          <w:iCs/>
          <w:sz w:val="24"/>
          <w:szCs w:val="24"/>
        </w:rPr>
        <w:t xml:space="preserve"> with the victim over a woman who had an affair with the victim's ex-wife</w:t>
      </w:r>
      <w:r>
        <w:rPr>
          <w:i/>
          <w:iCs/>
          <w:sz w:val="24"/>
          <w:szCs w:val="24"/>
        </w:rPr>
        <w:t>. A</w:t>
      </w:r>
      <w:r w:rsidRPr="00424D8A">
        <w:rPr>
          <w:i/>
          <w:iCs/>
          <w:sz w:val="24"/>
          <w:szCs w:val="24"/>
        </w:rPr>
        <w:t xml:space="preserve"> case was opened on 4 June 2024 under section (206), case No 119- 2024 of </w:t>
      </w:r>
      <w:r w:rsidR="00D16A21">
        <w:rPr>
          <w:i/>
          <w:iCs/>
          <w:sz w:val="24"/>
          <w:szCs w:val="24"/>
        </w:rPr>
        <w:t xml:space="preserve">the </w:t>
      </w:r>
      <w:r w:rsidRPr="00424D8A">
        <w:rPr>
          <w:i/>
          <w:iCs/>
          <w:sz w:val="24"/>
          <w:szCs w:val="24"/>
        </w:rPr>
        <w:t>South Sudan criminal procedure 2008.</w:t>
      </w:r>
      <w:r>
        <w:rPr>
          <w:i/>
          <w:iCs/>
          <w:sz w:val="24"/>
          <w:szCs w:val="24"/>
        </w:rPr>
        <w:t xml:space="preserve"> </w:t>
      </w:r>
      <w:r w:rsidRPr="00756E25">
        <w:rPr>
          <w:i/>
          <w:iCs/>
          <w:sz w:val="24"/>
          <w:szCs w:val="24"/>
        </w:rPr>
        <w:t>The investigations are still ongoing. HRD will continue to monitor the case and advocate for accountability in line with the due process</w:t>
      </w:r>
      <w:r w:rsidRPr="00464080">
        <w:rPr>
          <w:sz w:val="24"/>
          <w:szCs w:val="24"/>
        </w:rPr>
        <w:t>.</w:t>
      </w:r>
    </w:p>
    <w:p w14:paraId="37578467" w14:textId="1FA83ACE" w:rsidR="002606F8" w:rsidRPr="00464080" w:rsidRDefault="002606F8" w:rsidP="002606F8">
      <w:pPr>
        <w:jc w:val="both"/>
      </w:pPr>
      <w:r w:rsidRPr="00464080">
        <w:rPr>
          <w:b/>
          <w:bCs/>
        </w:rPr>
        <w:t>Update:</w:t>
      </w:r>
      <w:r w:rsidRPr="00464080">
        <w:t xml:space="preserve"> On 12 August 2025, HRD followed</w:t>
      </w:r>
      <w:r>
        <w:t xml:space="preserve"> up</w:t>
      </w:r>
      <w:r w:rsidRPr="00464080">
        <w:t xml:space="preserve"> on the above-referenced case</w:t>
      </w:r>
      <w:r>
        <w:t xml:space="preserve">. HRD </w:t>
      </w:r>
      <w:r w:rsidRPr="00464080">
        <w:t>visit</w:t>
      </w:r>
      <w:r>
        <w:t>ed</w:t>
      </w:r>
      <w:r w:rsidRPr="00464080">
        <w:t xml:space="preserve"> Wau Central Prison and me</w:t>
      </w:r>
      <w:r>
        <w:t>t</w:t>
      </w:r>
      <w:r w:rsidRPr="00464080">
        <w:t xml:space="preserve"> with the suspect. The inmate reported that </w:t>
      </w:r>
      <w:r w:rsidR="00D16A21">
        <w:t>the Wau High Court had convicted him</w:t>
      </w:r>
      <w:r w:rsidRPr="00464080">
        <w:t xml:space="preserve"> following </w:t>
      </w:r>
      <w:r w:rsidRPr="00464080">
        <w:lastRenderedPageBreak/>
        <w:t>a final hearing on 17 July 2025. The court found him guilty under Section 206 of the South Sudan Penal Code (2008) and sentenced him to 20 years’ imprisonment.</w:t>
      </w:r>
    </w:p>
    <w:p w14:paraId="337F21C2" w14:textId="77777777" w:rsidR="002606F8" w:rsidRPr="00464080" w:rsidRDefault="002606F8" w:rsidP="002606F8">
      <w:pPr>
        <w:jc w:val="both"/>
        <w:rPr>
          <w:sz w:val="24"/>
          <w:szCs w:val="24"/>
        </w:rPr>
      </w:pPr>
      <w:r w:rsidRPr="00464080">
        <w:rPr>
          <w:sz w:val="24"/>
          <w:szCs w:val="24"/>
        </w:rPr>
        <w:t>In addition, the court ordered him to pay 31 heads of cattle as blood compensation to the victim’s family and a fine of 1 million South Sudanese Pounds (SSP). Failure to pay the fine would result in an additional six months’ imprisonment.</w:t>
      </w:r>
    </w:p>
    <w:p w14:paraId="2F3EEE1D" w14:textId="77777777" w:rsidR="002606F8" w:rsidRPr="00464080" w:rsidRDefault="002606F8" w:rsidP="002606F8">
      <w:pPr>
        <w:jc w:val="both"/>
        <w:rPr>
          <w:sz w:val="24"/>
          <w:szCs w:val="24"/>
        </w:rPr>
      </w:pPr>
      <w:r w:rsidRPr="00464080">
        <w:rPr>
          <w:sz w:val="24"/>
          <w:szCs w:val="24"/>
        </w:rPr>
        <w:t>The inmate further informed HRD that he had filed an appeal with the Court of Appeal for the Greater Bahr el Ghazal Circuit and is awaiting the appellate decision.</w:t>
      </w:r>
    </w:p>
    <w:p w14:paraId="1A84037A" w14:textId="7BC4A27B" w:rsidR="002606F8" w:rsidRPr="00424D8A" w:rsidRDefault="002606F8" w:rsidP="002606F8">
      <w:pPr>
        <w:jc w:val="both"/>
        <w:rPr>
          <w:i/>
          <w:iCs/>
          <w:sz w:val="24"/>
          <w:szCs w:val="24"/>
        </w:rPr>
      </w:pPr>
      <w:r w:rsidRPr="00464080">
        <w:rPr>
          <w:b/>
          <w:bCs/>
          <w:i/>
          <w:iCs/>
          <w:sz w:val="24"/>
          <w:szCs w:val="24"/>
        </w:rPr>
        <w:t>Comments:</w:t>
      </w:r>
      <w:r w:rsidRPr="00424D8A">
        <w:rPr>
          <w:i/>
          <w:iCs/>
          <w:sz w:val="24"/>
          <w:szCs w:val="24"/>
        </w:rPr>
        <w:t xml:space="preserve"> HRD will close the case in the database.</w:t>
      </w:r>
      <w:bookmarkEnd w:id="1"/>
    </w:p>
    <w:p w14:paraId="1D5B0D98" w14:textId="77777777" w:rsidR="002606F8" w:rsidRDefault="002606F8" w:rsidP="002606F8">
      <w:pPr>
        <w:spacing w:after="0" w:line="240" w:lineRule="auto"/>
        <w:contextualSpacing/>
        <w:jc w:val="both"/>
        <w:rPr>
          <w:rFonts w:eastAsia="Palatino Linotype" w:cs="Times New Roman"/>
          <w:b/>
          <w:kern w:val="0"/>
          <w14:ligatures w14:val="none"/>
        </w:rPr>
      </w:pPr>
    </w:p>
    <w:p w14:paraId="107030DD" w14:textId="77777777" w:rsidR="00463C83" w:rsidRPr="00463C83" w:rsidRDefault="00463C83" w:rsidP="00463C83">
      <w:pPr>
        <w:spacing w:after="0" w:line="240" w:lineRule="auto"/>
        <w:ind w:left="720"/>
        <w:contextualSpacing/>
        <w:jc w:val="both"/>
        <w:rPr>
          <w:rFonts w:eastAsia="Palatino Linotype" w:cs="Times New Roman"/>
          <w:b/>
          <w:kern w:val="0"/>
          <w14:ligatures w14:val="none"/>
        </w:rPr>
      </w:pPr>
    </w:p>
    <w:p w14:paraId="177DA4A4" w14:textId="6D58419E" w:rsidR="002B2745" w:rsidRPr="00CB221F" w:rsidRDefault="002B2745" w:rsidP="00CB221F">
      <w:pPr>
        <w:numPr>
          <w:ilvl w:val="0"/>
          <w:numId w:val="18"/>
        </w:numPr>
        <w:spacing w:after="0" w:line="240" w:lineRule="auto"/>
        <w:contextualSpacing/>
        <w:jc w:val="both"/>
        <w:rPr>
          <w:rFonts w:eastAsia="Palatino Linotype" w:cs="Times New Roman"/>
          <w:b/>
          <w:kern w:val="0"/>
          <w14:ligatures w14:val="none"/>
        </w:rPr>
      </w:pPr>
      <w:r w:rsidRPr="00CB221F">
        <w:rPr>
          <w:rFonts w:eastAsia="Palatino Linotype" w:cs="Times New Roman"/>
          <w:b/>
          <w:kern w:val="0"/>
          <w14:ligatures w14:val="none"/>
        </w:rPr>
        <w:t>Transitional Justice</w:t>
      </w:r>
    </w:p>
    <w:p w14:paraId="4A21E505" w14:textId="77777777" w:rsidR="002B2745" w:rsidRPr="00545A21" w:rsidRDefault="002B2745" w:rsidP="002B2745">
      <w:pPr>
        <w:spacing w:after="0" w:line="240" w:lineRule="auto"/>
        <w:contextualSpacing/>
        <w:jc w:val="both"/>
        <w:rPr>
          <w:rFonts w:eastAsia="Palatino Linotype" w:cs="Times New Roman"/>
          <w:bCs/>
          <w:kern w:val="0"/>
          <w14:ligatures w14:val="none"/>
        </w:rPr>
      </w:pPr>
    </w:p>
    <w:p w14:paraId="115BC890" w14:textId="77777777" w:rsidR="002B2745" w:rsidRDefault="002B2745" w:rsidP="002B2745">
      <w:pPr>
        <w:numPr>
          <w:ilvl w:val="0"/>
          <w:numId w:val="18"/>
        </w:numPr>
        <w:spacing w:after="0" w:line="240" w:lineRule="auto"/>
        <w:contextualSpacing/>
        <w:jc w:val="both"/>
        <w:rPr>
          <w:rFonts w:eastAsia="Palatino Linotype" w:cs="Times New Roman"/>
          <w:b/>
          <w:kern w:val="0"/>
          <w14:ligatures w14:val="none"/>
        </w:rPr>
      </w:pPr>
      <w:r w:rsidRPr="00545A21">
        <w:rPr>
          <w:rFonts w:eastAsia="Palatino Linotype" w:cs="Times New Roman"/>
          <w:b/>
          <w:kern w:val="0"/>
          <w14:ligatures w14:val="none"/>
        </w:rPr>
        <w:t xml:space="preserve">Engagement and Capacity Building </w:t>
      </w:r>
    </w:p>
    <w:p w14:paraId="171C7F89" w14:textId="77777777" w:rsidR="00C05F12" w:rsidRDefault="00C05F12" w:rsidP="00C05F12">
      <w:pPr>
        <w:spacing w:after="0" w:line="240" w:lineRule="auto"/>
        <w:contextualSpacing/>
        <w:jc w:val="both"/>
        <w:rPr>
          <w:rFonts w:eastAsia="Palatino Linotype" w:cs="Times New Roman"/>
          <w:b/>
          <w:kern w:val="0"/>
          <w14:ligatures w14:val="none"/>
        </w:rPr>
      </w:pPr>
    </w:p>
    <w:p w14:paraId="27291DD8" w14:textId="77777777" w:rsidR="002B2745" w:rsidRPr="00545A21" w:rsidRDefault="002B2745" w:rsidP="002B2745">
      <w:pPr>
        <w:numPr>
          <w:ilvl w:val="0"/>
          <w:numId w:val="18"/>
        </w:numPr>
        <w:spacing w:after="0" w:line="240" w:lineRule="auto"/>
        <w:contextualSpacing/>
        <w:jc w:val="both"/>
        <w:rPr>
          <w:rFonts w:eastAsia="Palatino Linotype" w:cs="Times New Roman"/>
          <w:b/>
          <w:kern w:val="0"/>
          <w14:ligatures w14:val="none"/>
        </w:rPr>
      </w:pPr>
      <w:r w:rsidRPr="00545A21">
        <w:rPr>
          <w:rFonts w:eastAsia="Palatino Linotype" w:cs="Times New Roman"/>
          <w:b/>
          <w:kern w:val="0"/>
          <w14:ligatures w14:val="none"/>
        </w:rPr>
        <w:t>Other Key Human Rights and Protection Concerns</w:t>
      </w:r>
    </w:p>
    <w:p w14:paraId="6F6AAB34" w14:textId="77777777" w:rsidR="002B2745" w:rsidRDefault="002B2745" w:rsidP="002B2745">
      <w:pPr>
        <w:jc w:val="both"/>
        <w:rPr>
          <w:rFonts w:eastAsia="Aptos" w:cs="Times New Roman"/>
        </w:rPr>
      </w:pPr>
    </w:p>
    <w:p w14:paraId="709A835E" w14:textId="49C9CF23" w:rsidR="00CC66E3" w:rsidRPr="00CC66E3" w:rsidRDefault="00CC66E3" w:rsidP="00CC66E3">
      <w:pPr>
        <w:spacing w:after="0" w:line="240" w:lineRule="auto"/>
        <w:jc w:val="both"/>
        <w:rPr>
          <w:rFonts w:eastAsia="Palatino Linotype" w:cs="Times New Roman"/>
          <w:bCs/>
          <w:kern w:val="0"/>
          <w:sz w:val="24"/>
          <w:szCs w:val="24"/>
          <w14:ligatures w14:val="none"/>
        </w:rPr>
      </w:pPr>
    </w:p>
    <w:sectPr w:rsidR="00CC66E3" w:rsidRPr="00CC66E3">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057905" w14:textId="77777777" w:rsidR="00CE4E22" w:rsidRDefault="00CE4E22" w:rsidP="00943AAE">
      <w:pPr>
        <w:spacing w:after="0" w:line="240" w:lineRule="auto"/>
      </w:pPr>
      <w:r>
        <w:separator/>
      </w:r>
    </w:p>
  </w:endnote>
  <w:endnote w:type="continuationSeparator" w:id="0">
    <w:p w14:paraId="1C09FE4B" w14:textId="77777777" w:rsidR="00CE4E22" w:rsidRDefault="00CE4E22" w:rsidP="00943A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8957A5" w14:textId="60605F07" w:rsidR="00943AAE" w:rsidRDefault="00943AAE" w:rsidP="00943AAE">
    <w:pPr>
      <w:pStyle w:val="Footer"/>
      <w:rPr>
        <w:rFonts w:cs="Times New Roman"/>
        <w:color w:val="0070C0"/>
        <w:sz w:val="20"/>
        <w:szCs w:val="20"/>
      </w:rPr>
    </w:pPr>
    <w:r>
      <w:rPr>
        <w:rFonts w:cs="Times New Roman"/>
        <w:color w:val="0070C0"/>
        <w:sz w:val="20"/>
        <w:szCs w:val="20"/>
      </w:rPr>
      <w:t>____________________________________________________________________________________________</w:t>
    </w:r>
  </w:p>
  <w:p w14:paraId="418B8CBA" w14:textId="5EAF2A02" w:rsidR="00943AAE" w:rsidRDefault="00943AAE" w:rsidP="00943AAE">
    <w:pPr>
      <w:pStyle w:val="Footer"/>
    </w:pPr>
    <w:r w:rsidRPr="007D0996">
      <w:rPr>
        <w:rFonts w:cs="Times New Roman"/>
        <w:i/>
        <w:iCs/>
        <w:color w:val="0070C0"/>
        <w:sz w:val="20"/>
        <w:szCs w:val="20"/>
      </w:rPr>
      <w:t>202</w:t>
    </w:r>
    <w:r>
      <w:rPr>
        <w:rFonts w:cs="Times New Roman"/>
        <w:i/>
        <w:iCs/>
        <w:color w:val="0070C0"/>
        <w:sz w:val="20"/>
        <w:szCs w:val="20"/>
      </w:rPr>
      <w:t>50</w:t>
    </w:r>
    <w:r w:rsidR="00A74DE9">
      <w:rPr>
        <w:rFonts w:cs="Times New Roman"/>
        <w:i/>
        <w:iCs/>
        <w:color w:val="0070C0"/>
        <w:sz w:val="20"/>
        <w:szCs w:val="20"/>
      </w:rPr>
      <w:t>812</w:t>
    </w:r>
    <w:r w:rsidRPr="007D0996">
      <w:rPr>
        <w:rFonts w:cs="Times New Roman"/>
        <w:i/>
        <w:iCs/>
        <w:color w:val="0070C0"/>
        <w:sz w:val="20"/>
        <w:szCs w:val="20"/>
      </w:rPr>
      <w:t xml:space="preserve"> UNMISS HRD_ Wau Field Office</w:t>
    </w:r>
    <w:r>
      <w:rPr>
        <w:rFonts w:cs="Times New Roman"/>
        <w:i/>
        <w:iCs/>
        <w:color w:val="0070C0"/>
        <w:sz w:val="20"/>
        <w:szCs w:val="20"/>
      </w:rPr>
      <w:t>_</w:t>
    </w:r>
    <w:r w:rsidRPr="007D0996">
      <w:rPr>
        <w:rFonts w:cs="Times New Roman"/>
        <w:i/>
        <w:iCs/>
        <w:color w:val="0070C0"/>
        <w:sz w:val="20"/>
        <w:szCs w:val="20"/>
      </w:rPr>
      <w:t xml:space="preserve"> Daily Report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808ECD" w14:textId="77777777" w:rsidR="00CE4E22" w:rsidRDefault="00CE4E22" w:rsidP="00943AAE">
      <w:pPr>
        <w:spacing w:after="0" w:line="240" w:lineRule="auto"/>
      </w:pPr>
      <w:r>
        <w:separator/>
      </w:r>
    </w:p>
  </w:footnote>
  <w:footnote w:type="continuationSeparator" w:id="0">
    <w:p w14:paraId="6194F447" w14:textId="77777777" w:rsidR="00CE4E22" w:rsidRDefault="00CE4E22" w:rsidP="00943AA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B3CB4"/>
    <w:multiLevelType w:val="hybridMultilevel"/>
    <w:tmpl w:val="3FC6F6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A57035"/>
    <w:multiLevelType w:val="hybridMultilevel"/>
    <w:tmpl w:val="EF30920E"/>
    <w:lvl w:ilvl="0" w:tplc="0809000F">
      <w:start w:val="1"/>
      <w:numFmt w:val="decimal"/>
      <w:lvlText w:val="%1."/>
      <w:lvlJc w:val="left"/>
      <w:pPr>
        <w:ind w:left="36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2" w15:restartNumberingAfterBreak="0">
    <w:nsid w:val="03B97EE4"/>
    <w:multiLevelType w:val="hybridMultilevel"/>
    <w:tmpl w:val="7B7811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4D04BB9"/>
    <w:multiLevelType w:val="hybridMultilevel"/>
    <w:tmpl w:val="00F4EA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AAD431F"/>
    <w:multiLevelType w:val="hybridMultilevel"/>
    <w:tmpl w:val="586484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97B4320"/>
    <w:multiLevelType w:val="multilevel"/>
    <w:tmpl w:val="F0126E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C01751"/>
    <w:multiLevelType w:val="hybridMultilevel"/>
    <w:tmpl w:val="77CA184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1A335877"/>
    <w:multiLevelType w:val="hybridMultilevel"/>
    <w:tmpl w:val="A9DE57B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FEE207F"/>
    <w:multiLevelType w:val="hybridMultilevel"/>
    <w:tmpl w:val="C908BA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00060F3"/>
    <w:multiLevelType w:val="hybridMultilevel"/>
    <w:tmpl w:val="FFA4DD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8AE532D"/>
    <w:multiLevelType w:val="hybridMultilevel"/>
    <w:tmpl w:val="67303B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CE765AB"/>
    <w:multiLevelType w:val="hybridMultilevel"/>
    <w:tmpl w:val="2E7EF9E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1140E72"/>
    <w:multiLevelType w:val="hybridMultilevel"/>
    <w:tmpl w:val="5EB81EB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31D154E3"/>
    <w:multiLevelType w:val="hybridMultilevel"/>
    <w:tmpl w:val="97DEA7F2"/>
    <w:lvl w:ilvl="0" w:tplc="3206618C">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2BD3E93"/>
    <w:multiLevelType w:val="hybridMultilevel"/>
    <w:tmpl w:val="87CE4C1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3D2B566C"/>
    <w:multiLevelType w:val="hybridMultilevel"/>
    <w:tmpl w:val="BC023ADE"/>
    <w:lvl w:ilvl="0" w:tplc="DF58BED6">
      <w:start w:val="1"/>
      <w:numFmt w:val="decimal"/>
      <w:lvlText w:val="%1."/>
      <w:lvlJc w:val="left"/>
      <w:pPr>
        <w:ind w:left="1080" w:hanging="72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EFA3F45"/>
    <w:multiLevelType w:val="hybridMultilevel"/>
    <w:tmpl w:val="09D215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06F1D91"/>
    <w:multiLevelType w:val="hybridMultilevel"/>
    <w:tmpl w:val="1BB43D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80C3414"/>
    <w:multiLevelType w:val="hybridMultilevel"/>
    <w:tmpl w:val="CA860432"/>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19" w15:restartNumberingAfterBreak="0">
    <w:nsid w:val="4F106373"/>
    <w:multiLevelType w:val="hybridMultilevel"/>
    <w:tmpl w:val="9AC2A5B6"/>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59FF63AF"/>
    <w:multiLevelType w:val="hybridMultilevel"/>
    <w:tmpl w:val="7E343432"/>
    <w:lvl w:ilvl="0" w:tplc="BB1CB682">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5C4F7F8C"/>
    <w:multiLevelType w:val="hybridMultilevel"/>
    <w:tmpl w:val="FAA663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D6E0170"/>
    <w:multiLevelType w:val="hybridMultilevel"/>
    <w:tmpl w:val="5908E0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04E5301"/>
    <w:multiLevelType w:val="hybridMultilevel"/>
    <w:tmpl w:val="00FAE0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12515D8"/>
    <w:multiLevelType w:val="hybridMultilevel"/>
    <w:tmpl w:val="F36E7196"/>
    <w:lvl w:ilvl="0" w:tplc="F810267A">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35F6CAD"/>
    <w:multiLevelType w:val="hybridMultilevel"/>
    <w:tmpl w:val="F74CCA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6DA0F77"/>
    <w:multiLevelType w:val="hybridMultilevel"/>
    <w:tmpl w:val="D750C2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ADA0D0B"/>
    <w:multiLevelType w:val="hybridMultilevel"/>
    <w:tmpl w:val="527E02E8"/>
    <w:lvl w:ilvl="0" w:tplc="651C5CB8">
      <w:numFmt w:val="bullet"/>
      <w:lvlText w:val=""/>
      <w:lvlJc w:val="left"/>
      <w:pPr>
        <w:ind w:left="360" w:hanging="360"/>
      </w:pPr>
      <w:rPr>
        <w:rFonts w:ascii="Symbol" w:eastAsia="Aptos" w:hAnsi="Symbol" w:cs="Times New Roman"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28" w15:restartNumberingAfterBreak="0">
    <w:nsid w:val="6F722D42"/>
    <w:multiLevelType w:val="multilevel"/>
    <w:tmpl w:val="15747EE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9" w15:restartNumberingAfterBreak="0">
    <w:nsid w:val="709B48F9"/>
    <w:multiLevelType w:val="hybridMultilevel"/>
    <w:tmpl w:val="9CBC4E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2600F9B"/>
    <w:multiLevelType w:val="hybridMultilevel"/>
    <w:tmpl w:val="CFEE929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732D493E"/>
    <w:multiLevelType w:val="hybridMultilevel"/>
    <w:tmpl w:val="047EAD60"/>
    <w:lvl w:ilvl="0" w:tplc="898C272A">
      <w:start w:val="2"/>
      <w:numFmt w:val="bullet"/>
      <w:lvlText w:val=""/>
      <w:lvlJc w:val="left"/>
      <w:pPr>
        <w:ind w:left="360" w:hanging="360"/>
      </w:pPr>
      <w:rPr>
        <w:rFonts w:ascii="Symbol" w:eastAsiaTheme="minorHAnsi" w:hAnsi="Symbol" w:cs="Times New Roman" w:hint="default"/>
        <w:sz w:val="24"/>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15:restartNumberingAfterBreak="0">
    <w:nsid w:val="7B960D00"/>
    <w:multiLevelType w:val="hybridMultilevel"/>
    <w:tmpl w:val="5FA0083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15:restartNumberingAfterBreak="0">
    <w:nsid w:val="7E6E15E7"/>
    <w:multiLevelType w:val="hybridMultilevel"/>
    <w:tmpl w:val="FDFEB4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1444930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374426691">
    <w:abstractNumId w:val="12"/>
  </w:num>
  <w:num w:numId="3" w16cid:durableId="1413237245">
    <w:abstractNumId w:val="10"/>
  </w:num>
  <w:num w:numId="4" w16cid:durableId="1969621419">
    <w:abstractNumId w:val="2"/>
  </w:num>
  <w:num w:numId="5" w16cid:durableId="1784030733">
    <w:abstractNumId w:val="27"/>
  </w:num>
  <w:num w:numId="6" w16cid:durableId="1407654477">
    <w:abstractNumId w:val="31"/>
  </w:num>
  <w:num w:numId="7" w16cid:durableId="1820266861">
    <w:abstractNumId w:val="14"/>
  </w:num>
  <w:num w:numId="8" w16cid:durableId="1677418867">
    <w:abstractNumId w:val="16"/>
  </w:num>
  <w:num w:numId="9" w16cid:durableId="1682782383">
    <w:abstractNumId w:val="22"/>
  </w:num>
  <w:num w:numId="10" w16cid:durableId="1290626296">
    <w:abstractNumId w:val="17"/>
  </w:num>
  <w:num w:numId="11" w16cid:durableId="1238784319">
    <w:abstractNumId w:val="3"/>
  </w:num>
  <w:num w:numId="12" w16cid:durableId="1811553050">
    <w:abstractNumId w:val="29"/>
  </w:num>
  <w:num w:numId="13" w16cid:durableId="138813919">
    <w:abstractNumId w:val="7"/>
  </w:num>
  <w:num w:numId="14" w16cid:durableId="861820078">
    <w:abstractNumId w:val="15"/>
  </w:num>
  <w:num w:numId="15" w16cid:durableId="450324340">
    <w:abstractNumId w:val="9"/>
  </w:num>
  <w:num w:numId="16" w16cid:durableId="222983775">
    <w:abstractNumId w:val="24"/>
  </w:num>
  <w:num w:numId="17" w16cid:durableId="2034764355">
    <w:abstractNumId w:val="25"/>
  </w:num>
  <w:num w:numId="18" w16cid:durableId="939069266">
    <w:abstractNumId w:val="23"/>
  </w:num>
  <w:num w:numId="19" w16cid:durableId="1218471687">
    <w:abstractNumId w:val="1"/>
  </w:num>
  <w:num w:numId="20" w16cid:durableId="865606947">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286958803">
    <w:abstractNumId w:val="5"/>
  </w:num>
  <w:num w:numId="22" w16cid:durableId="1241989116">
    <w:abstractNumId w:val="30"/>
  </w:num>
  <w:num w:numId="23" w16cid:durableId="213976701">
    <w:abstractNumId w:val="4"/>
  </w:num>
  <w:num w:numId="24" w16cid:durableId="331758064">
    <w:abstractNumId w:val="26"/>
  </w:num>
  <w:num w:numId="25" w16cid:durableId="39090078">
    <w:abstractNumId w:val="18"/>
  </w:num>
  <w:num w:numId="26" w16cid:durableId="821891102">
    <w:abstractNumId w:val="0"/>
  </w:num>
  <w:num w:numId="27" w16cid:durableId="2042440957">
    <w:abstractNumId w:val="13"/>
  </w:num>
  <w:num w:numId="28" w16cid:durableId="174076970">
    <w:abstractNumId w:val="32"/>
  </w:num>
  <w:num w:numId="29" w16cid:durableId="546375306">
    <w:abstractNumId w:val="6"/>
  </w:num>
  <w:num w:numId="30" w16cid:durableId="1227106650">
    <w:abstractNumId w:val="8"/>
  </w:num>
  <w:num w:numId="31" w16cid:durableId="1986078587">
    <w:abstractNumId w:val="21"/>
  </w:num>
  <w:num w:numId="32" w16cid:durableId="700397127">
    <w:abstractNumId w:val="33"/>
  </w:num>
  <w:num w:numId="33" w16cid:durableId="356271109">
    <w:abstractNumId w:val="11"/>
  </w:num>
  <w:num w:numId="34" w16cid:durableId="2070374638">
    <w:abstractNumId w:val="19"/>
  </w:num>
  <w:num w:numId="35" w16cid:durableId="640499664">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53EC"/>
    <w:rsid w:val="000000EE"/>
    <w:rsid w:val="00016D20"/>
    <w:rsid w:val="00027DC8"/>
    <w:rsid w:val="00030067"/>
    <w:rsid w:val="000412D2"/>
    <w:rsid w:val="0007656E"/>
    <w:rsid w:val="00080CD8"/>
    <w:rsid w:val="00082780"/>
    <w:rsid w:val="0009052F"/>
    <w:rsid w:val="00090F7E"/>
    <w:rsid w:val="000910FD"/>
    <w:rsid w:val="000A5B06"/>
    <w:rsid w:val="000B0846"/>
    <w:rsid w:val="000D675B"/>
    <w:rsid w:val="000F553B"/>
    <w:rsid w:val="000F76DB"/>
    <w:rsid w:val="00101EF4"/>
    <w:rsid w:val="001046A0"/>
    <w:rsid w:val="00112D99"/>
    <w:rsid w:val="0013227E"/>
    <w:rsid w:val="00134449"/>
    <w:rsid w:val="001344ED"/>
    <w:rsid w:val="00142329"/>
    <w:rsid w:val="00143360"/>
    <w:rsid w:val="00146666"/>
    <w:rsid w:val="001506AF"/>
    <w:rsid w:val="00152156"/>
    <w:rsid w:val="00154969"/>
    <w:rsid w:val="00185F99"/>
    <w:rsid w:val="001A3179"/>
    <w:rsid w:val="001B1BA3"/>
    <w:rsid w:val="001B277A"/>
    <w:rsid w:val="001C2435"/>
    <w:rsid w:val="001C317E"/>
    <w:rsid w:val="001D0885"/>
    <w:rsid w:val="001F387D"/>
    <w:rsid w:val="001F783A"/>
    <w:rsid w:val="00211A26"/>
    <w:rsid w:val="00214BA5"/>
    <w:rsid w:val="00223FDC"/>
    <w:rsid w:val="002258CC"/>
    <w:rsid w:val="0023645C"/>
    <w:rsid w:val="002369FE"/>
    <w:rsid w:val="002606F8"/>
    <w:rsid w:val="00260B2A"/>
    <w:rsid w:val="00264828"/>
    <w:rsid w:val="002674A8"/>
    <w:rsid w:val="00282B72"/>
    <w:rsid w:val="002836D3"/>
    <w:rsid w:val="00285CF0"/>
    <w:rsid w:val="00296A3A"/>
    <w:rsid w:val="002A2113"/>
    <w:rsid w:val="002B2745"/>
    <w:rsid w:val="002B2C3B"/>
    <w:rsid w:val="002C4F19"/>
    <w:rsid w:val="002D4EF3"/>
    <w:rsid w:val="002D54E0"/>
    <w:rsid w:val="002F61F1"/>
    <w:rsid w:val="00325A6E"/>
    <w:rsid w:val="00347D48"/>
    <w:rsid w:val="003505DB"/>
    <w:rsid w:val="003572D9"/>
    <w:rsid w:val="0036384B"/>
    <w:rsid w:val="00366175"/>
    <w:rsid w:val="00374724"/>
    <w:rsid w:val="00380CBC"/>
    <w:rsid w:val="00395CED"/>
    <w:rsid w:val="003A1CFB"/>
    <w:rsid w:val="003C386B"/>
    <w:rsid w:val="003D0431"/>
    <w:rsid w:val="003D36B6"/>
    <w:rsid w:val="003D45FE"/>
    <w:rsid w:val="003E2087"/>
    <w:rsid w:val="003E64FA"/>
    <w:rsid w:val="003F70A9"/>
    <w:rsid w:val="00402C45"/>
    <w:rsid w:val="004200DF"/>
    <w:rsid w:val="004253FA"/>
    <w:rsid w:val="0043022A"/>
    <w:rsid w:val="004311A4"/>
    <w:rsid w:val="0043163E"/>
    <w:rsid w:val="00443845"/>
    <w:rsid w:val="00445FC5"/>
    <w:rsid w:val="00445FFD"/>
    <w:rsid w:val="00450D4A"/>
    <w:rsid w:val="00456CC2"/>
    <w:rsid w:val="004614BE"/>
    <w:rsid w:val="00463C83"/>
    <w:rsid w:val="00464F64"/>
    <w:rsid w:val="00466C6F"/>
    <w:rsid w:val="00475730"/>
    <w:rsid w:val="0048064B"/>
    <w:rsid w:val="00486546"/>
    <w:rsid w:val="00486FE3"/>
    <w:rsid w:val="00494D37"/>
    <w:rsid w:val="004A044E"/>
    <w:rsid w:val="004B1EE8"/>
    <w:rsid w:val="004C1896"/>
    <w:rsid w:val="004C4C96"/>
    <w:rsid w:val="004C747B"/>
    <w:rsid w:val="004C7591"/>
    <w:rsid w:val="004D053B"/>
    <w:rsid w:val="004D06E7"/>
    <w:rsid w:val="004D2D54"/>
    <w:rsid w:val="004E35CC"/>
    <w:rsid w:val="004E464E"/>
    <w:rsid w:val="004F62D2"/>
    <w:rsid w:val="00500D01"/>
    <w:rsid w:val="00502D2B"/>
    <w:rsid w:val="00523ABC"/>
    <w:rsid w:val="00555B8C"/>
    <w:rsid w:val="00557741"/>
    <w:rsid w:val="00562AF7"/>
    <w:rsid w:val="00577F27"/>
    <w:rsid w:val="00582FB0"/>
    <w:rsid w:val="005832BE"/>
    <w:rsid w:val="005A0874"/>
    <w:rsid w:val="005A0DA8"/>
    <w:rsid w:val="005A5E59"/>
    <w:rsid w:val="005B011A"/>
    <w:rsid w:val="005B09FF"/>
    <w:rsid w:val="005B3FD9"/>
    <w:rsid w:val="005B5B61"/>
    <w:rsid w:val="005B6581"/>
    <w:rsid w:val="005B6B63"/>
    <w:rsid w:val="005C11F3"/>
    <w:rsid w:val="005D0691"/>
    <w:rsid w:val="005D722C"/>
    <w:rsid w:val="005E0C09"/>
    <w:rsid w:val="005E7B35"/>
    <w:rsid w:val="005F7112"/>
    <w:rsid w:val="00600E05"/>
    <w:rsid w:val="00603627"/>
    <w:rsid w:val="00606F9A"/>
    <w:rsid w:val="00615B69"/>
    <w:rsid w:val="00625FDB"/>
    <w:rsid w:val="00626A30"/>
    <w:rsid w:val="0063621C"/>
    <w:rsid w:val="006453EC"/>
    <w:rsid w:val="00657A5A"/>
    <w:rsid w:val="006747D4"/>
    <w:rsid w:val="00695E78"/>
    <w:rsid w:val="00697D38"/>
    <w:rsid w:val="006A13D8"/>
    <w:rsid w:val="006B21CD"/>
    <w:rsid w:val="006B37B1"/>
    <w:rsid w:val="006B6CC8"/>
    <w:rsid w:val="006C14DA"/>
    <w:rsid w:val="006C5C6D"/>
    <w:rsid w:val="006E38A7"/>
    <w:rsid w:val="006E3BE7"/>
    <w:rsid w:val="006E43FF"/>
    <w:rsid w:val="007024FD"/>
    <w:rsid w:val="00703975"/>
    <w:rsid w:val="007128FC"/>
    <w:rsid w:val="00720954"/>
    <w:rsid w:val="007349CF"/>
    <w:rsid w:val="00750E26"/>
    <w:rsid w:val="007633D5"/>
    <w:rsid w:val="00782104"/>
    <w:rsid w:val="0078744E"/>
    <w:rsid w:val="0079116A"/>
    <w:rsid w:val="007B49A6"/>
    <w:rsid w:val="007B60D7"/>
    <w:rsid w:val="007C10AB"/>
    <w:rsid w:val="007F370A"/>
    <w:rsid w:val="008049B6"/>
    <w:rsid w:val="00827231"/>
    <w:rsid w:val="00827F85"/>
    <w:rsid w:val="00837907"/>
    <w:rsid w:val="00872B1C"/>
    <w:rsid w:val="0089288A"/>
    <w:rsid w:val="008B1516"/>
    <w:rsid w:val="008B1748"/>
    <w:rsid w:val="008F0F78"/>
    <w:rsid w:val="00905F37"/>
    <w:rsid w:val="00906EEC"/>
    <w:rsid w:val="00911C53"/>
    <w:rsid w:val="00913D6E"/>
    <w:rsid w:val="00923148"/>
    <w:rsid w:val="00927C50"/>
    <w:rsid w:val="00931C21"/>
    <w:rsid w:val="00932044"/>
    <w:rsid w:val="00933AD0"/>
    <w:rsid w:val="00943AAE"/>
    <w:rsid w:val="009445DA"/>
    <w:rsid w:val="009502D7"/>
    <w:rsid w:val="009529BB"/>
    <w:rsid w:val="00954A8A"/>
    <w:rsid w:val="009567F0"/>
    <w:rsid w:val="00973432"/>
    <w:rsid w:val="00973B1E"/>
    <w:rsid w:val="00986646"/>
    <w:rsid w:val="009A09BD"/>
    <w:rsid w:val="009A37B9"/>
    <w:rsid w:val="009B2454"/>
    <w:rsid w:val="009C140F"/>
    <w:rsid w:val="009C7C4A"/>
    <w:rsid w:val="009D7F65"/>
    <w:rsid w:val="00A127F4"/>
    <w:rsid w:val="00A37529"/>
    <w:rsid w:val="00A41E09"/>
    <w:rsid w:val="00A45323"/>
    <w:rsid w:val="00A45EBF"/>
    <w:rsid w:val="00A47B94"/>
    <w:rsid w:val="00A62259"/>
    <w:rsid w:val="00A642CC"/>
    <w:rsid w:val="00A72C87"/>
    <w:rsid w:val="00A73EAA"/>
    <w:rsid w:val="00A74DE9"/>
    <w:rsid w:val="00A75BDA"/>
    <w:rsid w:val="00A8223A"/>
    <w:rsid w:val="00A90176"/>
    <w:rsid w:val="00AA755D"/>
    <w:rsid w:val="00AA7BBC"/>
    <w:rsid w:val="00AB033D"/>
    <w:rsid w:val="00AB600C"/>
    <w:rsid w:val="00AE17E5"/>
    <w:rsid w:val="00AE1AA5"/>
    <w:rsid w:val="00AE1BC8"/>
    <w:rsid w:val="00AF2AB7"/>
    <w:rsid w:val="00B077C6"/>
    <w:rsid w:val="00B43CAD"/>
    <w:rsid w:val="00B53531"/>
    <w:rsid w:val="00B55F4E"/>
    <w:rsid w:val="00B74370"/>
    <w:rsid w:val="00B82DF7"/>
    <w:rsid w:val="00B83920"/>
    <w:rsid w:val="00B84681"/>
    <w:rsid w:val="00B977EA"/>
    <w:rsid w:val="00BA3F5C"/>
    <w:rsid w:val="00BC6882"/>
    <w:rsid w:val="00BD0AAA"/>
    <w:rsid w:val="00BF4406"/>
    <w:rsid w:val="00BF7D8C"/>
    <w:rsid w:val="00C031B4"/>
    <w:rsid w:val="00C05F12"/>
    <w:rsid w:val="00C1642C"/>
    <w:rsid w:val="00C22EC1"/>
    <w:rsid w:val="00C375D8"/>
    <w:rsid w:val="00C4053B"/>
    <w:rsid w:val="00C446E3"/>
    <w:rsid w:val="00C63DE2"/>
    <w:rsid w:val="00C64970"/>
    <w:rsid w:val="00C6607F"/>
    <w:rsid w:val="00CA1701"/>
    <w:rsid w:val="00CA654E"/>
    <w:rsid w:val="00CB221F"/>
    <w:rsid w:val="00CC66E3"/>
    <w:rsid w:val="00CD56CB"/>
    <w:rsid w:val="00CE0B5E"/>
    <w:rsid w:val="00CE4E22"/>
    <w:rsid w:val="00D16A21"/>
    <w:rsid w:val="00D27F51"/>
    <w:rsid w:val="00D3000B"/>
    <w:rsid w:val="00D34EF0"/>
    <w:rsid w:val="00D46E84"/>
    <w:rsid w:val="00D85299"/>
    <w:rsid w:val="00DB10C6"/>
    <w:rsid w:val="00DB77F6"/>
    <w:rsid w:val="00DC3890"/>
    <w:rsid w:val="00DC6A5E"/>
    <w:rsid w:val="00E00182"/>
    <w:rsid w:val="00E1504D"/>
    <w:rsid w:val="00E21BDD"/>
    <w:rsid w:val="00E31DDA"/>
    <w:rsid w:val="00E45C5C"/>
    <w:rsid w:val="00E56F24"/>
    <w:rsid w:val="00E607E6"/>
    <w:rsid w:val="00E6552E"/>
    <w:rsid w:val="00E80660"/>
    <w:rsid w:val="00EA0149"/>
    <w:rsid w:val="00EC0178"/>
    <w:rsid w:val="00EC3BEB"/>
    <w:rsid w:val="00EC44F6"/>
    <w:rsid w:val="00ED60C3"/>
    <w:rsid w:val="00EE4439"/>
    <w:rsid w:val="00F063E3"/>
    <w:rsid w:val="00F24AFE"/>
    <w:rsid w:val="00F300F3"/>
    <w:rsid w:val="00F3286C"/>
    <w:rsid w:val="00F5701C"/>
    <w:rsid w:val="00F60C93"/>
    <w:rsid w:val="00F66393"/>
    <w:rsid w:val="00F74B7B"/>
    <w:rsid w:val="00F80207"/>
    <w:rsid w:val="00F864B8"/>
    <w:rsid w:val="00F868BD"/>
    <w:rsid w:val="00FA4EC9"/>
    <w:rsid w:val="00FD38B2"/>
    <w:rsid w:val="00FF4B62"/>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B60F956"/>
  <w15:chartTrackingRefBased/>
  <w15:docId w15:val="{9195D9F9-2C16-4F0A-8E2C-74F09CAB0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06EEC"/>
  </w:style>
  <w:style w:type="paragraph" w:styleId="Heading1">
    <w:name w:val="heading 1"/>
    <w:basedOn w:val="Normal"/>
    <w:next w:val="Normal"/>
    <w:link w:val="Heading1Char"/>
    <w:uiPriority w:val="9"/>
    <w:qFormat/>
    <w:rsid w:val="006453E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453E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453EC"/>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453EC"/>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6453EC"/>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6453EC"/>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6453EC"/>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6453EC"/>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6453EC"/>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53E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453E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453EC"/>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453EC"/>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6453EC"/>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6453EC"/>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6453EC"/>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6453EC"/>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6453EC"/>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6453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53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53EC"/>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53EC"/>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6453EC"/>
    <w:pPr>
      <w:spacing w:before="160"/>
      <w:jc w:val="center"/>
    </w:pPr>
    <w:rPr>
      <w:i/>
      <w:iCs/>
      <w:color w:val="404040" w:themeColor="text1" w:themeTint="BF"/>
    </w:rPr>
  </w:style>
  <w:style w:type="character" w:customStyle="1" w:styleId="QuoteChar">
    <w:name w:val="Quote Char"/>
    <w:basedOn w:val="DefaultParagraphFont"/>
    <w:link w:val="Quote"/>
    <w:uiPriority w:val="29"/>
    <w:rsid w:val="006453EC"/>
    <w:rPr>
      <w:i/>
      <w:iCs/>
      <w:color w:val="404040" w:themeColor="text1" w:themeTint="BF"/>
    </w:rPr>
  </w:style>
  <w:style w:type="paragraph" w:styleId="ListParagraph">
    <w:name w:val="List Paragraph"/>
    <w:aliases w:val="normal,Normal1,Normal11,List Paragraph1,Normal111,Normal2,Normal3,Normal4,Normal5,Normal6,Normal7,Normal21,Normal8,Normal9,Normal10,Normal12,Normal13,Normal14,Normal15,Normal16,Normal17,Normal18,Normal19,Normal20,Titre 7 Car1,Normal1111,L"/>
    <w:basedOn w:val="Normal"/>
    <w:link w:val="ListParagraphChar"/>
    <w:uiPriority w:val="34"/>
    <w:qFormat/>
    <w:rsid w:val="006453EC"/>
    <w:pPr>
      <w:ind w:left="720"/>
      <w:contextualSpacing/>
    </w:pPr>
  </w:style>
  <w:style w:type="character" w:styleId="IntenseEmphasis">
    <w:name w:val="Intense Emphasis"/>
    <w:basedOn w:val="DefaultParagraphFont"/>
    <w:uiPriority w:val="21"/>
    <w:qFormat/>
    <w:rsid w:val="006453EC"/>
    <w:rPr>
      <w:i/>
      <w:iCs/>
      <w:color w:val="0F4761" w:themeColor="accent1" w:themeShade="BF"/>
    </w:rPr>
  </w:style>
  <w:style w:type="paragraph" w:styleId="IntenseQuote">
    <w:name w:val="Intense Quote"/>
    <w:basedOn w:val="Normal"/>
    <w:next w:val="Normal"/>
    <w:link w:val="IntenseQuoteChar"/>
    <w:uiPriority w:val="30"/>
    <w:qFormat/>
    <w:rsid w:val="006453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453EC"/>
    <w:rPr>
      <w:i/>
      <w:iCs/>
      <w:color w:val="0F4761" w:themeColor="accent1" w:themeShade="BF"/>
    </w:rPr>
  </w:style>
  <w:style w:type="character" w:styleId="IntenseReference">
    <w:name w:val="Intense Reference"/>
    <w:basedOn w:val="DefaultParagraphFont"/>
    <w:uiPriority w:val="32"/>
    <w:qFormat/>
    <w:rsid w:val="006453EC"/>
    <w:rPr>
      <w:b/>
      <w:bCs/>
      <w:smallCaps/>
      <w:color w:val="0F4761" w:themeColor="accent1" w:themeShade="BF"/>
      <w:spacing w:val="5"/>
    </w:rPr>
  </w:style>
  <w:style w:type="paragraph" w:styleId="Header">
    <w:name w:val="header"/>
    <w:basedOn w:val="Normal"/>
    <w:link w:val="HeaderChar"/>
    <w:uiPriority w:val="99"/>
    <w:unhideWhenUsed/>
    <w:rsid w:val="00943AAE"/>
    <w:pPr>
      <w:tabs>
        <w:tab w:val="center" w:pos="4680"/>
        <w:tab w:val="right" w:pos="9360"/>
      </w:tabs>
      <w:spacing w:after="0" w:line="240" w:lineRule="auto"/>
    </w:pPr>
  </w:style>
  <w:style w:type="character" w:customStyle="1" w:styleId="HeaderChar">
    <w:name w:val="Header Char"/>
    <w:basedOn w:val="DefaultParagraphFont"/>
    <w:link w:val="Header"/>
    <w:uiPriority w:val="99"/>
    <w:rsid w:val="00943AAE"/>
  </w:style>
  <w:style w:type="paragraph" w:styleId="Footer">
    <w:name w:val="footer"/>
    <w:basedOn w:val="Normal"/>
    <w:link w:val="FooterChar"/>
    <w:uiPriority w:val="99"/>
    <w:unhideWhenUsed/>
    <w:rsid w:val="00943AAE"/>
    <w:pPr>
      <w:tabs>
        <w:tab w:val="center" w:pos="4680"/>
        <w:tab w:val="right" w:pos="9360"/>
      </w:tabs>
      <w:spacing w:after="0" w:line="240" w:lineRule="auto"/>
    </w:pPr>
  </w:style>
  <w:style w:type="character" w:customStyle="1" w:styleId="FooterChar">
    <w:name w:val="Footer Char"/>
    <w:basedOn w:val="DefaultParagraphFont"/>
    <w:link w:val="Footer"/>
    <w:uiPriority w:val="99"/>
    <w:rsid w:val="00943AAE"/>
  </w:style>
  <w:style w:type="character" w:customStyle="1" w:styleId="ListParagraphChar">
    <w:name w:val="List Paragraph Char"/>
    <w:aliases w:val="normal Char,Normal1 Char,Normal11 Char,List Paragraph1 Char,Normal111 Char,Normal2 Char,Normal3 Char,Normal4 Char,Normal5 Char,Normal6 Char,Normal7 Char,Normal21 Char,Normal8 Char,Normal9 Char,Normal10 Char,Normal12 Char,L Char"/>
    <w:link w:val="ListParagraph"/>
    <w:uiPriority w:val="34"/>
    <w:qFormat/>
    <w:locked/>
    <w:rsid w:val="00F300F3"/>
  </w:style>
  <w:style w:type="paragraph" w:styleId="NormalWeb">
    <w:name w:val="Normal (Web)"/>
    <w:basedOn w:val="Normal"/>
    <w:uiPriority w:val="99"/>
    <w:unhideWhenUsed/>
    <w:rsid w:val="003D36B6"/>
    <w:pPr>
      <w:spacing w:before="100" w:beforeAutospacing="1" w:after="100" w:afterAutospacing="1" w:line="240" w:lineRule="auto"/>
    </w:pPr>
    <w:rPr>
      <w:rFonts w:eastAsia="Times New Roman" w:cs="Times New Roman"/>
      <w:kern w:val="0"/>
      <w:sz w:val="24"/>
      <w:szCs w:val="24"/>
      <w14:ligatures w14:val="none"/>
    </w:rPr>
  </w:style>
  <w:style w:type="paragraph" w:customStyle="1" w:styleId="paragraph">
    <w:name w:val="paragraph"/>
    <w:basedOn w:val="Normal"/>
    <w:rsid w:val="00152156"/>
    <w:pPr>
      <w:spacing w:before="100" w:beforeAutospacing="1" w:after="100" w:afterAutospacing="1" w:line="240" w:lineRule="auto"/>
    </w:pPr>
    <w:rPr>
      <w:rFonts w:eastAsia="Times New Roman" w:cs="Times New Roman"/>
      <w:kern w:val="0"/>
      <w:sz w:val="24"/>
      <w:szCs w:val="24"/>
      <w14:ligatures w14:val="none"/>
    </w:rPr>
  </w:style>
  <w:style w:type="character" w:customStyle="1" w:styleId="normaltextrun">
    <w:name w:val="normaltextrun"/>
    <w:basedOn w:val="DefaultParagraphFont"/>
    <w:rsid w:val="0015215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38903">
      <w:bodyDiv w:val="1"/>
      <w:marLeft w:val="0"/>
      <w:marRight w:val="0"/>
      <w:marTop w:val="0"/>
      <w:marBottom w:val="0"/>
      <w:divBdr>
        <w:top w:val="none" w:sz="0" w:space="0" w:color="auto"/>
        <w:left w:val="none" w:sz="0" w:space="0" w:color="auto"/>
        <w:bottom w:val="none" w:sz="0" w:space="0" w:color="auto"/>
        <w:right w:val="none" w:sz="0" w:space="0" w:color="auto"/>
      </w:divBdr>
    </w:div>
    <w:div w:id="24059758">
      <w:bodyDiv w:val="1"/>
      <w:marLeft w:val="0"/>
      <w:marRight w:val="0"/>
      <w:marTop w:val="0"/>
      <w:marBottom w:val="0"/>
      <w:divBdr>
        <w:top w:val="none" w:sz="0" w:space="0" w:color="auto"/>
        <w:left w:val="none" w:sz="0" w:space="0" w:color="auto"/>
        <w:bottom w:val="none" w:sz="0" w:space="0" w:color="auto"/>
        <w:right w:val="none" w:sz="0" w:space="0" w:color="auto"/>
      </w:divBdr>
    </w:div>
    <w:div w:id="62216850">
      <w:bodyDiv w:val="1"/>
      <w:marLeft w:val="0"/>
      <w:marRight w:val="0"/>
      <w:marTop w:val="0"/>
      <w:marBottom w:val="0"/>
      <w:divBdr>
        <w:top w:val="none" w:sz="0" w:space="0" w:color="auto"/>
        <w:left w:val="none" w:sz="0" w:space="0" w:color="auto"/>
        <w:bottom w:val="none" w:sz="0" w:space="0" w:color="auto"/>
        <w:right w:val="none" w:sz="0" w:space="0" w:color="auto"/>
      </w:divBdr>
    </w:div>
    <w:div w:id="68507647">
      <w:bodyDiv w:val="1"/>
      <w:marLeft w:val="0"/>
      <w:marRight w:val="0"/>
      <w:marTop w:val="0"/>
      <w:marBottom w:val="0"/>
      <w:divBdr>
        <w:top w:val="none" w:sz="0" w:space="0" w:color="auto"/>
        <w:left w:val="none" w:sz="0" w:space="0" w:color="auto"/>
        <w:bottom w:val="none" w:sz="0" w:space="0" w:color="auto"/>
        <w:right w:val="none" w:sz="0" w:space="0" w:color="auto"/>
      </w:divBdr>
    </w:div>
    <w:div w:id="81877710">
      <w:bodyDiv w:val="1"/>
      <w:marLeft w:val="0"/>
      <w:marRight w:val="0"/>
      <w:marTop w:val="0"/>
      <w:marBottom w:val="0"/>
      <w:divBdr>
        <w:top w:val="none" w:sz="0" w:space="0" w:color="auto"/>
        <w:left w:val="none" w:sz="0" w:space="0" w:color="auto"/>
        <w:bottom w:val="none" w:sz="0" w:space="0" w:color="auto"/>
        <w:right w:val="none" w:sz="0" w:space="0" w:color="auto"/>
      </w:divBdr>
    </w:div>
    <w:div w:id="147864099">
      <w:bodyDiv w:val="1"/>
      <w:marLeft w:val="0"/>
      <w:marRight w:val="0"/>
      <w:marTop w:val="0"/>
      <w:marBottom w:val="0"/>
      <w:divBdr>
        <w:top w:val="none" w:sz="0" w:space="0" w:color="auto"/>
        <w:left w:val="none" w:sz="0" w:space="0" w:color="auto"/>
        <w:bottom w:val="none" w:sz="0" w:space="0" w:color="auto"/>
        <w:right w:val="none" w:sz="0" w:space="0" w:color="auto"/>
      </w:divBdr>
    </w:div>
    <w:div w:id="245575297">
      <w:bodyDiv w:val="1"/>
      <w:marLeft w:val="0"/>
      <w:marRight w:val="0"/>
      <w:marTop w:val="0"/>
      <w:marBottom w:val="0"/>
      <w:divBdr>
        <w:top w:val="none" w:sz="0" w:space="0" w:color="auto"/>
        <w:left w:val="none" w:sz="0" w:space="0" w:color="auto"/>
        <w:bottom w:val="none" w:sz="0" w:space="0" w:color="auto"/>
        <w:right w:val="none" w:sz="0" w:space="0" w:color="auto"/>
      </w:divBdr>
    </w:div>
    <w:div w:id="382674889">
      <w:bodyDiv w:val="1"/>
      <w:marLeft w:val="0"/>
      <w:marRight w:val="0"/>
      <w:marTop w:val="0"/>
      <w:marBottom w:val="0"/>
      <w:divBdr>
        <w:top w:val="none" w:sz="0" w:space="0" w:color="auto"/>
        <w:left w:val="none" w:sz="0" w:space="0" w:color="auto"/>
        <w:bottom w:val="none" w:sz="0" w:space="0" w:color="auto"/>
        <w:right w:val="none" w:sz="0" w:space="0" w:color="auto"/>
      </w:divBdr>
    </w:div>
    <w:div w:id="557865525">
      <w:bodyDiv w:val="1"/>
      <w:marLeft w:val="0"/>
      <w:marRight w:val="0"/>
      <w:marTop w:val="0"/>
      <w:marBottom w:val="0"/>
      <w:divBdr>
        <w:top w:val="none" w:sz="0" w:space="0" w:color="auto"/>
        <w:left w:val="none" w:sz="0" w:space="0" w:color="auto"/>
        <w:bottom w:val="none" w:sz="0" w:space="0" w:color="auto"/>
        <w:right w:val="none" w:sz="0" w:space="0" w:color="auto"/>
      </w:divBdr>
    </w:div>
    <w:div w:id="594481803">
      <w:bodyDiv w:val="1"/>
      <w:marLeft w:val="0"/>
      <w:marRight w:val="0"/>
      <w:marTop w:val="0"/>
      <w:marBottom w:val="0"/>
      <w:divBdr>
        <w:top w:val="none" w:sz="0" w:space="0" w:color="auto"/>
        <w:left w:val="none" w:sz="0" w:space="0" w:color="auto"/>
        <w:bottom w:val="none" w:sz="0" w:space="0" w:color="auto"/>
        <w:right w:val="none" w:sz="0" w:space="0" w:color="auto"/>
      </w:divBdr>
    </w:div>
    <w:div w:id="729694926">
      <w:bodyDiv w:val="1"/>
      <w:marLeft w:val="0"/>
      <w:marRight w:val="0"/>
      <w:marTop w:val="0"/>
      <w:marBottom w:val="0"/>
      <w:divBdr>
        <w:top w:val="none" w:sz="0" w:space="0" w:color="auto"/>
        <w:left w:val="none" w:sz="0" w:space="0" w:color="auto"/>
        <w:bottom w:val="none" w:sz="0" w:space="0" w:color="auto"/>
        <w:right w:val="none" w:sz="0" w:space="0" w:color="auto"/>
      </w:divBdr>
    </w:div>
    <w:div w:id="892614383">
      <w:bodyDiv w:val="1"/>
      <w:marLeft w:val="0"/>
      <w:marRight w:val="0"/>
      <w:marTop w:val="0"/>
      <w:marBottom w:val="0"/>
      <w:divBdr>
        <w:top w:val="none" w:sz="0" w:space="0" w:color="auto"/>
        <w:left w:val="none" w:sz="0" w:space="0" w:color="auto"/>
        <w:bottom w:val="none" w:sz="0" w:space="0" w:color="auto"/>
        <w:right w:val="none" w:sz="0" w:space="0" w:color="auto"/>
      </w:divBdr>
    </w:div>
    <w:div w:id="943147613">
      <w:bodyDiv w:val="1"/>
      <w:marLeft w:val="0"/>
      <w:marRight w:val="0"/>
      <w:marTop w:val="0"/>
      <w:marBottom w:val="0"/>
      <w:divBdr>
        <w:top w:val="none" w:sz="0" w:space="0" w:color="auto"/>
        <w:left w:val="none" w:sz="0" w:space="0" w:color="auto"/>
        <w:bottom w:val="none" w:sz="0" w:space="0" w:color="auto"/>
        <w:right w:val="none" w:sz="0" w:space="0" w:color="auto"/>
      </w:divBdr>
    </w:div>
    <w:div w:id="1004893220">
      <w:bodyDiv w:val="1"/>
      <w:marLeft w:val="0"/>
      <w:marRight w:val="0"/>
      <w:marTop w:val="0"/>
      <w:marBottom w:val="0"/>
      <w:divBdr>
        <w:top w:val="none" w:sz="0" w:space="0" w:color="auto"/>
        <w:left w:val="none" w:sz="0" w:space="0" w:color="auto"/>
        <w:bottom w:val="none" w:sz="0" w:space="0" w:color="auto"/>
        <w:right w:val="none" w:sz="0" w:space="0" w:color="auto"/>
      </w:divBdr>
    </w:div>
    <w:div w:id="1084305159">
      <w:bodyDiv w:val="1"/>
      <w:marLeft w:val="0"/>
      <w:marRight w:val="0"/>
      <w:marTop w:val="0"/>
      <w:marBottom w:val="0"/>
      <w:divBdr>
        <w:top w:val="none" w:sz="0" w:space="0" w:color="auto"/>
        <w:left w:val="none" w:sz="0" w:space="0" w:color="auto"/>
        <w:bottom w:val="none" w:sz="0" w:space="0" w:color="auto"/>
        <w:right w:val="none" w:sz="0" w:space="0" w:color="auto"/>
      </w:divBdr>
    </w:div>
    <w:div w:id="1098063529">
      <w:bodyDiv w:val="1"/>
      <w:marLeft w:val="0"/>
      <w:marRight w:val="0"/>
      <w:marTop w:val="0"/>
      <w:marBottom w:val="0"/>
      <w:divBdr>
        <w:top w:val="none" w:sz="0" w:space="0" w:color="auto"/>
        <w:left w:val="none" w:sz="0" w:space="0" w:color="auto"/>
        <w:bottom w:val="none" w:sz="0" w:space="0" w:color="auto"/>
        <w:right w:val="none" w:sz="0" w:space="0" w:color="auto"/>
      </w:divBdr>
    </w:div>
    <w:div w:id="1252471432">
      <w:bodyDiv w:val="1"/>
      <w:marLeft w:val="0"/>
      <w:marRight w:val="0"/>
      <w:marTop w:val="0"/>
      <w:marBottom w:val="0"/>
      <w:divBdr>
        <w:top w:val="none" w:sz="0" w:space="0" w:color="auto"/>
        <w:left w:val="none" w:sz="0" w:space="0" w:color="auto"/>
        <w:bottom w:val="none" w:sz="0" w:space="0" w:color="auto"/>
        <w:right w:val="none" w:sz="0" w:space="0" w:color="auto"/>
      </w:divBdr>
    </w:div>
    <w:div w:id="1434862495">
      <w:bodyDiv w:val="1"/>
      <w:marLeft w:val="0"/>
      <w:marRight w:val="0"/>
      <w:marTop w:val="0"/>
      <w:marBottom w:val="0"/>
      <w:divBdr>
        <w:top w:val="none" w:sz="0" w:space="0" w:color="auto"/>
        <w:left w:val="none" w:sz="0" w:space="0" w:color="auto"/>
        <w:bottom w:val="none" w:sz="0" w:space="0" w:color="auto"/>
        <w:right w:val="none" w:sz="0" w:space="0" w:color="auto"/>
      </w:divBdr>
    </w:div>
    <w:div w:id="1467698383">
      <w:bodyDiv w:val="1"/>
      <w:marLeft w:val="0"/>
      <w:marRight w:val="0"/>
      <w:marTop w:val="0"/>
      <w:marBottom w:val="0"/>
      <w:divBdr>
        <w:top w:val="none" w:sz="0" w:space="0" w:color="auto"/>
        <w:left w:val="none" w:sz="0" w:space="0" w:color="auto"/>
        <w:bottom w:val="none" w:sz="0" w:space="0" w:color="auto"/>
        <w:right w:val="none" w:sz="0" w:space="0" w:color="auto"/>
      </w:divBdr>
    </w:div>
    <w:div w:id="1579906235">
      <w:bodyDiv w:val="1"/>
      <w:marLeft w:val="0"/>
      <w:marRight w:val="0"/>
      <w:marTop w:val="0"/>
      <w:marBottom w:val="0"/>
      <w:divBdr>
        <w:top w:val="none" w:sz="0" w:space="0" w:color="auto"/>
        <w:left w:val="none" w:sz="0" w:space="0" w:color="auto"/>
        <w:bottom w:val="none" w:sz="0" w:space="0" w:color="auto"/>
        <w:right w:val="none" w:sz="0" w:space="0" w:color="auto"/>
      </w:divBdr>
    </w:div>
    <w:div w:id="1741832756">
      <w:bodyDiv w:val="1"/>
      <w:marLeft w:val="0"/>
      <w:marRight w:val="0"/>
      <w:marTop w:val="0"/>
      <w:marBottom w:val="0"/>
      <w:divBdr>
        <w:top w:val="none" w:sz="0" w:space="0" w:color="auto"/>
        <w:left w:val="none" w:sz="0" w:space="0" w:color="auto"/>
        <w:bottom w:val="none" w:sz="0" w:space="0" w:color="auto"/>
        <w:right w:val="none" w:sz="0" w:space="0" w:color="auto"/>
      </w:divBdr>
    </w:div>
    <w:div w:id="1812092399">
      <w:bodyDiv w:val="1"/>
      <w:marLeft w:val="0"/>
      <w:marRight w:val="0"/>
      <w:marTop w:val="0"/>
      <w:marBottom w:val="0"/>
      <w:divBdr>
        <w:top w:val="none" w:sz="0" w:space="0" w:color="auto"/>
        <w:left w:val="none" w:sz="0" w:space="0" w:color="auto"/>
        <w:bottom w:val="none" w:sz="0" w:space="0" w:color="auto"/>
        <w:right w:val="none" w:sz="0" w:space="0" w:color="auto"/>
      </w:divBdr>
    </w:div>
    <w:div w:id="1874070628">
      <w:bodyDiv w:val="1"/>
      <w:marLeft w:val="0"/>
      <w:marRight w:val="0"/>
      <w:marTop w:val="0"/>
      <w:marBottom w:val="0"/>
      <w:divBdr>
        <w:top w:val="none" w:sz="0" w:space="0" w:color="auto"/>
        <w:left w:val="none" w:sz="0" w:space="0" w:color="auto"/>
        <w:bottom w:val="none" w:sz="0" w:space="0" w:color="auto"/>
        <w:right w:val="none" w:sz="0" w:space="0" w:color="auto"/>
      </w:divBdr>
    </w:div>
    <w:div w:id="1943878875">
      <w:bodyDiv w:val="1"/>
      <w:marLeft w:val="0"/>
      <w:marRight w:val="0"/>
      <w:marTop w:val="0"/>
      <w:marBottom w:val="0"/>
      <w:divBdr>
        <w:top w:val="none" w:sz="0" w:space="0" w:color="auto"/>
        <w:left w:val="none" w:sz="0" w:space="0" w:color="auto"/>
        <w:bottom w:val="none" w:sz="0" w:space="0" w:color="auto"/>
        <w:right w:val="none" w:sz="0" w:space="0" w:color="auto"/>
      </w:divBdr>
    </w:div>
    <w:div w:id="1957061259">
      <w:bodyDiv w:val="1"/>
      <w:marLeft w:val="0"/>
      <w:marRight w:val="0"/>
      <w:marTop w:val="0"/>
      <w:marBottom w:val="0"/>
      <w:divBdr>
        <w:top w:val="none" w:sz="0" w:space="0" w:color="auto"/>
        <w:left w:val="none" w:sz="0" w:space="0" w:color="auto"/>
        <w:bottom w:val="none" w:sz="0" w:space="0" w:color="auto"/>
        <w:right w:val="none" w:sz="0" w:space="0" w:color="auto"/>
      </w:divBdr>
    </w:div>
    <w:div w:id="1968388936">
      <w:bodyDiv w:val="1"/>
      <w:marLeft w:val="0"/>
      <w:marRight w:val="0"/>
      <w:marTop w:val="0"/>
      <w:marBottom w:val="0"/>
      <w:divBdr>
        <w:top w:val="none" w:sz="0" w:space="0" w:color="auto"/>
        <w:left w:val="none" w:sz="0" w:space="0" w:color="auto"/>
        <w:bottom w:val="none" w:sz="0" w:space="0" w:color="auto"/>
        <w:right w:val="none" w:sz="0" w:space="0" w:color="auto"/>
      </w:divBdr>
    </w:div>
    <w:div w:id="2053462718">
      <w:bodyDiv w:val="1"/>
      <w:marLeft w:val="0"/>
      <w:marRight w:val="0"/>
      <w:marTop w:val="0"/>
      <w:marBottom w:val="0"/>
      <w:divBdr>
        <w:top w:val="none" w:sz="0" w:space="0" w:color="auto"/>
        <w:left w:val="none" w:sz="0" w:space="0" w:color="auto"/>
        <w:bottom w:val="none" w:sz="0" w:space="0" w:color="auto"/>
        <w:right w:val="none" w:sz="0" w:space="0" w:color="auto"/>
      </w:divBdr>
    </w:div>
    <w:div w:id="2081753973">
      <w:bodyDiv w:val="1"/>
      <w:marLeft w:val="0"/>
      <w:marRight w:val="0"/>
      <w:marTop w:val="0"/>
      <w:marBottom w:val="0"/>
      <w:divBdr>
        <w:top w:val="none" w:sz="0" w:space="0" w:color="auto"/>
        <w:left w:val="none" w:sz="0" w:space="0" w:color="auto"/>
        <w:bottom w:val="none" w:sz="0" w:space="0" w:color="auto"/>
        <w:right w:val="none" w:sz="0" w:space="0" w:color="auto"/>
      </w:divBdr>
    </w:div>
    <w:div w:id="20831365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3</Pages>
  <Words>977</Words>
  <Characters>5037</Characters>
  <Application>Microsoft Office Word</Application>
  <DocSecurity>0</DocSecurity>
  <Lines>104</Lines>
  <Paragraphs>37</Paragraphs>
  <ScaleCrop>false</ScaleCrop>
  <HeadingPairs>
    <vt:vector size="2" baseType="variant">
      <vt:variant>
        <vt:lpstr>Title</vt:lpstr>
      </vt:variant>
      <vt:variant>
        <vt:i4>1</vt:i4>
      </vt:variant>
    </vt:vector>
  </HeadingPairs>
  <TitlesOfParts>
    <vt:vector size="1" baseType="lpstr">
      <vt:lpstr/>
    </vt:vector>
  </TitlesOfParts>
  <Company>United Nations</Company>
  <LinksUpToDate>false</LinksUpToDate>
  <CharactersWithSpaces>5977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 Hakim</dc:creator>
  <cp:keywords/>
  <dc:description/>
  <cp:lastModifiedBy>Ferdinand Nduwindavyi</cp:lastModifiedBy>
  <cp:revision>2</cp:revision>
  <dcterms:created xsi:type="dcterms:W3CDTF">2025-08-12T16:04:00Z</dcterms:created>
  <dcterms:modified xsi:type="dcterms:W3CDTF">2025-08-12T16:04:00Z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cf2ce8a3-a674-4c13-821c-0ab571dfe7ed</vt:lpwstr>
  </property>
</Properties>
</file>