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0EE1" w14:textId="77777777" w:rsidR="000910FD" w:rsidRDefault="000910FD" w:rsidP="00B97832">
      <w:pPr>
        <w:jc w:val="both"/>
      </w:pPr>
    </w:p>
    <w:p w14:paraId="4070495A" w14:textId="77777777" w:rsidR="00310619" w:rsidRPr="00E21BDD" w:rsidRDefault="00310619" w:rsidP="00310619">
      <w:pPr>
        <w:spacing w:after="0" w:line="240" w:lineRule="auto"/>
        <w:jc w:val="center"/>
        <w:rPr>
          <w:rFonts w:eastAsia="Times New Roman" w:cs="Times New Roman"/>
          <w:spacing w:val="-5"/>
          <w:kern w:val="0"/>
          <w:position w:val="-4"/>
          <w:sz w:val="24"/>
          <w:szCs w:val="24"/>
          <w14:ligatures w14:val="none"/>
        </w:rPr>
      </w:pPr>
      <w:r w:rsidRPr="00E21BDD">
        <w:rPr>
          <w:rFonts w:eastAsia="Times New Roman" w:cs="Times New Roman"/>
          <w:spacing w:val="-10"/>
          <w:kern w:val="0"/>
          <w:sz w:val="24"/>
          <w:szCs w:val="24"/>
          <w14:ligatures w14:val="none"/>
        </w:rPr>
        <w:t xml:space="preserve">UNITED NATIONS   </w:t>
      </w:r>
      <w:r w:rsidRPr="00E21BDD">
        <w:rPr>
          <w:rFonts w:eastAsia="Times New Roman" w:cs="Times New Roman"/>
          <w:spacing w:val="-5"/>
          <w:kern w:val="0"/>
          <w:sz w:val="24"/>
          <w:szCs w:val="24"/>
          <w14:ligatures w14:val="none"/>
        </w:rPr>
        <w:t xml:space="preserve"> </w:t>
      </w:r>
      <w:r w:rsidRPr="00E21BDD">
        <w:rPr>
          <w:rFonts w:eastAsia="Calibri" w:cs="Times New Roman"/>
          <w:noProof/>
          <w:kern w:val="0"/>
          <w:sz w:val="24"/>
          <w:szCs w:val="24"/>
          <w14:ligatures w14:val="none"/>
        </w:rPr>
        <w:object w:dxaOrig="690" w:dyaOrig="585" w14:anchorId="56DB91AC">
          <v:rect id="rectole0000000000" o:spid="_x0000_i1025" style="width:35pt;height:31pt" o:ole="" o:preferrelative="t" stroked="f">
            <v:imagedata r:id="rId7" o:title=""/>
          </v:rect>
          <o:OLEObject Type="Embed" ProgID="StaticMetafile" ShapeID="rectole0000000000" DrawAspect="Content" ObjectID="_1817046042" r:id="rId8"/>
        </w:object>
      </w:r>
      <w:r w:rsidRPr="00E21BDD">
        <w:rPr>
          <w:rFonts w:eastAsia="Times New Roman" w:cs="Times New Roman"/>
          <w:kern w:val="0"/>
          <w:position w:val="-4"/>
          <w:sz w:val="24"/>
          <w:szCs w:val="24"/>
          <w14:ligatures w14:val="none"/>
        </w:rPr>
        <w:t xml:space="preserve">      </w:t>
      </w:r>
      <w:r w:rsidRPr="00E21BDD">
        <w:rPr>
          <w:rFonts w:eastAsia="Times New Roman" w:cs="Times New Roman"/>
          <w:spacing w:val="-10"/>
          <w:kern w:val="0"/>
          <w:position w:val="-4"/>
          <w:sz w:val="24"/>
          <w:szCs w:val="24"/>
          <w14:ligatures w14:val="none"/>
        </w:rPr>
        <w:t xml:space="preserve"> </w:t>
      </w:r>
      <w:r w:rsidRPr="00E21BDD">
        <w:rPr>
          <w:rFonts w:eastAsia="Times New Roman" w:cs="Times New Roman"/>
          <w:b/>
          <w:kern w:val="0"/>
          <w:position w:val="-4"/>
          <w:sz w:val="24"/>
          <w:szCs w:val="24"/>
          <w:rtl/>
          <w14:ligatures w14:val="none"/>
        </w:rPr>
        <w:t>ألأمم المتحدة</w:t>
      </w:r>
    </w:p>
    <w:p w14:paraId="2EBAE1AE" w14:textId="77777777" w:rsidR="00310619" w:rsidRPr="00E21BDD" w:rsidRDefault="00310619" w:rsidP="00310619">
      <w:pPr>
        <w:spacing w:after="0" w:line="240" w:lineRule="auto"/>
        <w:jc w:val="center"/>
        <w:rPr>
          <w:rFonts w:eastAsia="Times New Roman" w:cs="Times New Roman"/>
          <w:kern w:val="0"/>
          <w:sz w:val="24"/>
          <w:szCs w:val="24"/>
          <w14:ligatures w14:val="none"/>
        </w:rPr>
      </w:pPr>
      <w:r w:rsidRPr="00E21BDD">
        <w:rPr>
          <w:rFonts w:eastAsia="Times New Roman" w:cs="Times New Roman"/>
          <w:b/>
          <w:i/>
          <w:kern w:val="0"/>
          <w:sz w:val="24"/>
          <w:szCs w:val="24"/>
          <w14:ligatures w14:val="none"/>
        </w:rPr>
        <w:tab/>
      </w:r>
      <w:r w:rsidRPr="00E21BDD">
        <w:rPr>
          <w:rFonts w:eastAsia="Times New Roman" w:cs="Times New Roman"/>
          <w:kern w:val="0"/>
          <w:sz w:val="24"/>
          <w:szCs w:val="24"/>
          <w14:ligatures w14:val="none"/>
        </w:rPr>
        <w:t>United Nations Mission in South Sudan (UNMISS)</w:t>
      </w:r>
    </w:p>
    <w:p w14:paraId="52709DD6"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4563FB79" w14:textId="77777777" w:rsidR="00310619" w:rsidRPr="00E21BDD" w:rsidRDefault="00310619" w:rsidP="0031061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Human Rights Division (HRD)</w:t>
      </w:r>
    </w:p>
    <w:p w14:paraId="27B33DE8"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225AA4CE" w14:textId="77777777" w:rsidR="00310619" w:rsidRPr="00E21BDD" w:rsidRDefault="00310619" w:rsidP="0031061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Wau Field Office Daily Report</w:t>
      </w:r>
    </w:p>
    <w:p w14:paraId="0A713D2B"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3544554A" w14:textId="31DAD455" w:rsidR="00310619" w:rsidRPr="009537B2" w:rsidRDefault="00310619" w:rsidP="00310619">
      <w:pPr>
        <w:spacing w:after="0" w:line="240" w:lineRule="auto"/>
        <w:jc w:val="center"/>
        <w:rPr>
          <w:rFonts w:eastAsia="Times New Roman" w:cs="Times New Roman"/>
          <w:b/>
          <w:kern w:val="0"/>
          <w:sz w:val="24"/>
          <w:szCs w:val="24"/>
          <w14:ligatures w14:val="none"/>
        </w:rPr>
      </w:pPr>
      <w:r w:rsidRPr="009537B2">
        <w:rPr>
          <w:rFonts w:eastAsia="Times New Roman" w:cs="Times New Roman"/>
          <w:b/>
          <w:kern w:val="0"/>
          <w:sz w:val="24"/>
          <w:szCs w:val="24"/>
          <w14:ligatures w14:val="none"/>
        </w:rPr>
        <w:t xml:space="preserve">Date: </w:t>
      </w:r>
      <w:r w:rsidR="004C08B2">
        <w:rPr>
          <w:rFonts w:eastAsia="Times New Roman" w:cs="Times New Roman"/>
          <w:b/>
          <w:kern w:val="0"/>
          <w:sz w:val="24"/>
          <w:szCs w:val="24"/>
          <w14:ligatures w14:val="none"/>
        </w:rPr>
        <w:t>1</w:t>
      </w:r>
      <w:r w:rsidR="004A53EB">
        <w:rPr>
          <w:rFonts w:eastAsia="Times New Roman" w:cs="Times New Roman"/>
          <w:b/>
          <w:kern w:val="0"/>
          <w:sz w:val="24"/>
          <w:szCs w:val="24"/>
          <w14:ligatures w14:val="none"/>
        </w:rPr>
        <w:t>8</w:t>
      </w:r>
      <w:r w:rsidRPr="009537B2">
        <w:rPr>
          <w:rFonts w:eastAsia="Times New Roman" w:cs="Times New Roman"/>
          <w:b/>
          <w:kern w:val="0"/>
          <w:sz w:val="24"/>
          <w:szCs w:val="24"/>
          <w14:ligatures w14:val="none"/>
        </w:rPr>
        <w:t>/0</w:t>
      </w:r>
      <w:r w:rsidR="004C08B2">
        <w:rPr>
          <w:rFonts w:eastAsia="Times New Roman" w:cs="Times New Roman"/>
          <w:b/>
          <w:kern w:val="0"/>
          <w:sz w:val="24"/>
          <w:szCs w:val="24"/>
          <w14:ligatures w14:val="none"/>
        </w:rPr>
        <w:t>8</w:t>
      </w:r>
      <w:r w:rsidRPr="009537B2">
        <w:rPr>
          <w:rFonts w:eastAsia="Times New Roman" w:cs="Times New Roman"/>
          <w:b/>
          <w:kern w:val="0"/>
          <w:sz w:val="24"/>
          <w:szCs w:val="24"/>
          <w14:ligatures w14:val="none"/>
        </w:rPr>
        <w:t>/2025</w:t>
      </w:r>
    </w:p>
    <w:p w14:paraId="10A0B41C" w14:textId="40F9E171" w:rsidR="004A53EB" w:rsidRDefault="00310619" w:rsidP="004A53EB">
      <w:pPr>
        <w:spacing w:after="0" w:line="240" w:lineRule="auto"/>
        <w:jc w:val="both"/>
        <w:rPr>
          <w:rFonts w:eastAsia="Palatino Linotype" w:cs="Times New Roman"/>
          <w:b/>
          <w:kern w:val="0"/>
          <w:sz w:val="24"/>
          <w:szCs w:val="24"/>
          <w14:ligatures w14:val="none"/>
        </w:rPr>
      </w:pPr>
      <w:r w:rsidRPr="009537B2">
        <w:rPr>
          <w:rFonts w:eastAsia="Palatino Linotype" w:cs="Times New Roman"/>
          <w:b/>
          <w:kern w:val="0"/>
          <w:sz w:val="24"/>
          <w:szCs w:val="24"/>
          <w14:ligatures w14:val="none"/>
        </w:rPr>
        <w:t>Highlights:</w:t>
      </w:r>
      <w:bookmarkStart w:id="0" w:name="_Hlk192524237"/>
    </w:p>
    <w:p w14:paraId="002A4096" w14:textId="77777777" w:rsidR="004A53EB" w:rsidRDefault="004A53EB" w:rsidP="004A53EB">
      <w:pPr>
        <w:pStyle w:val="ListParagraph"/>
        <w:rPr>
          <w:rFonts w:eastAsia="Palatino Linotype" w:cs="Times New Roman"/>
          <w:b/>
          <w:kern w:val="0"/>
          <w:sz w:val="24"/>
          <w:szCs w:val="24"/>
          <w14:ligatures w14:val="none"/>
        </w:rPr>
      </w:pPr>
    </w:p>
    <w:p w14:paraId="6FFC669F" w14:textId="77777777" w:rsidR="004A53EB" w:rsidRPr="004700A7" w:rsidRDefault="004A53EB" w:rsidP="004A53EB">
      <w:pPr>
        <w:pStyle w:val="ListParagraph"/>
        <w:numPr>
          <w:ilvl w:val="0"/>
          <w:numId w:val="14"/>
        </w:numPr>
        <w:jc w:val="both"/>
        <w:rPr>
          <w:rFonts w:asciiTheme="majorBidi" w:hAnsiTheme="majorBidi" w:cstheme="majorBidi"/>
          <w:b/>
          <w:bCs/>
          <w:i/>
          <w:iCs/>
          <w:sz w:val="24"/>
          <w:szCs w:val="24"/>
        </w:rPr>
      </w:pPr>
      <w:r w:rsidRPr="004700A7">
        <w:rPr>
          <w:rFonts w:asciiTheme="majorBidi" w:hAnsiTheme="majorBidi" w:cstheme="majorBidi"/>
          <w:b/>
          <w:bCs/>
          <w:i/>
          <w:iCs/>
          <w:sz w:val="24"/>
          <w:szCs w:val="24"/>
        </w:rPr>
        <w:t xml:space="preserve">An element of the </w:t>
      </w:r>
      <w:r>
        <w:rPr>
          <w:rFonts w:asciiTheme="majorBidi" w:hAnsiTheme="majorBidi" w:cstheme="majorBidi"/>
          <w:b/>
          <w:bCs/>
          <w:i/>
          <w:iCs/>
          <w:sz w:val="24"/>
          <w:szCs w:val="24"/>
        </w:rPr>
        <w:t>National Security Service (NSS)</w:t>
      </w:r>
      <w:r w:rsidRPr="004700A7">
        <w:rPr>
          <w:rFonts w:asciiTheme="majorBidi" w:hAnsiTheme="majorBidi" w:cstheme="majorBidi"/>
          <w:b/>
          <w:bCs/>
          <w:i/>
          <w:iCs/>
          <w:sz w:val="24"/>
          <w:szCs w:val="24"/>
        </w:rPr>
        <w:t xml:space="preserve"> raped one minor girl in </w:t>
      </w:r>
      <w:r>
        <w:rPr>
          <w:rFonts w:asciiTheme="majorBidi" w:hAnsiTheme="majorBidi" w:cstheme="majorBidi"/>
          <w:b/>
          <w:bCs/>
          <w:i/>
          <w:iCs/>
          <w:sz w:val="24"/>
          <w:szCs w:val="24"/>
        </w:rPr>
        <w:t xml:space="preserve">the </w:t>
      </w:r>
      <w:r w:rsidRPr="004700A7">
        <w:rPr>
          <w:rFonts w:asciiTheme="majorBidi" w:hAnsiTheme="majorBidi" w:cstheme="majorBidi"/>
          <w:b/>
          <w:bCs/>
          <w:i/>
          <w:iCs/>
          <w:sz w:val="24"/>
          <w:szCs w:val="24"/>
        </w:rPr>
        <w:t xml:space="preserve">Hai </w:t>
      </w:r>
      <w:proofErr w:type="spellStart"/>
      <w:r w:rsidRPr="004700A7">
        <w:rPr>
          <w:rFonts w:asciiTheme="majorBidi" w:hAnsiTheme="majorBidi" w:cstheme="majorBidi"/>
          <w:b/>
          <w:bCs/>
          <w:i/>
          <w:iCs/>
          <w:sz w:val="24"/>
          <w:szCs w:val="24"/>
        </w:rPr>
        <w:t>M</w:t>
      </w:r>
      <w:r>
        <w:rPr>
          <w:rFonts w:asciiTheme="majorBidi" w:hAnsiTheme="majorBidi" w:cstheme="majorBidi"/>
          <w:b/>
          <w:bCs/>
          <w:i/>
          <w:iCs/>
          <w:sz w:val="24"/>
          <w:szCs w:val="24"/>
        </w:rPr>
        <w:t>autamadia</w:t>
      </w:r>
      <w:proofErr w:type="spellEnd"/>
      <w:r w:rsidRPr="004700A7">
        <w:rPr>
          <w:rFonts w:asciiTheme="majorBidi" w:hAnsiTheme="majorBidi" w:cstheme="majorBidi"/>
          <w:b/>
          <w:bCs/>
          <w:i/>
          <w:iCs/>
          <w:sz w:val="24"/>
          <w:szCs w:val="24"/>
        </w:rPr>
        <w:t xml:space="preserve"> residential area in Wau town. </w:t>
      </w:r>
    </w:p>
    <w:p w14:paraId="6B49B52A" w14:textId="4D4A81B1" w:rsidR="00310619" w:rsidRPr="00990F01" w:rsidRDefault="00310619" w:rsidP="004A53EB">
      <w:pPr>
        <w:spacing w:after="0" w:line="240" w:lineRule="auto"/>
        <w:jc w:val="both"/>
        <w:rPr>
          <w:rFonts w:eastAsia="Calibri" w:cs="Times New Roman"/>
          <w:b/>
          <w:bCs/>
          <w:i/>
          <w:iCs/>
        </w:rPr>
      </w:pPr>
    </w:p>
    <w:bookmarkEnd w:id="0"/>
    <w:p w14:paraId="0FDE3CC0" w14:textId="2F2C949D" w:rsidR="00DA79C1" w:rsidRPr="00802178" w:rsidRDefault="00310619" w:rsidP="00802178">
      <w:pPr>
        <w:pStyle w:val="ListParagraph"/>
        <w:numPr>
          <w:ilvl w:val="0"/>
          <w:numId w:val="2"/>
        </w:numPr>
        <w:jc w:val="both"/>
        <w:rPr>
          <w:rFonts w:asciiTheme="majorBidi" w:hAnsiTheme="majorBidi" w:cstheme="majorBidi"/>
          <w:b/>
          <w:bCs/>
        </w:rPr>
      </w:pPr>
      <w:r w:rsidRPr="00500D01">
        <w:rPr>
          <w:rFonts w:asciiTheme="majorBidi" w:hAnsiTheme="majorBidi" w:cstheme="majorBidi"/>
          <w:b/>
          <w:bCs/>
        </w:rPr>
        <w:t>Political and Security Updates</w:t>
      </w:r>
    </w:p>
    <w:p w14:paraId="00052527" w14:textId="77777777" w:rsidR="00310619" w:rsidRPr="002023C9" w:rsidRDefault="00310619" w:rsidP="00310619">
      <w:pPr>
        <w:numPr>
          <w:ilvl w:val="0"/>
          <w:numId w:val="2"/>
        </w:numPr>
        <w:spacing w:after="20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Human Rights in the Electoral Process </w:t>
      </w:r>
    </w:p>
    <w:p w14:paraId="606F069C" w14:textId="77777777" w:rsidR="00310619" w:rsidRPr="002023C9" w:rsidRDefault="00310619" w:rsidP="00310619">
      <w:pPr>
        <w:spacing w:after="200" w:line="240" w:lineRule="auto"/>
        <w:contextualSpacing/>
        <w:rPr>
          <w:rFonts w:eastAsia="Palatino Linotype" w:cs="Times New Roman"/>
          <w:b/>
          <w:kern w:val="0"/>
          <w:sz w:val="24"/>
          <w:szCs w:val="24"/>
          <w14:ligatures w14:val="none"/>
        </w:rPr>
      </w:pPr>
    </w:p>
    <w:p w14:paraId="6C8A43A6" w14:textId="5B831098" w:rsidR="00DA79C1" w:rsidRPr="00560570" w:rsidRDefault="00310619" w:rsidP="00560570">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Violations/Abuses</w:t>
      </w:r>
    </w:p>
    <w:p w14:paraId="1E7185DE" w14:textId="77777777" w:rsidR="0031061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Sexual Violence (CRSV)</w:t>
      </w:r>
    </w:p>
    <w:p w14:paraId="3FD615FE" w14:textId="77777777" w:rsidR="004A53EB" w:rsidRDefault="004A53EB" w:rsidP="004A53EB">
      <w:pPr>
        <w:pStyle w:val="ListParagraph"/>
        <w:rPr>
          <w:rFonts w:eastAsia="Palatino Linotype" w:cs="Times New Roman"/>
          <w:b/>
          <w:kern w:val="0"/>
          <w:sz w:val="24"/>
          <w:szCs w:val="24"/>
          <w14:ligatures w14:val="none"/>
        </w:rPr>
      </w:pPr>
    </w:p>
    <w:p w14:paraId="131694C8" w14:textId="5FAA1AE4" w:rsidR="004A53EB" w:rsidRPr="004700A7" w:rsidRDefault="004A53EB" w:rsidP="004A53EB">
      <w:pPr>
        <w:pStyle w:val="ListParagraph"/>
        <w:numPr>
          <w:ilvl w:val="0"/>
          <w:numId w:val="14"/>
        </w:numPr>
        <w:jc w:val="both"/>
        <w:rPr>
          <w:rFonts w:asciiTheme="majorBidi" w:hAnsiTheme="majorBidi" w:cstheme="majorBidi"/>
          <w:b/>
          <w:bCs/>
          <w:i/>
          <w:iCs/>
          <w:sz w:val="24"/>
          <w:szCs w:val="24"/>
        </w:rPr>
      </w:pPr>
      <w:r w:rsidRPr="004700A7">
        <w:rPr>
          <w:rFonts w:asciiTheme="majorBidi" w:hAnsiTheme="majorBidi" w:cstheme="majorBidi"/>
          <w:b/>
          <w:bCs/>
          <w:i/>
          <w:iCs/>
          <w:sz w:val="24"/>
          <w:szCs w:val="24"/>
        </w:rPr>
        <w:t xml:space="preserve">An element of the </w:t>
      </w:r>
      <w:r>
        <w:rPr>
          <w:rFonts w:asciiTheme="majorBidi" w:hAnsiTheme="majorBidi" w:cstheme="majorBidi"/>
          <w:b/>
          <w:bCs/>
          <w:i/>
          <w:iCs/>
          <w:sz w:val="24"/>
          <w:szCs w:val="24"/>
        </w:rPr>
        <w:t>National Security Service (NSS)</w:t>
      </w:r>
      <w:r w:rsidRPr="004700A7">
        <w:rPr>
          <w:rFonts w:asciiTheme="majorBidi" w:hAnsiTheme="majorBidi" w:cstheme="majorBidi"/>
          <w:b/>
          <w:bCs/>
          <w:i/>
          <w:iCs/>
          <w:sz w:val="24"/>
          <w:szCs w:val="24"/>
        </w:rPr>
        <w:t xml:space="preserve"> raped one minor girl in </w:t>
      </w:r>
      <w:r>
        <w:rPr>
          <w:rFonts w:asciiTheme="majorBidi" w:hAnsiTheme="majorBidi" w:cstheme="majorBidi"/>
          <w:b/>
          <w:bCs/>
          <w:i/>
          <w:iCs/>
          <w:sz w:val="24"/>
          <w:szCs w:val="24"/>
        </w:rPr>
        <w:t xml:space="preserve">the </w:t>
      </w:r>
      <w:r w:rsidRPr="004700A7">
        <w:rPr>
          <w:rFonts w:asciiTheme="majorBidi" w:hAnsiTheme="majorBidi" w:cstheme="majorBidi"/>
          <w:b/>
          <w:bCs/>
          <w:i/>
          <w:iCs/>
          <w:sz w:val="24"/>
          <w:szCs w:val="24"/>
        </w:rPr>
        <w:t xml:space="preserve">Hai </w:t>
      </w:r>
      <w:proofErr w:type="spellStart"/>
      <w:r w:rsidRPr="004700A7">
        <w:rPr>
          <w:rFonts w:asciiTheme="majorBidi" w:hAnsiTheme="majorBidi" w:cstheme="majorBidi"/>
          <w:b/>
          <w:bCs/>
          <w:i/>
          <w:iCs/>
          <w:sz w:val="24"/>
          <w:szCs w:val="24"/>
        </w:rPr>
        <w:t>M</w:t>
      </w:r>
      <w:r>
        <w:rPr>
          <w:rFonts w:asciiTheme="majorBidi" w:hAnsiTheme="majorBidi" w:cstheme="majorBidi"/>
          <w:b/>
          <w:bCs/>
          <w:i/>
          <w:iCs/>
          <w:sz w:val="24"/>
          <w:szCs w:val="24"/>
        </w:rPr>
        <w:t>autamadia</w:t>
      </w:r>
      <w:proofErr w:type="spellEnd"/>
      <w:r w:rsidRPr="004700A7">
        <w:rPr>
          <w:rFonts w:asciiTheme="majorBidi" w:hAnsiTheme="majorBidi" w:cstheme="majorBidi"/>
          <w:b/>
          <w:bCs/>
          <w:i/>
          <w:iCs/>
          <w:sz w:val="24"/>
          <w:szCs w:val="24"/>
        </w:rPr>
        <w:t xml:space="preserve"> residential area in Wau town. </w:t>
      </w:r>
    </w:p>
    <w:p w14:paraId="64567886" w14:textId="0A4CAC00" w:rsidR="004A53EB" w:rsidRDefault="004A53EB" w:rsidP="004A53EB">
      <w:pPr>
        <w:jc w:val="both"/>
        <w:rPr>
          <w:rFonts w:asciiTheme="majorBidi" w:hAnsiTheme="majorBidi" w:cstheme="majorBidi"/>
          <w:sz w:val="24"/>
          <w:szCs w:val="24"/>
        </w:rPr>
      </w:pPr>
      <w:r w:rsidRPr="00911D82">
        <w:rPr>
          <w:rFonts w:asciiTheme="majorBidi" w:hAnsiTheme="majorBidi" w:cstheme="majorBidi"/>
          <w:sz w:val="24"/>
          <w:szCs w:val="24"/>
        </w:rPr>
        <w:t>On 18 August 2025, HRD</w:t>
      </w:r>
      <w:r>
        <w:rPr>
          <w:rFonts w:asciiTheme="majorBidi" w:hAnsiTheme="majorBidi" w:cstheme="majorBidi"/>
          <w:sz w:val="24"/>
          <w:szCs w:val="24"/>
        </w:rPr>
        <w:t xml:space="preserve"> received information from the primary and secondary sources that a 15-year-old girl </w:t>
      </w:r>
      <w:r w:rsidRPr="004700A7">
        <w:rPr>
          <w:rFonts w:asciiTheme="majorBidi" w:hAnsiTheme="majorBidi" w:cstheme="majorBidi"/>
          <w:i/>
          <w:iCs/>
          <w:sz w:val="24"/>
          <w:szCs w:val="24"/>
        </w:rPr>
        <w:t>(name on file)</w:t>
      </w:r>
      <w:r>
        <w:rPr>
          <w:rFonts w:asciiTheme="majorBidi" w:hAnsiTheme="majorBidi" w:cstheme="majorBidi"/>
          <w:sz w:val="24"/>
          <w:szCs w:val="24"/>
        </w:rPr>
        <w:t>, who has epilepsy, Balanda by tribe, was raped by an element of the NSS (</w:t>
      </w:r>
      <w:r w:rsidRPr="004700A7">
        <w:rPr>
          <w:rFonts w:asciiTheme="majorBidi" w:hAnsiTheme="majorBidi" w:cstheme="majorBidi"/>
          <w:i/>
          <w:iCs/>
          <w:sz w:val="24"/>
          <w:szCs w:val="24"/>
        </w:rPr>
        <w:t>only first name provided)</w:t>
      </w:r>
      <w:r>
        <w:rPr>
          <w:rFonts w:asciiTheme="majorBidi" w:hAnsiTheme="majorBidi" w:cstheme="majorBidi"/>
          <w:sz w:val="24"/>
          <w:szCs w:val="24"/>
        </w:rPr>
        <w:t xml:space="preserve"> in Hai Multimedia residential area in Wau town. </w:t>
      </w:r>
    </w:p>
    <w:p w14:paraId="645A8B89" w14:textId="1B9750F9" w:rsidR="004A53EB" w:rsidRPr="004C7390" w:rsidRDefault="004A53EB" w:rsidP="004A53EB">
      <w:pPr>
        <w:jc w:val="both"/>
        <w:rPr>
          <w:rFonts w:asciiTheme="majorBidi" w:hAnsiTheme="majorBidi" w:cstheme="majorBidi"/>
          <w:sz w:val="24"/>
          <w:szCs w:val="24"/>
        </w:rPr>
      </w:pPr>
      <w:r w:rsidRPr="004C7390">
        <w:rPr>
          <w:rFonts w:asciiTheme="majorBidi" w:hAnsiTheme="majorBidi" w:cstheme="majorBidi"/>
          <w:sz w:val="24"/>
          <w:szCs w:val="24"/>
        </w:rPr>
        <w:t xml:space="preserve">HRD interviewed the primary source </w:t>
      </w:r>
      <w:r w:rsidRPr="004C7390">
        <w:rPr>
          <w:rFonts w:asciiTheme="majorBidi" w:hAnsiTheme="majorBidi" w:cstheme="majorBidi"/>
          <w:i/>
          <w:iCs/>
          <w:sz w:val="24"/>
          <w:szCs w:val="24"/>
        </w:rPr>
        <w:t>(the survivor)</w:t>
      </w:r>
      <w:r w:rsidRPr="004C7390">
        <w:rPr>
          <w:rFonts w:asciiTheme="majorBidi" w:hAnsiTheme="majorBidi" w:cstheme="majorBidi"/>
          <w:sz w:val="24"/>
          <w:szCs w:val="24"/>
        </w:rPr>
        <w:t xml:space="preserve">, who recounted that on 16 August 2025, at around </w:t>
      </w:r>
      <w:r w:rsidR="00B1607D">
        <w:rPr>
          <w:rFonts w:asciiTheme="majorBidi" w:hAnsiTheme="majorBidi" w:cstheme="majorBidi"/>
          <w:sz w:val="24"/>
          <w:szCs w:val="24"/>
        </w:rPr>
        <w:t>7:00 pm</w:t>
      </w:r>
      <w:r w:rsidRPr="004C7390">
        <w:rPr>
          <w:rFonts w:asciiTheme="majorBidi" w:hAnsiTheme="majorBidi" w:cstheme="majorBidi"/>
          <w:sz w:val="24"/>
          <w:szCs w:val="24"/>
        </w:rPr>
        <w:t>, while she was alone at home as her family attended a community event, the suspect approached her, forcibly dragged her to his residence, and raped her. She later disclosed the incident to her family, who took her to the One Stop Center at Wau Teaching Hospital, where a medical examination confirmed the rape.</w:t>
      </w:r>
    </w:p>
    <w:p w14:paraId="00A80554" w14:textId="77777777" w:rsidR="004A53EB" w:rsidRPr="00911D82" w:rsidRDefault="004A53EB" w:rsidP="004A53EB">
      <w:pPr>
        <w:jc w:val="both"/>
        <w:rPr>
          <w:rFonts w:asciiTheme="majorBidi" w:hAnsiTheme="majorBidi" w:cstheme="majorBidi"/>
          <w:sz w:val="24"/>
          <w:szCs w:val="24"/>
        </w:rPr>
      </w:pPr>
      <w:r>
        <w:rPr>
          <w:rFonts w:asciiTheme="majorBidi" w:hAnsiTheme="majorBidi" w:cstheme="majorBidi"/>
          <w:sz w:val="24"/>
          <w:szCs w:val="24"/>
        </w:rPr>
        <w:t xml:space="preserve">HRD also interviewed the survivor’s mother, a 38-year-old female civilian </w:t>
      </w:r>
      <w:r w:rsidRPr="004C7390">
        <w:rPr>
          <w:rFonts w:asciiTheme="majorBidi" w:hAnsiTheme="majorBidi" w:cstheme="majorBidi"/>
          <w:i/>
          <w:iCs/>
          <w:sz w:val="24"/>
          <w:szCs w:val="24"/>
        </w:rPr>
        <w:t>(name on file)</w:t>
      </w:r>
      <w:r>
        <w:rPr>
          <w:rFonts w:asciiTheme="majorBidi" w:hAnsiTheme="majorBidi" w:cstheme="majorBidi"/>
          <w:sz w:val="24"/>
          <w:szCs w:val="24"/>
        </w:rPr>
        <w:t>, Balanda by tribe, who confirmed the above account of the survivor. She further informed HRD that they reported the case to the police Special Protection Unit (SPU) on 18 August 2025.</w:t>
      </w:r>
    </w:p>
    <w:p w14:paraId="48E112F9" w14:textId="015DA491" w:rsidR="004A53EB" w:rsidRDefault="00B1607D" w:rsidP="004A53EB">
      <w:pPr>
        <w:jc w:val="both"/>
        <w:rPr>
          <w:rFonts w:asciiTheme="majorBidi" w:hAnsiTheme="majorBidi" w:cstheme="majorBidi"/>
          <w:sz w:val="24"/>
          <w:szCs w:val="24"/>
        </w:rPr>
      </w:pPr>
      <w:r>
        <w:rPr>
          <w:rFonts w:asciiTheme="majorBidi" w:hAnsiTheme="majorBidi" w:cstheme="majorBidi"/>
          <w:sz w:val="24"/>
          <w:szCs w:val="24"/>
        </w:rPr>
        <w:t xml:space="preserve">HRD visited the SPU to follow up on the case. The police investigator handling the case also confirmed to HRD that the case has been filed (case No. </w:t>
      </w:r>
      <w:r w:rsidR="004A53EB" w:rsidRPr="004C7390">
        <w:rPr>
          <w:rFonts w:asciiTheme="majorBidi" w:hAnsiTheme="majorBidi" w:cstheme="majorBidi"/>
          <w:i/>
          <w:iCs/>
          <w:sz w:val="24"/>
          <w:szCs w:val="24"/>
        </w:rPr>
        <w:t xml:space="preserve">324) </w:t>
      </w:r>
      <w:r w:rsidR="004A53EB">
        <w:rPr>
          <w:rFonts w:asciiTheme="majorBidi" w:hAnsiTheme="majorBidi" w:cstheme="majorBidi"/>
          <w:sz w:val="24"/>
          <w:szCs w:val="24"/>
        </w:rPr>
        <w:t xml:space="preserve">at the SPU under Section 247 of the South Sudan Penal Code 2008. </w:t>
      </w:r>
      <w:r w:rsidR="004A53EB" w:rsidRPr="004C7390">
        <w:rPr>
          <w:rFonts w:asciiTheme="majorBidi" w:hAnsiTheme="majorBidi" w:cstheme="majorBidi"/>
          <w:sz w:val="24"/>
          <w:szCs w:val="24"/>
        </w:rPr>
        <w:t xml:space="preserve">He further reported that the suspect remains at large and that the police have </w:t>
      </w:r>
      <w:r w:rsidR="004A53EB">
        <w:rPr>
          <w:rFonts w:asciiTheme="majorBidi" w:hAnsiTheme="majorBidi" w:cstheme="majorBidi"/>
          <w:sz w:val="24"/>
          <w:szCs w:val="24"/>
        </w:rPr>
        <w:t>sent a letter to</w:t>
      </w:r>
      <w:r w:rsidR="004A53EB" w:rsidRPr="004C7390">
        <w:rPr>
          <w:rFonts w:asciiTheme="majorBidi" w:hAnsiTheme="majorBidi" w:cstheme="majorBidi"/>
          <w:sz w:val="24"/>
          <w:szCs w:val="24"/>
        </w:rPr>
        <w:t xml:space="preserve"> the </w:t>
      </w:r>
      <w:r w:rsidR="004A53EB">
        <w:rPr>
          <w:rFonts w:asciiTheme="majorBidi" w:hAnsiTheme="majorBidi" w:cstheme="majorBidi"/>
          <w:sz w:val="24"/>
          <w:szCs w:val="24"/>
        </w:rPr>
        <w:t>NSS Director</w:t>
      </w:r>
      <w:r w:rsidR="004A53EB" w:rsidRPr="004C7390">
        <w:rPr>
          <w:rFonts w:asciiTheme="majorBidi" w:hAnsiTheme="majorBidi" w:cstheme="majorBidi"/>
          <w:sz w:val="24"/>
          <w:szCs w:val="24"/>
        </w:rPr>
        <w:t xml:space="preserve"> to hand him over for investigation and legal proceedings.</w:t>
      </w:r>
    </w:p>
    <w:p w14:paraId="67D57927" w14:textId="515B3D2D" w:rsidR="004A53EB" w:rsidRPr="004A53EB" w:rsidRDefault="004A53EB" w:rsidP="004A53EB">
      <w:pPr>
        <w:jc w:val="both"/>
        <w:rPr>
          <w:rFonts w:asciiTheme="majorBidi" w:hAnsiTheme="majorBidi" w:cstheme="majorBidi"/>
          <w:i/>
          <w:iCs/>
          <w:sz w:val="24"/>
          <w:szCs w:val="24"/>
        </w:rPr>
      </w:pPr>
      <w:r w:rsidRPr="00911D82">
        <w:rPr>
          <w:rFonts w:asciiTheme="majorBidi" w:hAnsiTheme="majorBidi" w:cstheme="majorBidi"/>
          <w:b/>
          <w:bCs/>
          <w:i/>
          <w:iCs/>
          <w:sz w:val="24"/>
          <w:szCs w:val="24"/>
        </w:rPr>
        <w:lastRenderedPageBreak/>
        <w:t>Comment</w:t>
      </w:r>
      <w:r w:rsidRPr="00911D82">
        <w:rPr>
          <w:rFonts w:asciiTheme="majorBidi" w:hAnsiTheme="majorBidi" w:cstheme="majorBidi"/>
          <w:i/>
          <w:iCs/>
          <w:sz w:val="24"/>
          <w:szCs w:val="24"/>
        </w:rPr>
        <w:t xml:space="preserve">: HRD will follow up on the case </w:t>
      </w:r>
      <w:r>
        <w:rPr>
          <w:rFonts w:asciiTheme="majorBidi" w:hAnsiTheme="majorBidi" w:cstheme="majorBidi"/>
          <w:i/>
          <w:iCs/>
          <w:sz w:val="24"/>
          <w:szCs w:val="24"/>
        </w:rPr>
        <w:t xml:space="preserve">to ensure the suspect is held accountable. </w:t>
      </w:r>
    </w:p>
    <w:p w14:paraId="4211CC37"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Sexual and Gender-Based Violence (SGBV)</w:t>
      </w:r>
    </w:p>
    <w:p w14:paraId="3FD42356" w14:textId="77777777" w:rsidR="00310619" w:rsidRPr="002023C9" w:rsidRDefault="00310619" w:rsidP="00310619">
      <w:pPr>
        <w:spacing w:after="0" w:line="240" w:lineRule="auto"/>
        <w:jc w:val="both"/>
        <w:rPr>
          <w:rFonts w:eastAsia="Times New Roman" w:cs="Times New Roman"/>
          <w:i/>
          <w:iCs/>
          <w:kern w:val="0"/>
          <w:sz w:val="24"/>
          <w:szCs w:val="24"/>
          <w14:ligatures w14:val="none"/>
        </w:rPr>
      </w:pPr>
      <w:bookmarkStart w:id="1" w:name="_Hlk155890358"/>
    </w:p>
    <w:p w14:paraId="485C6D6A" w14:textId="77777777" w:rsidR="00310619" w:rsidRPr="002023C9" w:rsidRDefault="00310619" w:rsidP="00310619">
      <w:pPr>
        <w:numPr>
          <w:ilvl w:val="0"/>
          <w:numId w:val="2"/>
        </w:numPr>
        <w:spacing w:after="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Civic Space and Participation </w:t>
      </w:r>
    </w:p>
    <w:p w14:paraId="1CDE46D0" w14:textId="77777777" w:rsidR="00310619" w:rsidRPr="002023C9" w:rsidRDefault="00310619" w:rsidP="00310619">
      <w:pPr>
        <w:spacing w:after="0" w:line="240" w:lineRule="auto"/>
        <w:contextualSpacing/>
        <w:jc w:val="both"/>
        <w:rPr>
          <w:rFonts w:eastAsia="Palatino Linotype" w:cs="Times New Roman"/>
          <w:b/>
          <w:kern w:val="0"/>
          <w:sz w:val="24"/>
          <w:szCs w:val="24"/>
          <w14:ligatures w14:val="none"/>
        </w:rPr>
      </w:pPr>
    </w:p>
    <w:p w14:paraId="164F6219"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Judicial Accountability</w:t>
      </w:r>
    </w:p>
    <w:p w14:paraId="7E7305F6" w14:textId="77777777" w:rsidR="00310619" w:rsidRDefault="00310619" w:rsidP="00310619">
      <w:pPr>
        <w:spacing w:after="0" w:line="240" w:lineRule="auto"/>
        <w:rPr>
          <w:rFonts w:eastAsia="Palatino Linotype" w:cs="Times New Roman"/>
          <w:b/>
          <w:kern w:val="0"/>
          <w:sz w:val="24"/>
          <w:szCs w:val="24"/>
          <w14:ligatures w14:val="none"/>
        </w:rPr>
      </w:pPr>
    </w:p>
    <w:p w14:paraId="4BEFD475"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Transitional Justice</w:t>
      </w:r>
    </w:p>
    <w:p w14:paraId="4AB66E83" w14:textId="77777777" w:rsidR="00310619" w:rsidRPr="002023C9" w:rsidRDefault="00310619" w:rsidP="00310619">
      <w:pPr>
        <w:spacing w:after="0" w:line="240" w:lineRule="auto"/>
        <w:contextualSpacing/>
        <w:jc w:val="both"/>
        <w:rPr>
          <w:rFonts w:eastAsia="Palatino Linotype" w:cs="Times New Roman"/>
          <w:bCs/>
          <w:kern w:val="0"/>
          <w:sz w:val="24"/>
          <w:szCs w:val="24"/>
          <w14:ligatures w14:val="none"/>
        </w:rPr>
      </w:pPr>
    </w:p>
    <w:p w14:paraId="11090762" w14:textId="6B2F34D6" w:rsidR="009743C9" w:rsidRPr="004A53EB" w:rsidRDefault="00310619" w:rsidP="004A53EB">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Engagement and Capacity Building </w:t>
      </w:r>
    </w:p>
    <w:p w14:paraId="2FFA3A0C" w14:textId="77777777" w:rsidR="00EF2116" w:rsidRPr="009743C9" w:rsidRDefault="00EF2116" w:rsidP="00465E2E">
      <w:pPr>
        <w:jc w:val="both"/>
        <w:rPr>
          <w:rFonts w:cs="Times New Roman"/>
          <w:sz w:val="24"/>
          <w:szCs w:val="24"/>
        </w:rPr>
      </w:pPr>
    </w:p>
    <w:p w14:paraId="2DB8216C" w14:textId="58CB5A1F" w:rsidR="00310619" w:rsidRPr="00465E2E" w:rsidRDefault="00310619" w:rsidP="00465E2E">
      <w:pPr>
        <w:pStyle w:val="ListParagraph"/>
        <w:numPr>
          <w:ilvl w:val="0"/>
          <w:numId w:val="2"/>
        </w:numPr>
        <w:jc w:val="both"/>
        <w:rPr>
          <w:rFonts w:eastAsia="Palatino Linotype" w:cs="Times New Roman"/>
          <w:b/>
          <w:kern w:val="0"/>
          <w:sz w:val="24"/>
          <w:szCs w:val="24"/>
          <w14:ligatures w14:val="none"/>
        </w:rPr>
      </w:pPr>
      <w:r w:rsidRPr="00465E2E">
        <w:rPr>
          <w:rFonts w:eastAsia="Palatino Linotype" w:cs="Times New Roman"/>
          <w:b/>
          <w:kern w:val="0"/>
          <w:sz w:val="24"/>
          <w:szCs w:val="24"/>
          <w14:ligatures w14:val="none"/>
        </w:rPr>
        <w:t>Other Key Human Rights and Protection Concerns</w:t>
      </w:r>
      <w:bookmarkEnd w:id="1"/>
    </w:p>
    <w:p w14:paraId="0BE6F7C4" w14:textId="77777777" w:rsidR="00310619" w:rsidRPr="002023C9" w:rsidRDefault="00310619" w:rsidP="00310619">
      <w:pPr>
        <w:rPr>
          <w:rFonts w:eastAsia="Aptos" w:cs="Arial"/>
        </w:rPr>
      </w:pPr>
    </w:p>
    <w:p w14:paraId="36BBD147" w14:textId="77777777" w:rsidR="00310619" w:rsidRDefault="00310619" w:rsidP="00310619">
      <w:pPr>
        <w:jc w:val="both"/>
        <w:rPr>
          <w:rFonts w:eastAsia="Palatino Linotype" w:cs="Times New Roman"/>
          <w:kern w:val="0"/>
          <w:sz w:val="24"/>
          <w:szCs w:val="24"/>
          <w14:ligatures w14:val="none"/>
        </w:rPr>
      </w:pPr>
    </w:p>
    <w:p w14:paraId="5E5857AC" w14:textId="77777777" w:rsidR="00310619" w:rsidRPr="00CC66E3" w:rsidRDefault="00310619" w:rsidP="00310619">
      <w:pPr>
        <w:spacing w:after="0" w:line="240" w:lineRule="auto"/>
        <w:jc w:val="both"/>
        <w:rPr>
          <w:rFonts w:eastAsia="Palatino Linotype" w:cs="Times New Roman"/>
          <w:bCs/>
          <w:kern w:val="0"/>
          <w:sz w:val="24"/>
          <w:szCs w:val="24"/>
          <w14:ligatures w14:val="none"/>
        </w:rPr>
      </w:pPr>
    </w:p>
    <w:p w14:paraId="2CC938A0" w14:textId="7190966C" w:rsidR="00E540F7" w:rsidRPr="00E6281D" w:rsidRDefault="00E540F7" w:rsidP="004D553A">
      <w:pPr>
        <w:jc w:val="both"/>
        <w:rPr>
          <w:i/>
          <w:iCs/>
        </w:rPr>
      </w:pPr>
    </w:p>
    <w:sectPr w:rsidR="00E540F7" w:rsidRPr="00E6281D">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8791C" w14:textId="77777777" w:rsidR="00D1293A" w:rsidRDefault="00D1293A" w:rsidP="00AA4CE7">
      <w:pPr>
        <w:spacing w:after="0" w:line="240" w:lineRule="auto"/>
      </w:pPr>
      <w:r>
        <w:separator/>
      </w:r>
    </w:p>
  </w:endnote>
  <w:endnote w:type="continuationSeparator" w:id="0">
    <w:p w14:paraId="4B36EC5E" w14:textId="77777777" w:rsidR="00D1293A" w:rsidRDefault="00D1293A" w:rsidP="00AA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1951" w14:textId="77777777" w:rsidR="00AA4CE7" w:rsidRDefault="00AA4CE7" w:rsidP="00AA4CE7">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5F5CEA54" w14:textId="0539FAA6" w:rsidR="00AA4CE7" w:rsidRDefault="00AA4CE7" w:rsidP="00AA4CE7">
    <w:pPr>
      <w:pStyle w:val="Footer"/>
    </w:pPr>
    <w:r w:rsidRPr="007D0996">
      <w:rPr>
        <w:rFonts w:cs="Times New Roman"/>
        <w:i/>
        <w:iCs/>
        <w:color w:val="0070C0"/>
        <w:sz w:val="20"/>
        <w:szCs w:val="20"/>
      </w:rPr>
      <w:t>202</w:t>
    </w:r>
    <w:r>
      <w:rPr>
        <w:rFonts w:cs="Times New Roman"/>
        <w:i/>
        <w:iCs/>
        <w:color w:val="0070C0"/>
        <w:sz w:val="20"/>
        <w:szCs w:val="20"/>
      </w:rPr>
      <w:t>5</w:t>
    </w:r>
    <w:r w:rsidR="004C08B2">
      <w:rPr>
        <w:rFonts w:cs="Times New Roman"/>
        <w:i/>
        <w:iCs/>
        <w:color w:val="0070C0"/>
        <w:sz w:val="20"/>
        <w:szCs w:val="20"/>
      </w:rPr>
      <w:t>081</w:t>
    </w:r>
    <w:r w:rsidR="004A53EB">
      <w:rPr>
        <w:rFonts w:cs="Times New Roman"/>
        <w:i/>
        <w:iCs/>
        <w:color w:val="0070C0"/>
        <w:sz w:val="20"/>
        <w:szCs w:val="20"/>
      </w:rPr>
      <w:t>8</w:t>
    </w:r>
    <w:r w:rsidR="002F69E3">
      <w:rPr>
        <w:rFonts w:cs="Times New Roman"/>
        <w:i/>
        <w:iCs/>
        <w:color w:val="0070C0"/>
        <w:sz w:val="20"/>
        <w:szCs w:val="20"/>
      </w:rPr>
      <w:t xml:space="preserve">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p w14:paraId="2D39396A" w14:textId="77777777" w:rsidR="00AA4CE7" w:rsidRDefault="00AA4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B04BF" w14:textId="77777777" w:rsidR="00D1293A" w:rsidRDefault="00D1293A" w:rsidP="00AA4CE7">
      <w:pPr>
        <w:spacing w:after="0" w:line="240" w:lineRule="auto"/>
      </w:pPr>
      <w:r>
        <w:separator/>
      </w:r>
    </w:p>
  </w:footnote>
  <w:footnote w:type="continuationSeparator" w:id="0">
    <w:p w14:paraId="028AAA4A" w14:textId="77777777" w:rsidR="00D1293A" w:rsidRDefault="00D1293A" w:rsidP="00AA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81F73"/>
    <w:multiLevelType w:val="hybridMultilevel"/>
    <w:tmpl w:val="6D56F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1A061AC2"/>
    <w:multiLevelType w:val="hybridMultilevel"/>
    <w:tmpl w:val="7E86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A90397"/>
    <w:multiLevelType w:val="hybridMultilevel"/>
    <w:tmpl w:val="C51E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9075FB"/>
    <w:multiLevelType w:val="hybridMultilevel"/>
    <w:tmpl w:val="DD48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645010"/>
    <w:multiLevelType w:val="hybridMultilevel"/>
    <w:tmpl w:val="80BAD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5B1C25"/>
    <w:multiLevelType w:val="hybridMultilevel"/>
    <w:tmpl w:val="DB50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295DC8"/>
    <w:multiLevelType w:val="hybridMultilevel"/>
    <w:tmpl w:val="124A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2515D8"/>
    <w:multiLevelType w:val="hybridMultilevel"/>
    <w:tmpl w:val="A672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DA0D0B"/>
    <w:multiLevelType w:val="hybridMultilevel"/>
    <w:tmpl w:val="527E02E8"/>
    <w:lvl w:ilvl="0" w:tplc="651C5CB8">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983775">
    <w:abstractNumId w:val="11"/>
  </w:num>
  <w:num w:numId="2" w16cid:durableId="939069266">
    <w:abstractNumId w:val="10"/>
  </w:num>
  <w:num w:numId="3" w16cid:durableId="1374426691">
    <w:abstractNumId w:val="5"/>
  </w:num>
  <w:num w:numId="4" w16cid:durableId="1734085182">
    <w:abstractNumId w:val="3"/>
  </w:num>
  <w:num w:numId="5" w16cid:durableId="2042440957">
    <w:abstractNumId w:val="6"/>
  </w:num>
  <w:num w:numId="6" w16cid:durableId="60753850">
    <w:abstractNumId w:val="0"/>
  </w:num>
  <w:num w:numId="7" w16cid:durableId="317194670">
    <w:abstractNumId w:val="2"/>
  </w:num>
  <w:num w:numId="8" w16cid:durableId="664359144">
    <w:abstractNumId w:val="4"/>
  </w:num>
  <w:num w:numId="9" w16cid:durableId="1221096349">
    <w:abstractNumId w:val="12"/>
  </w:num>
  <w:num w:numId="10" w16cid:durableId="1258905459">
    <w:abstractNumId w:val="1"/>
  </w:num>
  <w:num w:numId="11" w16cid:durableId="1388071555">
    <w:abstractNumId w:val="8"/>
  </w:num>
  <w:num w:numId="12" w16cid:durableId="1303847417">
    <w:abstractNumId w:val="13"/>
  </w:num>
  <w:num w:numId="13" w16cid:durableId="1480536990">
    <w:abstractNumId w:val="9"/>
  </w:num>
  <w:num w:numId="14" w16cid:durableId="1321444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F7"/>
    <w:rsid w:val="0001312D"/>
    <w:rsid w:val="000910FD"/>
    <w:rsid w:val="000955F3"/>
    <w:rsid w:val="0013782F"/>
    <w:rsid w:val="001620B2"/>
    <w:rsid w:val="001829D2"/>
    <w:rsid w:val="00190381"/>
    <w:rsid w:val="00195BBE"/>
    <w:rsid w:val="001E21CB"/>
    <w:rsid w:val="001E6A2D"/>
    <w:rsid w:val="001F4EE1"/>
    <w:rsid w:val="0029664F"/>
    <w:rsid w:val="002B24CF"/>
    <w:rsid w:val="002E5005"/>
    <w:rsid w:val="002F69E3"/>
    <w:rsid w:val="00310619"/>
    <w:rsid w:val="00374B31"/>
    <w:rsid w:val="003944E0"/>
    <w:rsid w:val="00396531"/>
    <w:rsid w:val="00465E2E"/>
    <w:rsid w:val="004A53EB"/>
    <w:rsid w:val="004C08B2"/>
    <w:rsid w:val="004C1F8F"/>
    <w:rsid w:val="004D553A"/>
    <w:rsid w:val="004E7F03"/>
    <w:rsid w:val="00536C56"/>
    <w:rsid w:val="00560570"/>
    <w:rsid w:val="005F43D4"/>
    <w:rsid w:val="006764ED"/>
    <w:rsid w:val="006D0071"/>
    <w:rsid w:val="006F446D"/>
    <w:rsid w:val="00793278"/>
    <w:rsid w:val="00802178"/>
    <w:rsid w:val="009743C9"/>
    <w:rsid w:val="00990F01"/>
    <w:rsid w:val="00995F5E"/>
    <w:rsid w:val="009E43EC"/>
    <w:rsid w:val="00A3360A"/>
    <w:rsid w:val="00A77B23"/>
    <w:rsid w:val="00AA4CE7"/>
    <w:rsid w:val="00AC2D04"/>
    <w:rsid w:val="00B1607D"/>
    <w:rsid w:val="00B353ED"/>
    <w:rsid w:val="00B97832"/>
    <w:rsid w:val="00C1642C"/>
    <w:rsid w:val="00C20F45"/>
    <w:rsid w:val="00C82BC9"/>
    <w:rsid w:val="00CD1A71"/>
    <w:rsid w:val="00CD30E0"/>
    <w:rsid w:val="00D1293A"/>
    <w:rsid w:val="00DA79C1"/>
    <w:rsid w:val="00DD310D"/>
    <w:rsid w:val="00DD7F0F"/>
    <w:rsid w:val="00DE4ACF"/>
    <w:rsid w:val="00E10DFB"/>
    <w:rsid w:val="00E16E0B"/>
    <w:rsid w:val="00E540F7"/>
    <w:rsid w:val="00E6281D"/>
    <w:rsid w:val="00EC602B"/>
    <w:rsid w:val="00EE06A9"/>
    <w:rsid w:val="00EF2116"/>
    <w:rsid w:val="00F008F0"/>
    <w:rsid w:val="00F21618"/>
    <w:rsid w:val="00F23CB4"/>
    <w:rsid w:val="00F457F5"/>
    <w:rsid w:val="00F71CAE"/>
    <w:rsid w:val="00FF45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18AA9"/>
  <w15:chartTrackingRefBased/>
  <w15:docId w15:val="{BC68B0D7-A496-4272-99C4-3DFE4D0D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619"/>
  </w:style>
  <w:style w:type="paragraph" w:styleId="Heading1">
    <w:name w:val="heading 1"/>
    <w:basedOn w:val="Normal"/>
    <w:next w:val="Normal"/>
    <w:link w:val="Heading1Char"/>
    <w:uiPriority w:val="9"/>
    <w:qFormat/>
    <w:rsid w:val="00E5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0F7"/>
    <w:pPr>
      <w:spacing w:before="160"/>
      <w:jc w:val="center"/>
    </w:pPr>
    <w:rPr>
      <w:i/>
      <w:iCs/>
      <w:color w:val="404040" w:themeColor="text1" w:themeTint="BF"/>
    </w:rPr>
  </w:style>
  <w:style w:type="character" w:customStyle="1" w:styleId="QuoteChar">
    <w:name w:val="Quote Char"/>
    <w:basedOn w:val="DefaultParagraphFont"/>
    <w:link w:val="Quote"/>
    <w:uiPriority w:val="29"/>
    <w:rsid w:val="00E540F7"/>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540F7"/>
    <w:pPr>
      <w:ind w:left="720"/>
      <w:contextualSpacing/>
    </w:pPr>
  </w:style>
  <w:style w:type="character" w:styleId="IntenseEmphasis">
    <w:name w:val="Intense Emphasis"/>
    <w:basedOn w:val="DefaultParagraphFont"/>
    <w:uiPriority w:val="21"/>
    <w:qFormat/>
    <w:rsid w:val="00E540F7"/>
    <w:rPr>
      <w:i/>
      <w:iCs/>
      <w:color w:val="0F4761" w:themeColor="accent1" w:themeShade="BF"/>
    </w:rPr>
  </w:style>
  <w:style w:type="paragraph" w:styleId="IntenseQuote">
    <w:name w:val="Intense Quote"/>
    <w:basedOn w:val="Normal"/>
    <w:next w:val="Normal"/>
    <w:link w:val="IntenseQuoteChar"/>
    <w:uiPriority w:val="30"/>
    <w:qFormat/>
    <w:rsid w:val="00E5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F7"/>
    <w:rPr>
      <w:i/>
      <w:iCs/>
      <w:color w:val="0F4761" w:themeColor="accent1" w:themeShade="BF"/>
    </w:rPr>
  </w:style>
  <w:style w:type="character" w:styleId="IntenseReference">
    <w:name w:val="Intense Reference"/>
    <w:basedOn w:val="DefaultParagraphFont"/>
    <w:uiPriority w:val="32"/>
    <w:qFormat/>
    <w:rsid w:val="00E540F7"/>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310619"/>
  </w:style>
  <w:style w:type="paragraph" w:styleId="Header">
    <w:name w:val="header"/>
    <w:basedOn w:val="Normal"/>
    <w:link w:val="HeaderChar"/>
    <w:uiPriority w:val="99"/>
    <w:unhideWhenUsed/>
    <w:rsid w:val="00AA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CE7"/>
  </w:style>
  <w:style w:type="paragraph" w:styleId="Footer">
    <w:name w:val="footer"/>
    <w:basedOn w:val="Normal"/>
    <w:link w:val="FooterChar"/>
    <w:uiPriority w:val="99"/>
    <w:unhideWhenUsed/>
    <w:rsid w:val="00AA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1020">
      <w:bodyDiv w:val="1"/>
      <w:marLeft w:val="0"/>
      <w:marRight w:val="0"/>
      <w:marTop w:val="0"/>
      <w:marBottom w:val="0"/>
      <w:divBdr>
        <w:top w:val="none" w:sz="0" w:space="0" w:color="auto"/>
        <w:left w:val="none" w:sz="0" w:space="0" w:color="auto"/>
        <w:bottom w:val="none" w:sz="0" w:space="0" w:color="auto"/>
        <w:right w:val="none" w:sz="0" w:space="0" w:color="auto"/>
      </w:divBdr>
    </w:div>
    <w:div w:id="423428436">
      <w:bodyDiv w:val="1"/>
      <w:marLeft w:val="0"/>
      <w:marRight w:val="0"/>
      <w:marTop w:val="0"/>
      <w:marBottom w:val="0"/>
      <w:divBdr>
        <w:top w:val="none" w:sz="0" w:space="0" w:color="auto"/>
        <w:left w:val="none" w:sz="0" w:space="0" w:color="auto"/>
        <w:bottom w:val="none" w:sz="0" w:space="0" w:color="auto"/>
        <w:right w:val="none" w:sz="0" w:space="0" w:color="auto"/>
      </w:divBdr>
    </w:div>
    <w:div w:id="533032565">
      <w:bodyDiv w:val="1"/>
      <w:marLeft w:val="0"/>
      <w:marRight w:val="0"/>
      <w:marTop w:val="0"/>
      <w:marBottom w:val="0"/>
      <w:divBdr>
        <w:top w:val="none" w:sz="0" w:space="0" w:color="auto"/>
        <w:left w:val="none" w:sz="0" w:space="0" w:color="auto"/>
        <w:bottom w:val="none" w:sz="0" w:space="0" w:color="auto"/>
        <w:right w:val="none" w:sz="0" w:space="0" w:color="auto"/>
      </w:divBdr>
    </w:div>
    <w:div w:id="763497831">
      <w:bodyDiv w:val="1"/>
      <w:marLeft w:val="0"/>
      <w:marRight w:val="0"/>
      <w:marTop w:val="0"/>
      <w:marBottom w:val="0"/>
      <w:divBdr>
        <w:top w:val="none" w:sz="0" w:space="0" w:color="auto"/>
        <w:left w:val="none" w:sz="0" w:space="0" w:color="auto"/>
        <w:bottom w:val="none" w:sz="0" w:space="0" w:color="auto"/>
        <w:right w:val="none" w:sz="0" w:space="0" w:color="auto"/>
      </w:divBdr>
    </w:div>
    <w:div w:id="842008566">
      <w:bodyDiv w:val="1"/>
      <w:marLeft w:val="0"/>
      <w:marRight w:val="0"/>
      <w:marTop w:val="0"/>
      <w:marBottom w:val="0"/>
      <w:divBdr>
        <w:top w:val="none" w:sz="0" w:space="0" w:color="auto"/>
        <w:left w:val="none" w:sz="0" w:space="0" w:color="auto"/>
        <w:bottom w:val="none" w:sz="0" w:space="0" w:color="auto"/>
        <w:right w:val="none" w:sz="0" w:space="0" w:color="auto"/>
      </w:divBdr>
    </w:div>
    <w:div w:id="847907270">
      <w:bodyDiv w:val="1"/>
      <w:marLeft w:val="0"/>
      <w:marRight w:val="0"/>
      <w:marTop w:val="0"/>
      <w:marBottom w:val="0"/>
      <w:divBdr>
        <w:top w:val="none" w:sz="0" w:space="0" w:color="auto"/>
        <w:left w:val="none" w:sz="0" w:space="0" w:color="auto"/>
        <w:bottom w:val="none" w:sz="0" w:space="0" w:color="auto"/>
        <w:right w:val="none" w:sz="0" w:space="0" w:color="auto"/>
      </w:divBdr>
    </w:div>
    <w:div w:id="998265978">
      <w:bodyDiv w:val="1"/>
      <w:marLeft w:val="0"/>
      <w:marRight w:val="0"/>
      <w:marTop w:val="0"/>
      <w:marBottom w:val="0"/>
      <w:divBdr>
        <w:top w:val="none" w:sz="0" w:space="0" w:color="auto"/>
        <w:left w:val="none" w:sz="0" w:space="0" w:color="auto"/>
        <w:bottom w:val="none" w:sz="0" w:space="0" w:color="auto"/>
        <w:right w:val="none" w:sz="0" w:space="0" w:color="auto"/>
      </w:divBdr>
    </w:div>
    <w:div w:id="1173957903">
      <w:bodyDiv w:val="1"/>
      <w:marLeft w:val="0"/>
      <w:marRight w:val="0"/>
      <w:marTop w:val="0"/>
      <w:marBottom w:val="0"/>
      <w:divBdr>
        <w:top w:val="none" w:sz="0" w:space="0" w:color="auto"/>
        <w:left w:val="none" w:sz="0" w:space="0" w:color="auto"/>
        <w:bottom w:val="none" w:sz="0" w:space="0" w:color="auto"/>
        <w:right w:val="none" w:sz="0" w:space="0" w:color="auto"/>
      </w:divBdr>
    </w:div>
    <w:div w:id="1193566685">
      <w:bodyDiv w:val="1"/>
      <w:marLeft w:val="0"/>
      <w:marRight w:val="0"/>
      <w:marTop w:val="0"/>
      <w:marBottom w:val="0"/>
      <w:divBdr>
        <w:top w:val="none" w:sz="0" w:space="0" w:color="auto"/>
        <w:left w:val="none" w:sz="0" w:space="0" w:color="auto"/>
        <w:bottom w:val="none" w:sz="0" w:space="0" w:color="auto"/>
        <w:right w:val="none" w:sz="0" w:space="0" w:color="auto"/>
      </w:divBdr>
    </w:div>
    <w:div w:id="185657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363</Words>
  <Characters>1851</Characters>
  <Application>Microsoft Office Word</Application>
  <DocSecurity>0</DocSecurity>
  <Lines>53</Lines>
  <Paragraphs>23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cp:revision>
  <dcterms:created xsi:type="dcterms:W3CDTF">2025-08-18T16:14:00Z</dcterms:created>
  <dcterms:modified xsi:type="dcterms:W3CDTF">2025-08-18T16:14:00Z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29213dd0-522b-4ef6-beb4-b1d13fd413cc</vt:lpwstr>
  </property>
</Properties>
</file>