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072AB1" w:rsidRDefault="00687D1A" w:rsidP="00072AB1">
      <w:pPr>
        <w:spacing w:after="0" w:line="240" w:lineRule="auto"/>
        <w:jc w:val="center"/>
        <w:rPr>
          <w:rFonts w:asciiTheme="majorBidi" w:eastAsia="Times New Roman" w:hAnsiTheme="majorBidi" w:cstheme="majorBidi"/>
          <w:spacing w:val="-5"/>
          <w:position w:val="-4"/>
          <w:sz w:val="24"/>
          <w:szCs w:val="24"/>
        </w:rPr>
      </w:pPr>
      <w:r w:rsidRPr="00072AB1">
        <w:rPr>
          <w:rFonts w:asciiTheme="majorBidi" w:eastAsia="Times New Roman" w:hAnsiTheme="majorBidi" w:cstheme="majorBidi"/>
          <w:spacing w:val="-10"/>
          <w:sz w:val="24"/>
          <w:szCs w:val="24"/>
        </w:rPr>
        <w:t xml:space="preserve">UNITED NATIONS   </w:t>
      </w:r>
      <w:r w:rsidRPr="00072AB1">
        <w:rPr>
          <w:rFonts w:asciiTheme="majorBidi" w:eastAsia="Times New Roman" w:hAnsiTheme="majorBidi" w:cstheme="majorBidi"/>
          <w:spacing w:val="-5"/>
          <w:sz w:val="24"/>
          <w:szCs w:val="24"/>
        </w:rPr>
        <w:t xml:space="preserve"> </w:t>
      </w:r>
      <w:r w:rsidRPr="00072AB1">
        <w:rPr>
          <w:rFonts w:asciiTheme="majorBidi" w:eastAsia="Calibri" w:hAnsiTheme="majorBidi" w:cstheme="majorBidi"/>
          <w:noProof/>
          <w:sz w:val="24"/>
          <w:szCs w:val="24"/>
        </w:rPr>
        <w:object w:dxaOrig="690" w:dyaOrig="585" w14:anchorId="6AE00301">
          <v:rect id="rectole0000000000" o:spid="_x0000_i1025" style="width:35.25pt;height:27.75pt" o:ole="" o:preferrelative="t" stroked="f">
            <v:imagedata r:id="rId7" o:title=""/>
          </v:rect>
          <o:OLEObject Type="Embed" ProgID="StaticMetafile" ShapeID="rectole0000000000" DrawAspect="Content" ObjectID="_1817218666" r:id="rId8"/>
        </w:object>
      </w:r>
      <w:r w:rsidRPr="00072AB1">
        <w:rPr>
          <w:rFonts w:asciiTheme="majorBidi" w:eastAsia="Times New Roman" w:hAnsiTheme="majorBidi" w:cstheme="majorBidi"/>
          <w:position w:val="-4"/>
          <w:sz w:val="24"/>
          <w:szCs w:val="24"/>
        </w:rPr>
        <w:t xml:space="preserve">      </w:t>
      </w:r>
      <w:r w:rsidRPr="00072AB1">
        <w:rPr>
          <w:rFonts w:asciiTheme="majorBidi" w:eastAsia="Times New Roman" w:hAnsiTheme="majorBidi" w:cstheme="majorBidi"/>
          <w:spacing w:val="-10"/>
          <w:position w:val="-4"/>
          <w:sz w:val="24"/>
          <w:szCs w:val="24"/>
        </w:rPr>
        <w:t xml:space="preserve"> </w:t>
      </w:r>
      <w:r w:rsidRPr="00072AB1">
        <w:rPr>
          <w:rFonts w:asciiTheme="majorBidi" w:eastAsia="Times New Roman" w:hAnsiTheme="majorBidi" w:cstheme="majorBidi"/>
          <w:b/>
          <w:position w:val="-4"/>
          <w:sz w:val="24"/>
          <w:szCs w:val="24"/>
          <w:rtl/>
        </w:rPr>
        <w:t>ألأمم المتحدة</w:t>
      </w:r>
    </w:p>
    <w:p w14:paraId="66AA6ED7" w14:textId="77777777" w:rsidR="00687D1A" w:rsidRPr="00072AB1" w:rsidRDefault="00687D1A" w:rsidP="00072AB1">
      <w:pPr>
        <w:spacing w:after="0" w:line="240" w:lineRule="auto"/>
        <w:jc w:val="center"/>
        <w:rPr>
          <w:rFonts w:asciiTheme="majorBidi" w:eastAsia="Times New Roman" w:hAnsiTheme="majorBidi" w:cstheme="majorBidi"/>
          <w:sz w:val="24"/>
          <w:szCs w:val="24"/>
        </w:rPr>
      </w:pPr>
      <w:r w:rsidRPr="00072AB1">
        <w:rPr>
          <w:rFonts w:asciiTheme="majorBidi" w:eastAsia="Times New Roman" w:hAnsiTheme="majorBidi" w:cstheme="majorBidi"/>
          <w:sz w:val="24"/>
          <w:szCs w:val="24"/>
        </w:rPr>
        <w:t>United Nations Mission in South Sudan (UNMISS)</w:t>
      </w:r>
    </w:p>
    <w:p w14:paraId="336B2924" w14:textId="77777777" w:rsidR="00687D1A" w:rsidRPr="00072AB1" w:rsidRDefault="00687D1A" w:rsidP="00072AB1">
      <w:pPr>
        <w:spacing w:after="0" w:line="240" w:lineRule="auto"/>
        <w:jc w:val="center"/>
        <w:rPr>
          <w:rFonts w:asciiTheme="majorBidi" w:eastAsia="Times New Roman" w:hAnsiTheme="majorBidi" w:cstheme="majorBidi"/>
          <w:b/>
          <w:sz w:val="24"/>
          <w:szCs w:val="24"/>
        </w:rPr>
      </w:pPr>
    </w:p>
    <w:p w14:paraId="3116074C" w14:textId="77777777" w:rsidR="00687D1A" w:rsidRPr="00072AB1" w:rsidRDefault="00687D1A" w:rsidP="00072AB1">
      <w:pPr>
        <w:spacing w:after="0" w:line="240" w:lineRule="auto"/>
        <w:jc w:val="center"/>
        <w:rPr>
          <w:rFonts w:asciiTheme="majorBidi" w:eastAsia="Times New Roman" w:hAnsiTheme="majorBidi" w:cstheme="majorBidi"/>
          <w:b/>
          <w:sz w:val="24"/>
          <w:szCs w:val="24"/>
        </w:rPr>
      </w:pPr>
      <w:r w:rsidRPr="00072AB1">
        <w:rPr>
          <w:rFonts w:asciiTheme="majorBidi" w:eastAsia="Times New Roman" w:hAnsiTheme="majorBidi" w:cstheme="majorBidi"/>
          <w:b/>
          <w:sz w:val="24"/>
          <w:szCs w:val="24"/>
        </w:rPr>
        <w:t>Human Rights Division (HRD)</w:t>
      </w:r>
    </w:p>
    <w:p w14:paraId="3522B172" w14:textId="77777777" w:rsidR="00687D1A" w:rsidRPr="00072AB1" w:rsidRDefault="00687D1A" w:rsidP="00072AB1">
      <w:pPr>
        <w:spacing w:after="0" w:line="240" w:lineRule="auto"/>
        <w:ind w:left="3600"/>
        <w:jc w:val="center"/>
        <w:rPr>
          <w:rFonts w:asciiTheme="majorBidi" w:eastAsia="Times New Roman" w:hAnsiTheme="majorBidi" w:cstheme="majorBidi"/>
          <w:b/>
          <w:sz w:val="24"/>
          <w:szCs w:val="24"/>
        </w:rPr>
      </w:pPr>
    </w:p>
    <w:p w14:paraId="0EFE3D28" w14:textId="77777777" w:rsidR="00687D1A" w:rsidRPr="00072AB1" w:rsidRDefault="00687D1A" w:rsidP="00072AB1">
      <w:pPr>
        <w:spacing w:after="0" w:line="240" w:lineRule="auto"/>
        <w:jc w:val="center"/>
        <w:rPr>
          <w:rFonts w:asciiTheme="majorBidi" w:eastAsia="Calibri" w:hAnsiTheme="majorBidi" w:cstheme="majorBidi"/>
          <w:b/>
          <w:sz w:val="24"/>
          <w:szCs w:val="24"/>
        </w:rPr>
      </w:pPr>
      <w:r w:rsidRPr="00072AB1">
        <w:rPr>
          <w:rFonts w:asciiTheme="majorBidi" w:eastAsia="Calibri" w:hAnsiTheme="majorBidi" w:cstheme="majorBidi"/>
          <w:b/>
          <w:sz w:val="24"/>
          <w:szCs w:val="24"/>
        </w:rPr>
        <w:t>Yambio Field Office Daily Report</w:t>
      </w:r>
    </w:p>
    <w:p w14:paraId="4A7CD9BC" w14:textId="77777777" w:rsidR="00687D1A" w:rsidRPr="00072AB1" w:rsidRDefault="00687D1A" w:rsidP="00072AB1">
      <w:pPr>
        <w:spacing w:after="0" w:line="240" w:lineRule="auto"/>
        <w:ind w:left="3600"/>
        <w:jc w:val="center"/>
        <w:rPr>
          <w:rFonts w:asciiTheme="majorBidi" w:eastAsia="Calibri" w:hAnsiTheme="majorBidi" w:cstheme="majorBidi"/>
          <w:b/>
          <w:sz w:val="24"/>
          <w:szCs w:val="24"/>
        </w:rPr>
      </w:pPr>
    </w:p>
    <w:p w14:paraId="32B9CF99" w14:textId="2E4DFD98" w:rsidR="00687D1A" w:rsidRPr="00072AB1" w:rsidRDefault="00730D55" w:rsidP="00072AB1">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20</w:t>
      </w:r>
      <w:r w:rsidR="00687D1A" w:rsidRPr="00072AB1">
        <w:rPr>
          <w:rFonts w:asciiTheme="majorBidi" w:eastAsia="Calibri" w:hAnsiTheme="majorBidi" w:cstheme="majorBidi"/>
          <w:b/>
          <w:sz w:val="24"/>
          <w:szCs w:val="24"/>
        </w:rPr>
        <w:t>/0</w:t>
      </w:r>
      <w:r w:rsidR="004D30D8" w:rsidRPr="00072AB1">
        <w:rPr>
          <w:rFonts w:asciiTheme="majorBidi" w:eastAsia="Calibri" w:hAnsiTheme="majorBidi" w:cstheme="majorBidi"/>
          <w:b/>
          <w:sz w:val="24"/>
          <w:szCs w:val="24"/>
        </w:rPr>
        <w:t>8</w:t>
      </w:r>
      <w:r w:rsidR="00687D1A" w:rsidRPr="00072AB1">
        <w:rPr>
          <w:rFonts w:asciiTheme="majorBidi" w:eastAsia="Calibri" w:hAnsiTheme="majorBidi" w:cstheme="majorBidi"/>
          <w:b/>
          <w:sz w:val="24"/>
          <w:szCs w:val="24"/>
        </w:rPr>
        <w:t>/2025</w:t>
      </w:r>
    </w:p>
    <w:p w14:paraId="1D5DF34E" w14:textId="77777777" w:rsidR="00687D1A" w:rsidRPr="00072AB1" w:rsidRDefault="00687D1A" w:rsidP="00072AB1">
      <w:pPr>
        <w:spacing w:after="0" w:line="240" w:lineRule="auto"/>
        <w:jc w:val="both"/>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5E76E607" w:rsidR="00687D1A" w:rsidRPr="00072AB1" w:rsidRDefault="00687D1A" w:rsidP="00072AB1">
      <w:pPr>
        <w:spacing w:after="0" w:line="240" w:lineRule="auto"/>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Highlight</w:t>
      </w:r>
      <w:bookmarkStart w:id="3" w:name="_Hlk197361618"/>
      <w:bookmarkEnd w:id="0"/>
      <w:bookmarkEnd w:id="1"/>
      <w:r w:rsidR="008F0769" w:rsidRPr="00072AB1">
        <w:rPr>
          <w:rFonts w:asciiTheme="majorBidi" w:eastAsia="Palatino Linotype" w:hAnsiTheme="majorBidi" w:cstheme="majorBidi"/>
          <w:b/>
          <w:sz w:val="24"/>
          <w:szCs w:val="24"/>
        </w:rPr>
        <w:t>:</w:t>
      </w:r>
    </w:p>
    <w:p w14:paraId="345AE16D" w14:textId="15E4BBD4" w:rsidR="0071020C" w:rsidRPr="0071020C" w:rsidRDefault="0071020C" w:rsidP="0071020C">
      <w:pPr>
        <w:pStyle w:val="ListParagraph"/>
        <w:numPr>
          <w:ilvl w:val="0"/>
          <w:numId w:val="14"/>
        </w:numPr>
        <w:spacing w:line="240" w:lineRule="auto"/>
        <w:jc w:val="both"/>
        <w:rPr>
          <w:rFonts w:asciiTheme="majorBidi" w:eastAsia="Palatino Linotype" w:hAnsiTheme="majorBidi" w:cstheme="majorBidi"/>
          <w:b/>
          <w:bCs/>
          <w:sz w:val="24"/>
          <w:szCs w:val="24"/>
        </w:rPr>
      </w:pPr>
      <w:r w:rsidRPr="0071020C">
        <w:rPr>
          <w:rFonts w:asciiTheme="majorBidi" w:eastAsia="Palatino Linotype" w:hAnsiTheme="majorBidi" w:cstheme="majorBidi"/>
          <w:b/>
          <w:bCs/>
          <w:sz w:val="24"/>
          <w:szCs w:val="24"/>
        </w:rPr>
        <w:t>Follow-Up: Update on the Arbitrary Arrest of a Civilian by South Sudan People’s Defence Forces (SSPDF) in Tambura Town, Tambura County on August 1</w:t>
      </w:r>
      <w:r>
        <w:rPr>
          <w:rFonts w:asciiTheme="majorBidi" w:eastAsia="Palatino Linotype" w:hAnsiTheme="majorBidi" w:cstheme="majorBidi"/>
          <w:b/>
          <w:bCs/>
          <w:sz w:val="24"/>
          <w:szCs w:val="24"/>
        </w:rPr>
        <w:t>9</w:t>
      </w:r>
      <w:r w:rsidRPr="0071020C">
        <w:rPr>
          <w:rFonts w:asciiTheme="majorBidi" w:eastAsia="Palatino Linotype" w:hAnsiTheme="majorBidi" w:cstheme="majorBidi"/>
          <w:b/>
          <w:bCs/>
          <w:sz w:val="24"/>
          <w:szCs w:val="24"/>
        </w:rPr>
        <w:t>, 2025</w:t>
      </w:r>
    </w:p>
    <w:p w14:paraId="0E185265" w14:textId="77777777" w:rsidR="008F0769" w:rsidRPr="00072AB1" w:rsidRDefault="008F0769" w:rsidP="00072AB1">
      <w:pPr>
        <w:spacing w:after="0" w:line="240" w:lineRule="auto"/>
        <w:jc w:val="both"/>
        <w:rPr>
          <w:rFonts w:asciiTheme="majorBidi" w:eastAsia="Palatino Linotype" w:hAnsiTheme="majorBidi" w:cstheme="majorBidi"/>
          <w:b/>
          <w:sz w:val="24"/>
          <w:szCs w:val="24"/>
        </w:rPr>
      </w:pPr>
    </w:p>
    <w:p w14:paraId="635FFA47" w14:textId="77777777" w:rsidR="00FC7331" w:rsidRPr="00072AB1" w:rsidRDefault="00FC7331" w:rsidP="00072AB1">
      <w:pPr>
        <w:spacing w:after="0" w:line="240" w:lineRule="auto"/>
        <w:jc w:val="both"/>
        <w:rPr>
          <w:rFonts w:asciiTheme="majorBidi" w:eastAsia="Palatino Linotype" w:hAnsiTheme="majorBidi" w:cstheme="majorBidi"/>
          <w:b/>
          <w:sz w:val="24"/>
          <w:szCs w:val="24"/>
        </w:rPr>
      </w:pPr>
    </w:p>
    <w:bookmarkEnd w:id="2"/>
    <w:bookmarkEnd w:id="3"/>
    <w:p w14:paraId="2B703C5B" w14:textId="19D6D4FA" w:rsidR="0071020C" w:rsidRPr="0071020C" w:rsidRDefault="00687D1A" w:rsidP="0071020C">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72AB1">
        <w:rPr>
          <w:rFonts w:asciiTheme="majorBidi" w:eastAsia="Calibri" w:hAnsiTheme="majorBidi" w:cstheme="majorBidi"/>
          <w:b/>
          <w:bCs/>
          <w:sz w:val="24"/>
          <w:szCs w:val="24"/>
        </w:rPr>
        <w:t>Political and Security Updates</w:t>
      </w:r>
    </w:p>
    <w:p w14:paraId="6A1BE091" w14:textId="77777777"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 xml:space="preserve">Human Rights in the Electoral Process </w:t>
      </w:r>
    </w:p>
    <w:p w14:paraId="74AA6ECE" w14:textId="1AAD6F36" w:rsidR="00EF5193" w:rsidRPr="009F20DB" w:rsidRDefault="00687D1A" w:rsidP="009F20D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Conflict-Related Violations/Abuses</w:t>
      </w:r>
      <w:r w:rsidRPr="00072AB1">
        <w:rPr>
          <w:rFonts w:asciiTheme="majorBidi" w:eastAsia="Palatino Linotype" w:hAnsiTheme="majorBidi" w:cstheme="majorBidi"/>
          <w:bCs/>
          <w:i/>
          <w:iCs/>
          <w:sz w:val="24"/>
          <w:szCs w:val="24"/>
        </w:rPr>
        <w:t>.</w:t>
      </w:r>
    </w:p>
    <w:p w14:paraId="22C4DA40" w14:textId="372C4953"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 xml:space="preserve">Conflict-Related Sexual Violence (CRSV) </w:t>
      </w:r>
    </w:p>
    <w:p w14:paraId="2C81DFB0" w14:textId="1069A898"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Sexual and Gender-Based Violence (SGBV)</w:t>
      </w:r>
      <w:bookmarkStart w:id="4" w:name="_Hlk155890358"/>
    </w:p>
    <w:p w14:paraId="4034E684" w14:textId="381508E7" w:rsidR="00631A52"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Judicial Accountability</w:t>
      </w:r>
      <w:bookmarkStart w:id="5" w:name="_Hlk191306961"/>
    </w:p>
    <w:p w14:paraId="5A9F39AF" w14:textId="77777777" w:rsidR="009F20DB" w:rsidRDefault="009F20DB" w:rsidP="009F20DB">
      <w:pPr>
        <w:spacing w:after="0" w:line="240" w:lineRule="auto"/>
        <w:contextualSpacing/>
        <w:jc w:val="both"/>
        <w:rPr>
          <w:rFonts w:asciiTheme="majorBidi" w:eastAsia="Palatino Linotype" w:hAnsiTheme="majorBidi" w:cstheme="majorBidi"/>
          <w:b/>
          <w:sz w:val="24"/>
          <w:szCs w:val="24"/>
        </w:rPr>
      </w:pPr>
    </w:p>
    <w:p w14:paraId="73F0D077" w14:textId="77777777" w:rsidR="009F20DB" w:rsidRPr="0071020C" w:rsidRDefault="009F20DB" w:rsidP="009F20DB">
      <w:pPr>
        <w:pStyle w:val="ListParagraph"/>
        <w:numPr>
          <w:ilvl w:val="0"/>
          <w:numId w:val="18"/>
        </w:numPr>
        <w:spacing w:line="240" w:lineRule="auto"/>
        <w:jc w:val="both"/>
        <w:rPr>
          <w:rFonts w:asciiTheme="majorBidi" w:eastAsia="Palatino Linotype" w:hAnsiTheme="majorBidi" w:cstheme="majorBidi"/>
          <w:b/>
          <w:bCs/>
          <w:sz w:val="24"/>
          <w:szCs w:val="24"/>
        </w:rPr>
      </w:pPr>
      <w:r w:rsidRPr="0071020C">
        <w:rPr>
          <w:rFonts w:asciiTheme="majorBidi" w:eastAsia="Palatino Linotype" w:hAnsiTheme="majorBidi" w:cstheme="majorBidi"/>
          <w:b/>
          <w:bCs/>
          <w:sz w:val="24"/>
          <w:szCs w:val="24"/>
        </w:rPr>
        <w:t>Follow-Up: Update on the Arbitrary Arrest of a Civilian by South Sudan People’s Defence Forces (SSPDF) in Tambura Town, Tambura County on August 1</w:t>
      </w:r>
      <w:r>
        <w:rPr>
          <w:rFonts w:asciiTheme="majorBidi" w:eastAsia="Palatino Linotype" w:hAnsiTheme="majorBidi" w:cstheme="majorBidi"/>
          <w:b/>
          <w:bCs/>
          <w:sz w:val="24"/>
          <w:szCs w:val="24"/>
        </w:rPr>
        <w:t>9</w:t>
      </w:r>
      <w:r w:rsidRPr="0071020C">
        <w:rPr>
          <w:rFonts w:asciiTheme="majorBidi" w:eastAsia="Palatino Linotype" w:hAnsiTheme="majorBidi" w:cstheme="majorBidi"/>
          <w:b/>
          <w:bCs/>
          <w:sz w:val="24"/>
          <w:szCs w:val="24"/>
        </w:rPr>
        <w:t>, 2025</w:t>
      </w:r>
    </w:p>
    <w:p w14:paraId="787A53BF" w14:textId="77777777" w:rsidR="009F20DB" w:rsidRPr="0071020C" w:rsidRDefault="009F20DB" w:rsidP="009F20DB">
      <w:pPr>
        <w:spacing w:line="240" w:lineRule="auto"/>
        <w:jc w:val="both"/>
        <w:rPr>
          <w:rFonts w:asciiTheme="majorBidi" w:eastAsia="Palatino Linotype" w:hAnsiTheme="majorBidi" w:cstheme="majorBidi"/>
          <w:bCs/>
          <w:sz w:val="24"/>
          <w:szCs w:val="24"/>
        </w:rPr>
      </w:pPr>
      <w:r w:rsidRPr="0071020C">
        <w:rPr>
          <w:rFonts w:asciiTheme="majorBidi" w:eastAsia="Palatino Linotype" w:hAnsiTheme="majorBidi" w:cstheme="majorBidi"/>
          <w:bCs/>
          <w:sz w:val="24"/>
          <w:szCs w:val="24"/>
        </w:rPr>
        <w:t>On August 20, 2025, HRD followed up on the arbitrary arrest of a community focal point for Vision South Sudan (VSS), a local civil society organization (CSO) in Yambio County, in Tambura Town</w:t>
      </w:r>
      <w:r>
        <w:rPr>
          <w:rFonts w:asciiTheme="majorBidi" w:eastAsia="Palatino Linotype" w:hAnsiTheme="majorBidi" w:cstheme="majorBidi"/>
          <w:bCs/>
          <w:sz w:val="24"/>
          <w:szCs w:val="24"/>
        </w:rPr>
        <w:t xml:space="preserve"> </w:t>
      </w:r>
      <w:r w:rsidRPr="00111312">
        <w:rPr>
          <w:rFonts w:asciiTheme="majorBidi" w:eastAsia="Palatino Linotype" w:hAnsiTheme="majorBidi" w:cstheme="majorBidi"/>
          <w:bCs/>
          <w:i/>
          <w:iCs/>
          <w:sz w:val="24"/>
          <w:szCs w:val="24"/>
        </w:rPr>
        <w:t>(See HRD YFO Daily Report of 19/08/2025</w:t>
      </w:r>
      <w:r>
        <w:rPr>
          <w:rFonts w:asciiTheme="majorBidi" w:eastAsia="Palatino Linotype" w:hAnsiTheme="majorBidi" w:cstheme="majorBidi"/>
          <w:bCs/>
          <w:i/>
          <w:iCs/>
          <w:sz w:val="24"/>
          <w:szCs w:val="24"/>
        </w:rPr>
        <w:t>)</w:t>
      </w:r>
      <w:r w:rsidRPr="00111312">
        <w:rPr>
          <w:rFonts w:asciiTheme="majorBidi" w:eastAsia="Palatino Linotype" w:hAnsiTheme="majorBidi" w:cstheme="majorBidi"/>
          <w:bCs/>
          <w:i/>
          <w:iCs/>
          <w:sz w:val="24"/>
          <w:szCs w:val="24"/>
        </w:rPr>
        <w:t>.</w:t>
      </w:r>
      <w:r>
        <w:rPr>
          <w:rFonts w:asciiTheme="majorBidi" w:eastAsia="Palatino Linotype" w:hAnsiTheme="majorBidi" w:cstheme="majorBidi"/>
          <w:bCs/>
          <w:sz w:val="24"/>
          <w:szCs w:val="24"/>
        </w:rPr>
        <w:t xml:space="preserve"> </w:t>
      </w:r>
      <w:r w:rsidRPr="0071020C">
        <w:rPr>
          <w:rFonts w:asciiTheme="majorBidi" w:eastAsia="Palatino Linotype" w:hAnsiTheme="majorBidi" w:cstheme="majorBidi"/>
          <w:bCs/>
          <w:sz w:val="24"/>
          <w:szCs w:val="24"/>
        </w:rPr>
        <w:t>The Executive Director of VSS informed HRD that they communicated with the County Commissioner of Tambura regarding the arrest. The Commissioner reported that the SSPDF soldiers who made the arrest were part of the Mobile Two forces, under the command of Gen. James Nando.</w:t>
      </w:r>
    </w:p>
    <w:p w14:paraId="07EBC398" w14:textId="77777777" w:rsidR="009F20DB" w:rsidRPr="0071020C" w:rsidRDefault="009F20DB" w:rsidP="009F20DB">
      <w:pPr>
        <w:spacing w:line="240" w:lineRule="auto"/>
        <w:jc w:val="both"/>
        <w:rPr>
          <w:rFonts w:asciiTheme="majorBidi" w:eastAsia="Palatino Linotype" w:hAnsiTheme="majorBidi" w:cstheme="majorBidi"/>
          <w:bCs/>
          <w:sz w:val="24"/>
          <w:szCs w:val="24"/>
        </w:rPr>
      </w:pPr>
      <w:r w:rsidRPr="0071020C">
        <w:rPr>
          <w:rFonts w:asciiTheme="majorBidi" w:eastAsia="Palatino Linotype" w:hAnsiTheme="majorBidi" w:cstheme="majorBidi"/>
          <w:bCs/>
          <w:sz w:val="24"/>
          <w:szCs w:val="24"/>
        </w:rPr>
        <w:t>According to the Executive Director, the County Commissioner condemned the manner of the arrest, noting that the victim was apprehended while performing his duties as an aid worker, identifiable by his visibility jacket, shortly after attending a meeting with humanitarian workers from Juba at Sunset Hotel in Tambura Town. However, the Commissioner stated that the arrest was related to security concerns, specifically allegations of communication with Hon. Alfred Fotuyo, the former Governor of Western Equatoria. It was reported that military intelligence intercepted his phone conversation.</w:t>
      </w:r>
    </w:p>
    <w:p w14:paraId="7ABB65C6" w14:textId="77777777" w:rsidR="009F20DB" w:rsidRPr="0071020C" w:rsidRDefault="009F20DB" w:rsidP="009F20DB">
      <w:pPr>
        <w:spacing w:line="240" w:lineRule="auto"/>
        <w:jc w:val="both"/>
        <w:rPr>
          <w:rFonts w:asciiTheme="majorBidi" w:eastAsia="Palatino Linotype" w:hAnsiTheme="majorBidi" w:cstheme="majorBidi"/>
          <w:bCs/>
          <w:sz w:val="24"/>
          <w:szCs w:val="24"/>
        </w:rPr>
      </w:pPr>
      <w:r w:rsidRPr="0071020C">
        <w:rPr>
          <w:rFonts w:asciiTheme="majorBidi" w:eastAsia="Palatino Linotype" w:hAnsiTheme="majorBidi" w:cstheme="majorBidi"/>
          <w:bCs/>
          <w:sz w:val="24"/>
          <w:szCs w:val="24"/>
        </w:rPr>
        <w:t>The Executive Director of VSS advocated for a transparent investigation into the case, ensuring that the victim's rights are upheld throughout the judicial process.</w:t>
      </w:r>
    </w:p>
    <w:p w14:paraId="023C48AE" w14:textId="77777777" w:rsidR="009F20DB" w:rsidRPr="0071020C" w:rsidRDefault="009F20DB" w:rsidP="009F20DB">
      <w:pPr>
        <w:spacing w:line="240" w:lineRule="auto"/>
        <w:jc w:val="both"/>
        <w:rPr>
          <w:rFonts w:asciiTheme="majorBidi" w:eastAsia="Palatino Linotype" w:hAnsiTheme="majorBidi" w:cstheme="majorBidi"/>
          <w:bCs/>
          <w:sz w:val="24"/>
          <w:szCs w:val="24"/>
        </w:rPr>
      </w:pPr>
      <w:r w:rsidRPr="0071020C">
        <w:rPr>
          <w:rFonts w:asciiTheme="majorBidi" w:eastAsia="Palatino Linotype" w:hAnsiTheme="majorBidi" w:cstheme="majorBidi"/>
          <w:bCs/>
          <w:sz w:val="24"/>
          <w:szCs w:val="24"/>
        </w:rPr>
        <w:t>HRD also contacted the Police Inspector for Tambura County, who confirmed that while the SSPDF acknowledged the suspect's custody, the victim has not been granted access to meet with relatives or communicate with anyone. Additionally, he stated that no case has been opened at the police station, and he lacks jurisdiction to follow up on the matter, as it pertains to security issues and involves a military arrest.</w:t>
      </w:r>
    </w:p>
    <w:p w14:paraId="5DBCF67A" w14:textId="77777777" w:rsidR="009F20DB" w:rsidRPr="0071020C" w:rsidRDefault="009F20DB" w:rsidP="009F20DB">
      <w:pPr>
        <w:spacing w:line="240" w:lineRule="auto"/>
        <w:jc w:val="both"/>
        <w:rPr>
          <w:rFonts w:asciiTheme="majorBidi" w:eastAsia="Palatino Linotype" w:hAnsiTheme="majorBidi" w:cstheme="majorBidi"/>
          <w:bCs/>
          <w:i/>
          <w:iCs/>
          <w:sz w:val="24"/>
          <w:szCs w:val="24"/>
        </w:rPr>
      </w:pPr>
      <w:r w:rsidRPr="0071020C">
        <w:rPr>
          <w:rFonts w:asciiTheme="majorBidi" w:eastAsia="Palatino Linotype" w:hAnsiTheme="majorBidi" w:cstheme="majorBidi"/>
          <w:i/>
          <w:iCs/>
          <w:sz w:val="24"/>
          <w:szCs w:val="24"/>
        </w:rPr>
        <w:lastRenderedPageBreak/>
        <w:t>Comment:</w:t>
      </w:r>
      <w:r w:rsidRPr="0071020C">
        <w:rPr>
          <w:rFonts w:asciiTheme="majorBidi" w:eastAsia="Palatino Linotype" w:hAnsiTheme="majorBidi" w:cstheme="majorBidi"/>
          <w:bCs/>
          <w:i/>
          <w:iCs/>
          <w:sz w:val="24"/>
          <w:szCs w:val="24"/>
        </w:rPr>
        <w:t xml:space="preserve"> HRD will continue to monitor the situation, follow up on the case, and advocate for expedited judicial procedures.</w:t>
      </w:r>
    </w:p>
    <w:p w14:paraId="1A21F6EB" w14:textId="77777777" w:rsidR="009F20DB" w:rsidRDefault="009F20DB" w:rsidP="009F20DB">
      <w:pPr>
        <w:spacing w:after="0" w:line="240" w:lineRule="auto"/>
        <w:contextualSpacing/>
        <w:jc w:val="both"/>
        <w:rPr>
          <w:rFonts w:asciiTheme="majorBidi" w:eastAsia="Palatino Linotype" w:hAnsiTheme="majorBidi" w:cstheme="majorBidi"/>
          <w:b/>
          <w:sz w:val="24"/>
          <w:szCs w:val="24"/>
        </w:rPr>
      </w:pPr>
    </w:p>
    <w:p w14:paraId="5D95035D" w14:textId="77777777" w:rsidR="009F20DB" w:rsidRPr="00072AB1" w:rsidRDefault="009F20DB" w:rsidP="009F20DB">
      <w:pPr>
        <w:spacing w:after="0" w:line="240" w:lineRule="auto"/>
        <w:contextualSpacing/>
        <w:jc w:val="both"/>
        <w:rPr>
          <w:rFonts w:asciiTheme="majorBidi" w:eastAsia="Palatino Linotype" w:hAnsiTheme="majorBidi" w:cstheme="majorBidi"/>
          <w:b/>
          <w:sz w:val="24"/>
          <w:szCs w:val="24"/>
        </w:rPr>
      </w:pPr>
    </w:p>
    <w:bookmarkEnd w:id="5"/>
    <w:p w14:paraId="0E7B129D" w14:textId="77777777"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Transitional Justice</w:t>
      </w:r>
    </w:p>
    <w:p w14:paraId="6D796BB0" w14:textId="5FF3F663"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Engagements and Capacity Building</w:t>
      </w:r>
      <w:bookmarkEnd w:id="4"/>
    </w:p>
    <w:p w14:paraId="6706B2F7" w14:textId="77777777" w:rsidR="009A51DA" w:rsidRPr="00072AB1" w:rsidRDefault="009A51DA" w:rsidP="00072AB1">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072AB1" w:rsidRDefault="009A51DA" w:rsidP="00072AB1">
      <w:pPr>
        <w:spacing w:after="0" w:line="240" w:lineRule="auto"/>
        <w:contextualSpacing/>
        <w:jc w:val="both"/>
        <w:rPr>
          <w:rFonts w:asciiTheme="majorBidi" w:eastAsia="Palatino Linotype" w:hAnsiTheme="majorBidi" w:cstheme="majorBidi"/>
          <w:bCs/>
          <w:sz w:val="24"/>
          <w:szCs w:val="24"/>
        </w:rPr>
      </w:pPr>
    </w:p>
    <w:p w14:paraId="3FFFE97D" w14:textId="77777777" w:rsidR="00BC3C3B" w:rsidRPr="00072AB1" w:rsidRDefault="00BC3C3B" w:rsidP="00072AB1">
      <w:pPr>
        <w:spacing w:after="0" w:line="240" w:lineRule="auto"/>
        <w:contextualSpacing/>
        <w:jc w:val="both"/>
        <w:rPr>
          <w:rFonts w:asciiTheme="majorBidi" w:eastAsia="Palatino Linotype" w:hAnsiTheme="majorBidi" w:cstheme="majorBidi"/>
          <w:bCs/>
          <w:sz w:val="24"/>
          <w:szCs w:val="24"/>
        </w:rPr>
      </w:pPr>
    </w:p>
    <w:sectPr w:rsidR="00BC3C3B" w:rsidRPr="00072AB1"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398B" w14:textId="77777777" w:rsidR="00490E5D" w:rsidRDefault="00490E5D">
      <w:pPr>
        <w:spacing w:after="0" w:line="240" w:lineRule="auto"/>
      </w:pPr>
      <w:r>
        <w:separator/>
      </w:r>
    </w:p>
  </w:endnote>
  <w:endnote w:type="continuationSeparator" w:id="0">
    <w:p w14:paraId="34BC9877" w14:textId="77777777" w:rsidR="00490E5D" w:rsidRDefault="00490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17D60C98"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w:t>
        </w:r>
        <w:r w:rsidR="00730D55">
          <w:rPr>
            <w:rFonts w:ascii="Times New Roman" w:hAnsi="Times New Roman" w:cs="Times New Roman"/>
            <w:color w:val="0070C0"/>
            <w:sz w:val="20"/>
            <w:szCs w:val="20"/>
          </w:rPr>
          <w:t>20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13F4" w14:textId="77777777" w:rsidR="00490E5D" w:rsidRDefault="00490E5D">
      <w:pPr>
        <w:spacing w:after="0" w:line="240" w:lineRule="auto"/>
      </w:pPr>
      <w:r>
        <w:separator/>
      </w:r>
    </w:p>
  </w:footnote>
  <w:footnote w:type="continuationSeparator" w:id="0">
    <w:p w14:paraId="569662B1" w14:textId="77777777" w:rsidR="00490E5D" w:rsidRDefault="00490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66E3D"/>
    <w:multiLevelType w:val="hybridMultilevel"/>
    <w:tmpl w:val="7B5A899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B704C6E"/>
    <w:multiLevelType w:val="hybridMultilevel"/>
    <w:tmpl w:val="B848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98602D"/>
    <w:multiLevelType w:val="multilevel"/>
    <w:tmpl w:val="CBC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33524"/>
    <w:multiLevelType w:val="hybridMultilevel"/>
    <w:tmpl w:val="BF0E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D74DA"/>
    <w:multiLevelType w:val="hybridMultilevel"/>
    <w:tmpl w:val="5E6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D34C44"/>
    <w:multiLevelType w:val="hybridMultilevel"/>
    <w:tmpl w:val="6B94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00756"/>
    <w:multiLevelType w:val="hybridMultilevel"/>
    <w:tmpl w:val="3A62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95D5D"/>
    <w:multiLevelType w:val="hybridMultilevel"/>
    <w:tmpl w:val="26C2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7"/>
  </w:num>
  <w:num w:numId="3" w16cid:durableId="1606965096">
    <w:abstractNumId w:val="2"/>
  </w:num>
  <w:num w:numId="4" w16cid:durableId="1578326230">
    <w:abstractNumId w:val="13"/>
  </w:num>
  <w:num w:numId="5" w16cid:durableId="1673677479">
    <w:abstractNumId w:val="10"/>
  </w:num>
  <w:num w:numId="6" w16cid:durableId="169416298">
    <w:abstractNumId w:val="1"/>
  </w:num>
  <w:num w:numId="7" w16cid:durableId="1191266240">
    <w:abstractNumId w:val="11"/>
  </w:num>
  <w:num w:numId="8" w16cid:durableId="480511962">
    <w:abstractNumId w:val="16"/>
  </w:num>
  <w:num w:numId="9" w16cid:durableId="1413165229">
    <w:abstractNumId w:val="3"/>
  </w:num>
  <w:num w:numId="10" w16cid:durableId="565720371">
    <w:abstractNumId w:val="6"/>
  </w:num>
  <w:num w:numId="11" w16cid:durableId="2017221709">
    <w:abstractNumId w:val="9"/>
  </w:num>
  <w:num w:numId="12" w16cid:durableId="1939949040">
    <w:abstractNumId w:val="12"/>
  </w:num>
  <w:num w:numId="13" w16cid:durableId="136728083">
    <w:abstractNumId w:val="15"/>
  </w:num>
  <w:num w:numId="14" w16cid:durableId="1861818843">
    <w:abstractNumId w:val="4"/>
  </w:num>
  <w:num w:numId="15" w16cid:durableId="245697166">
    <w:abstractNumId w:val="5"/>
  </w:num>
  <w:num w:numId="16" w16cid:durableId="1161042330">
    <w:abstractNumId w:val="14"/>
  </w:num>
  <w:num w:numId="17" w16cid:durableId="790319407">
    <w:abstractNumId w:val="7"/>
  </w:num>
  <w:num w:numId="18" w16cid:durableId="168713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2152B"/>
    <w:rsid w:val="000276C2"/>
    <w:rsid w:val="00064714"/>
    <w:rsid w:val="00065732"/>
    <w:rsid w:val="00072AB1"/>
    <w:rsid w:val="000B2461"/>
    <w:rsid w:val="000D6536"/>
    <w:rsid w:val="00111312"/>
    <w:rsid w:val="00171D48"/>
    <w:rsid w:val="00177EA0"/>
    <w:rsid w:val="00197867"/>
    <w:rsid w:val="001B0E89"/>
    <w:rsid w:val="001B7247"/>
    <w:rsid w:val="001D1D38"/>
    <w:rsid w:val="001E1603"/>
    <w:rsid w:val="001F65BE"/>
    <w:rsid w:val="001F7127"/>
    <w:rsid w:val="001F71ED"/>
    <w:rsid w:val="001F721C"/>
    <w:rsid w:val="00211BBB"/>
    <w:rsid w:val="0024312D"/>
    <w:rsid w:val="00245E78"/>
    <w:rsid w:val="00287B36"/>
    <w:rsid w:val="002A4951"/>
    <w:rsid w:val="002E7D68"/>
    <w:rsid w:val="002F4D71"/>
    <w:rsid w:val="003536E8"/>
    <w:rsid w:val="00370886"/>
    <w:rsid w:val="003A12E0"/>
    <w:rsid w:val="003B14D6"/>
    <w:rsid w:val="003D5A26"/>
    <w:rsid w:val="003F73DB"/>
    <w:rsid w:val="004900B1"/>
    <w:rsid w:val="00490E5D"/>
    <w:rsid w:val="004D154D"/>
    <w:rsid w:val="004D30D8"/>
    <w:rsid w:val="004E6C0D"/>
    <w:rsid w:val="004F2013"/>
    <w:rsid w:val="005009D7"/>
    <w:rsid w:val="005263DB"/>
    <w:rsid w:val="00595CA2"/>
    <w:rsid w:val="005B64CB"/>
    <w:rsid w:val="005E48B8"/>
    <w:rsid w:val="005F085D"/>
    <w:rsid w:val="00606AA3"/>
    <w:rsid w:val="00631A52"/>
    <w:rsid w:val="00634337"/>
    <w:rsid w:val="006647EF"/>
    <w:rsid w:val="00673A38"/>
    <w:rsid w:val="00687D1A"/>
    <w:rsid w:val="006A1038"/>
    <w:rsid w:val="006E7A3C"/>
    <w:rsid w:val="006F2B35"/>
    <w:rsid w:val="006F4461"/>
    <w:rsid w:val="007048F3"/>
    <w:rsid w:val="0071020C"/>
    <w:rsid w:val="00730D55"/>
    <w:rsid w:val="00755C9B"/>
    <w:rsid w:val="00777CA7"/>
    <w:rsid w:val="007B038F"/>
    <w:rsid w:val="007C42FD"/>
    <w:rsid w:val="007E2107"/>
    <w:rsid w:val="007F1588"/>
    <w:rsid w:val="00800A71"/>
    <w:rsid w:val="00827AF1"/>
    <w:rsid w:val="00847494"/>
    <w:rsid w:val="008566E3"/>
    <w:rsid w:val="008659C6"/>
    <w:rsid w:val="008671B1"/>
    <w:rsid w:val="008708D9"/>
    <w:rsid w:val="0089224E"/>
    <w:rsid w:val="00892D32"/>
    <w:rsid w:val="008D6C91"/>
    <w:rsid w:val="008F0769"/>
    <w:rsid w:val="009003CC"/>
    <w:rsid w:val="009364CE"/>
    <w:rsid w:val="00986391"/>
    <w:rsid w:val="009A51DA"/>
    <w:rsid w:val="009F20DB"/>
    <w:rsid w:val="009F3BE6"/>
    <w:rsid w:val="00A05277"/>
    <w:rsid w:val="00A204B4"/>
    <w:rsid w:val="00A251E1"/>
    <w:rsid w:val="00A60C20"/>
    <w:rsid w:val="00AA5627"/>
    <w:rsid w:val="00AA5B58"/>
    <w:rsid w:val="00AB2F29"/>
    <w:rsid w:val="00AD1723"/>
    <w:rsid w:val="00AF5FFE"/>
    <w:rsid w:val="00B003DC"/>
    <w:rsid w:val="00B00521"/>
    <w:rsid w:val="00B0486F"/>
    <w:rsid w:val="00B051A3"/>
    <w:rsid w:val="00B0785C"/>
    <w:rsid w:val="00B570D6"/>
    <w:rsid w:val="00B90038"/>
    <w:rsid w:val="00BA2875"/>
    <w:rsid w:val="00BB206B"/>
    <w:rsid w:val="00BC399C"/>
    <w:rsid w:val="00BC3C3B"/>
    <w:rsid w:val="00BF4B22"/>
    <w:rsid w:val="00C06EAC"/>
    <w:rsid w:val="00C343F0"/>
    <w:rsid w:val="00C76578"/>
    <w:rsid w:val="00CE79C5"/>
    <w:rsid w:val="00D11E3F"/>
    <w:rsid w:val="00D153AC"/>
    <w:rsid w:val="00D863C9"/>
    <w:rsid w:val="00D92DAF"/>
    <w:rsid w:val="00DD6F60"/>
    <w:rsid w:val="00E02825"/>
    <w:rsid w:val="00E125A8"/>
    <w:rsid w:val="00E2578F"/>
    <w:rsid w:val="00E37B6B"/>
    <w:rsid w:val="00E41C59"/>
    <w:rsid w:val="00E42312"/>
    <w:rsid w:val="00E70C19"/>
    <w:rsid w:val="00E82DBD"/>
    <w:rsid w:val="00E87F9F"/>
    <w:rsid w:val="00E95EAA"/>
    <w:rsid w:val="00EF5193"/>
    <w:rsid w:val="00F22708"/>
    <w:rsid w:val="00F22FF3"/>
    <w:rsid w:val="00F26DF7"/>
    <w:rsid w:val="00F73118"/>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834F4"/>
  <w15:chartTrackingRefBased/>
  <w15:docId w15:val="{688669FF-6261-4AE2-8B66-97149D1D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semiHidden/>
    <w:unhideWhenUsed/>
    <w:rsid w:val="006F4461"/>
    <w:rPr>
      <w:rFonts w:ascii="Times New Roman" w:hAnsi="Times New Roman" w:cs="Times New Roman"/>
      <w:sz w:val="24"/>
      <w:szCs w:val="24"/>
    </w:rPr>
  </w:style>
  <w:style w:type="character" w:styleId="Strong">
    <w:name w:val="Strong"/>
    <w:basedOn w:val="DefaultParagraphFont"/>
    <w:uiPriority w:val="22"/>
    <w:qFormat/>
    <w:rsid w:val="00E028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317609730">
      <w:bodyDiv w:val="1"/>
      <w:marLeft w:val="0"/>
      <w:marRight w:val="0"/>
      <w:marTop w:val="0"/>
      <w:marBottom w:val="0"/>
      <w:divBdr>
        <w:top w:val="none" w:sz="0" w:space="0" w:color="auto"/>
        <w:left w:val="none" w:sz="0" w:space="0" w:color="auto"/>
        <w:bottom w:val="none" w:sz="0" w:space="0" w:color="auto"/>
        <w:right w:val="none" w:sz="0" w:space="0" w:color="auto"/>
      </w:divBdr>
      <w:divsChild>
        <w:div w:id="1629775860">
          <w:marLeft w:val="0"/>
          <w:marRight w:val="0"/>
          <w:marTop w:val="0"/>
          <w:marBottom w:val="0"/>
          <w:divBdr>
            <w:top w:val="none" w:sz="0" w:space="0" w:color="auto"/>
            <w:left w:val="none" w:sz="0" w:space="0" w:color="auto"/>
            <w:bottom w:val="none" w:sz="0" w:space="0" w:color="auto"/>
            <w:right w:val="none" w:sz="0" w:space="0" w:color="auto"/>
          </w:divBdr>
          <w:divsChild>
            <w:div w:id="896016288">
              <w:marLeft w:val="0"/>
              <w:marRight w:val="0"/>
              <w:marTop w:val="0"/>
              <w:marBottom w:val="0"/>
              <w:divBdr>
                <w:top w:val="none" w:sz="0" w:space="0" w:color="auto"/>
                <w:left w:val="none" w:sz="0" w:space="0" w:color="auto"/>
                <w:bottom w:val="none" w:sz="0" w:space="0" w:color="auto"/>
                <w:right w:val="none" w:sz="0" w:space="0" w:color="auto"/>
              </w:divBdr>
              <w:divsChild>
                <w:div w:id="1327592367">
                  <w:marLeft w:val="0"/>
                  <w:marRight w:val="0"/>
                  <w:marTop w:val="0"/>
                  <w:marBottom w:val="0"/>
                  <w:divBdr>
                    <w:top w:val="none" w:sz="0" w:space="0" w:color="auto"/>
                    <w:left w:val="none" w:sz="0" w:space="0" w:color="auto"/>
                    <w:bottom w:val="none" w:sz="0" w:space="0" w:color="auto"/>
                    <w:right w:val="none" w:sz="0" w:space="0" w:color="auto"/>
                  </w:divBdr>
                  <w:divsChild>
                    <w:div w:id="18820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0356">
      <w:bodyDiv w:val="1"/>
      <w:marLeft w:val="0"/>
      <w:marRight w:val="0"/>
      <w:marTop w:val="0"/>
      <w:marBottom w:val="0"/>
      <w:divBdr>
        <w:top w:val="none" w:sz="0" w:space="0" w:color="auto"/>
        <w:left w:val="none" w:sz="0" w:space="0" w:color="auto"/>
        <w:bottom w:val="none" w:sz="0" w:space="0" w:color="auto"/>
        <w:right w:val="none" w:sz="0" w:space="0" w:color="auto"/>
      </w:divBdr>
      <w:divsChild>
        <w:div w:id="92864776">
          <w:marLeft w:val="0"/>
          <w:marRight w:val="0"/>
          <w:marTop w:val="0"/>
          <w:marBottom w:val="0"/>
          <w:divBdr>
            <w:top w:val="none" w:sz="0" w:space="0" w:color="auto"/>
            <w:left w:val="none" w:sz="0" w:space="0" w:color="auto"/>
            <w:bottom w:val="none" w:sz="0" w:space="0" w:color="auto"/>
            <w:right w:val="none" w:sz="0" w:space="0" w:color="auto"/>
          </w:divBdr>
          <w:divsChild>
            <w:div w:id="1630277400">
              <w:marLeft w:val="0"/>
              <w:marRight w:val="0"/>
              <w:marTop w:val="0"/>
              <w:marBottom w:val="0"/>
              <w:divBdr>
                <w:top w:val="none" w:sz="0" w:space="0" w:color="auto"/>
                <w:left w:val="none" w:sz="0" w:space="0" w:color="auto"/>
                <w:bottom w:val="none" w:sz="0" w:space="0" w:color="auto"/>
                <w:right w:val="none" w:sz="0" w:space="0" w:color="auto"/>
              </w:divBdr>
              <w:divsChild>
                <w:div w:id="43987550">
                  <w:marLeft w:val="0"/>
                  <w:marRight w:val="0"/>
                  <w:marTop w:val="0"/>
                  <w:marBottom w:val="0"/>
                  <w:divBdr>
                    <w:top w:val="none" w:sz="0" w:space="0" w:color="auto"/>
                    <w:left w:val="none" w:sz="0" w:space="0" w:color="auto"/>
                    <w:bottom w:val="none" w:sz="0" w:space="0" w:color="auto"/>
                    <w:right w:val="none" w:sz="0" w:space="0" w:color="auto"/>
                  </w:divBdr>
                  <w:divsChild>
                    <w:div w:id="371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930197">
      <w:bodyDiv w:val="1"/>
      <w:marLeft w:val="0"/>
      <w:marRight w:val="0"/>
      <w:marTop w:val="0"/>
      <w:marBottom w:val="0"/>
      <w:divBdr>
        <w:top w:val="none" w:sz="0" w:space="0" w:color="auto"/>
        <w:left w:val="none" w:sz="0" w:space="0" w:color="auto"/>
        <w:bottom w:val="none" w:sz="0" w:space="0" w:color="auto"/>
        <w:right w:val="none" w:sz="0" w:space="0" w:color="auto"/>
      </w:divBdr>
    </w:div>
    <w:div w:id="494960451">
      <w:bodyDiv w:val="1"/>
      <w:marLeft w:val="0"/>
      <w:marRight w:val="0"/>
      <w:marTop w:val="0"/>
      <w:marBottom w:val="0"/>
      <w:divBdr>
        <w:top w:val="none" w:sz="0" w:space="0" w:color="auto"/>
        <w:left w:val="none" w:sz="0" w:space="0" w:color="auto"/>
        <w:bottom w:val="none" w:sz="0" w:space="0" w:color="auto"/>
        <w:right w:val="none" w:sz="0" w:space="0" w:color="auto"/>
      </w:divBdr>
    </w:div>
    <w:div w:id="519665150">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29027279">
      <w:bodyDiv w:val="1"/>
      <w:marLeft w:val="0"/>
      <w:marRight w:val="0"/>
      <w:marTop w:val="0"/>
      <w:marBottom w:val="0"/>
      <w:divBdr>
        <w:top w:val="none" w:sz="0" w:space="0" w:color="auto"/>
        <w:left w:val="none" w:sz="0" w:space="0" w:color="auto"/>
        <w:bottom w:val="none" w:sz="0" w:space="0" w:color="auto"/>
        <w:right w:val="none" w:sz="0" w:space="0" w:color="auto"/>
      </w:divBdr>
      <w:divsChild>
        <w:div w:id="1634754901">
          <w:marLeft w:val="0"/>
          <w:marRight w:val="0"/>
          <w:marTop w:val="0"/>
          <w:marBottom w:val="0"/>
          <w:divBdr>
            <w:top w:val="none" w:sz="0" w:space="0" w:color="auto"/>
            <w:left w:val="none" w:sz="0" w:space="0" w:color="auto"/>
            <w:bottom w:val="none" w:sz="0" w:space="0" w:color="auto"/>
            <w:right w:val="none" w:sz="0" w:space="0" w:color="auto"/>
          </w:divBdr>
          <w:divsChild>
            <w:div w:id="132600487">
              <w:marLeft w:val="0"/>
              <w:marRight w:val="0"/>
              <w:marTop w:val="0"/>
              <w:marBottom w:val="0"/>
              <w:divBdr>
                <w:top w:val="none" w:sz="0" w:space="0" w:color="auto"/>
                <w:left w:val="none" w:sz="0" w:space="0" w:color="auto"/>
                <w:bottom w:val="none" w:sz="0" w:space="0" w:color="auto"/>
                <w:right w:val="none" w:sz="0" w:space="0" w:color="auto"/>
              </w:divBdr>
              <w:divsChild>
                <w:div w:id="1541356131">
                  <w:marLeft w:val="0"/>
                  <w:marRight w:val="0"/>
                  <w:marTop w:val="0"/>
                  <w:marBottom w:val="0"/>
                  <w:divBdr>
                    <w:top w:val="none" w:sz="0" w:space="0" w:color="auto"/>
                    <w:left w:val="none" w:sz="0" w:space="0" w:color="auto"/>
                    <w:bottom w:val="none" w:sz="0" w:space="0" w:color="auto"/>
                    <w:right w:val="none" w:sz="0" w:space="0" w:color="auto"/>
                  </w:divBdr>
                  <w:divsChild>
                    <w:div w:id="10175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889145904">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060516992">
      <w:bodyDiv w:val="1"/>
      <w:marLeft w:val="0"/>
      <w:marRight w:val="0"/>
      <w:marTop w:val="0"/>
      <w:marBottom w:val="0"/>
      <w:divBdr>
        <w:top w:val="none" w:sz="0" w:space="0" w:color="auto"/>
        <w:left w:val="none" w:sz="0" w:space="0" w:color="auto"/>
        <w:bottom w:val="none" w:sz="0" w:space="0" w:color="auto"/>
        <w:right w:val="none" w:sz="0" w:space="0" w:color="auto"/>
      </w:divBdr>
      <w:divsChild>
        <w:div w:id="1883059115">
          <w:marLeft w:val="0"/>
          <w:marRight w:val="0"/>
          <w:marTop w:val="0"/>
          <w:marBottom w:val="0"/>
          <w:divBdr>
            <w:top w:val="none" w:sz="0" w:space="0" w:color="auto"/>
            <w:left w:val="none" w:sz="0" w:space="0" w:color="auto"/>
            <w:bottom w:val="none" w:sz="0" w:space="0" w:color="auto"/>
            <w:right w:val="none" w:sz="0" w:space="0" w:color="auto"/>
          </w:divBdr>
          <w:divsChild>
            <w:div w:id="2046631744">
              <w:marLeft w:val="0"/>
              <w:marRight w:val="0"/>
              <w:marTop w:val="0"/>
              <w:marBottom w:val="0"/>
              <w:divBdr>
                <w:top w:val="none" w:sz="0" w:space="0" w:color="auto"/>
                <w:left w:val="none" w:sz="0" w:space="0" w:color="auto"/>
                <w:bottom w:val="none" w:sz="0" w:space="0" w:color="auto"/>
                <w:right w:val="none" w:sz="0" w:space="0" w:color="auto"/>
              </w:divBdr>
              <w:divsChild>
                <w:div w:id="1253245161">
                  <w:marLeft w:val="0"/>
                  <w:marRight w:val="0"/>
                  <w:marTop w:val="0"/>
                  <w:marBottom w:val="0"/>
                  <w:divBdr>
                    <w:top w:val="none" w:sz="0" w:space="0" w:color="auto"/>
                    <w:left w:val="none" w:sz="0" w:space="0" w:color="auto"/>
                    <w:bottom w:val="none" w:sz="0" w:space="0" w:color="auto"/>
                    <w:right w:val="none" w:sz="0" w:space="0" w:color="auto"/>
                  </w:divBdr>
                  <w:divsChild>
                    <w:div w:id="13521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340807">
      <w:bodyDiv w:val="1"/>
      <w:marLeft w:val="0"/>
      <w:marRight w:val="0"/>
      <w:marTop w:val="0"/>
      <w:marBottom w:val="0"/>
      <w:divBdr>
        <w:top w:val="none" w:sz="0" w:space="0" w:color="auto"/>
        <w:left w:val="none" w:sz="0" w:space="0" w:color="auto"/>
        <w:bottom w:val="none" w:sz="0" w:space="0" w:color="auto"/>
        <w:right w:val="none" w:sz="0" w:space="0" w:color="auto"/>
      </w:divBdr>
    </w:div>
    <w:div w:id="119133469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69124595">
      <w:bodyDiv w:val="1"/>
      <w:marLeft w:val="0"/>
      <w:marRight w:val="0"/>
      <w:marTop w:val="0"/>
      <w:marBottom w:val="0"/>
      <w:divBdr>
        <w:top w:val="none" w:sz="0" w:space="0" w:color="auto"/>
        <w:left w:val="none" w:sz="0" w:space="0" w:color="auto"/>
        <w:bottom w:val="none" w:sz="0" w:space="0" w:color="auto"/>
        <w:right w:val="none" w:sz="0" w:space="0" w:color="auto"/>
      </w:divBdr>
      <w:divsChild>
        <w:div w:id="954798513">
          <w:marLeft w:val="0"/>
          <w:marRight w:val="0"/>
          <w:marTop w:val="0"/>
          <w:marBottom w:val="0"/>
          <w:divBdr>
            <w:top w:val="none" w:sz="0" w:space="0" w:color="auto"/>
            <w:left w:val="none" w:sz="0" w:space="0" w:color="auto"/>
            <w:bottom w:val="none" w:sz="0" w:space="0" w:color="auto"/>
            <w:right w:val="none" w:sz="0" w:space="0" w:color="auto"/>
          </w:divBdr>
          <w:divsChild>
            <w:div w:id="216282591">
              <w:marLeft w:val="0"/>
              <w:marRight w:val="0"/>
              <w:marTop w:val="0"/>
              <w:marBottom w:val="0"/>
              <w:divBdr>
                <w:top w:val="none" w:sz="0" w:space="0" w:color="auto"/>
                <w:left w:val="none" w:sz="0" w:space="0" w:color="auto"/>
                <w:bottom w:val="none" w:sz="0" w:space="0" w:color="auto"/>
                <w:right w:val="none" w:sz="0" w:space="0" w:color="auto"/>
              </w:divBdr>
              <w:divsChild>
                <w:div w:id="146868989">
                  <w:marLeft w:val="0"/>
                  <w:marRight w:val="0"/>
                  <w:marTop w:val="0"/>
                  <w:marBottom w:val="0"/>
                  <w:divBdr>
                    <w:top w:val="none" w:sz="0" w:space="0" w:color="auto"/>
                    <w:left w:val="none" w:sz="0" w:space="0" w:color="auto"/>
                    <w:bottom w:val="none" w:sz="0" w:space="0" w:color="auto"/>
                    <w:right w:val="none" w:sz="0" w:space="0" w:color="auto"/>
                  </w:divBdr>
                  <w:divsChild>
                    <w:div w:id="8569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17296817">
      <w:bodyDiv w:val="1"/>
      <w:marLeft w:val="0"/>
      <w:marRight w:val="0"/>
      <w:marTop w:val="0"/>
      <w:marBottom w:val="0"/>
      <w:divBdr>
        <w:top w:val="none" w:sz="0" w:space="0" w:color="auto"/>
        <w:left w:val="none" w:sz="0" w:space="0" w:color="auto"/>
        <w:bottom w:val="none" w:sz="0" w:space="0" w:color="auto"/>
        <w:right w:val="none" w:sz="0" w:space="0" w:color="auto"/>
      </w:divBdr>
      <w:divsChild>
        <w:div w:id="638266903">
          <w:marLeft w:val="0"/>
          <w:marRight w:val="0"/>
          <w:marTop w:val="0"/>
          <w:marBottom w:val="0"/>
          <w:divBdr>
            <w:top w:val="none" w:sz="0" w:space="0" w:color="auto"/>
            <w:left w:val="none" w:sz="0" w:space="0" w:color="auto"/>
            <w:bottom w:val="none" w:sz="0" w:space="0" w:color="auto"/>
            <w:right w:val="none" w:sz="0" w:space="0" w:color="auto"/>
          </w:divBdr>
          <w:divsChild>
            <w:div w:id="682627871">
              <w:marLeft w:val="0"/>
              <w:marRight w:val="0"/>
              <w:marTop w:val="0"/>
              <w:marBottom w:val="0"/>
              <w:divBdr>
                <w:top w:val="none" w:sz="0" w:space="0" w:color="auto"/>
                <w:left w:val="none" w:sz="0" w:space="0" w:color="auto"/>
                <w:bottom w:val="none" w:sz="0" w:space="0" w:color="auto"/>
                <w:right w:val="none" w:sz="0" w:space="0" w:color="auto"/>
              </w:divBdr>
              <w:divsChild>
                <w:div w:id="457535096">
                  <w:marLeft w:val="0"/>
                  <w:marRight w:val="0"/>
                  <w:marTop w:val="0"/>
                  <w:marBottom w:val="0"/>
                  <w:divBdr>
                    <w:top w:val="none" w:sz="0" w:space="0" w:color="auto"/>
                    <w:left w:val="none" w:sz="0" w:space="0" w:color="auto"/>
                    <w:bottom w:val="none" w:sz="0" w:space="0" w:color="auto"/>
                    <w:right w:val="none" w:sz="0" w:space="0" w:color="auto"/>
                  </w:divBdr>
                  <w:divsChild>
                    <w:div w:id="226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83997">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533305936">
      <w:bodyDiv w:val="1"/>
      <w:marLeft w:val="0"/>
      <w:marRight w:val="0"/>
      <w:marTop w:val="0"/>
      <w:marBottom w:val="0"/>
      <w:divBdr>
        <w:top w:val="none" w:sz="0" w:space="0" w:color="auto"/>
        <w:left w:val="none" w:sz="0" w:space="0" w:color="auto"/>
        <w:bottom w:val="none" w:sz="0" w:space="0" w:color="auto"/>
        <w:right w:val="none" w:sz="0" w:space="0" w:color="auto"/>
      </w:divBdr>
    </w:div>
    <w:div w:id="1600211349">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8596047">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36695">
      <w:bodyDiv w:val="1"/>
      <w:marLeft w:val="0"/>
      <w:marRight w:val="0"/>
      <w:marTop w:val="0"/>
      <w:marBottom w:val="0"/>
      <w:divBdr>
        <w:top w:val="none" w:sz="0" w:space="0" w:color="auto"/>
        <w:left w:val="none" w:sz="0" w:space="0" w:color="auto"/>
        <w:bottom w:val="none" w:sz="0" w:space="0" w:color="auto"/>
        <w:right w:val="none" w:sz="0" w:space="0" w:color="auto"/>
      </w:divBdr>
    </w:div>
    <w:div w:id="1908606398">
      <w:bodyDiv w:val="1"/>
      <w:marLeft w:val="0"/>
      <w:marRight w:val="0"/>
      <w:marTop w:val="0"/>
      <w:marBottom w:val="0"/>
      <w:divBdr>
        <w:top w:val="none" w:sz="0" w:space="0" w:color="auto"/>
        <w:left w:val="none" w:sz="0" w:space="0" w:color="auto"/>
        <w:bottom w:val="none" w:sz="0" w:space="0" w:color="auto"/>
        <w:right w:val="none" w:sz="0" w:space="0" w:color="auto"/>
      </w:divBdr>
    </w:div>
    <w:div w:id="1939751142">
      <w:bodyDiv w:val="1"/>
      <w:marLeft w:val="0"/>
      <w:marRight w:val="0"/>
      <w:marTop w:val="0"/>
      <w:marBottom w:val="0"/>
      <w:divBdr>
        <w:top w:val="none" w:sz="0" w:space="0" w:color="auto"/>
        <w:left w:val="none" w:sz="0" w:space="0" w:color="auto"/>
        <w:bottom w:val="none" w:sz="0" w:space="0" w:color="auto"/>
        <w:right w:val="none" w:sz="0" w:space="0" w:color="auto"/>
      </w:divBdr>
    </w:div>
    <w:div w:id="2035569813">
      <w:bodyDiv w:val="1"/>
      <w:marLeft w:val="0"/>
      <w:marRight w:val="0"/>
      <w:marTop w:val="0"/>
      <w:marBottom w:val="0"/>
      <w:divBdr>
        <w:top w:val="none" w:sz="0" w:space="0" w:color="auto"/>
        <w:left w:val="none" w:sz="0" w:space="0" w:color="auto"/>
        <w:bottom w:val="none" w:sz="0" w:space="0" w:color="auto"/>
        <w:right w:val="none" w:sz="0" w:space="0" w:color="auto"/>
      </w:divBdr>
      <w:divsChild>
        <w:div w:id="1194417879">
          <w:marLeft w:val="0"/>
          <w:marRight w:val="0"/>
          <w:marTop w:val="0"/>
          <w:marBottom w:val="0"/>
          <w:divBdr>
            <w:top w:val="none" w:sz="0" w:space="0" w:color="auto"/>
            <w:left w:val="none" w:sz="0" w:space="0" w:color="auto"/>
            <w:bottom w:val="none" w:sz="0" w:space="0" w:color="auto"/>
            <w:right w:val="none" w:sz="0" w:space="0" w:color="auto"/>
          </w:divBdr>
          <w:divsChild>
            <w:div w:id="1886135727">
              <w:marLeft w:val="0"/>
              <w:marRight w:val="0"/>
              <w:marTop w:val="0"/>
              <w:marBottom w:val="0"/>
              <w:divBdr>
                <w:top w:val="none" w:sz="0" w:space="0" w:color="auto"/>
                <w:left w:val="none" w:sz="0" w:space="0" w:color="auto"/>
                <w:bottom w:val="none" w:sz="0" w:space="0" w:color="auto"/>
                <w:right w:val="none" w:sz="0" w:space="0" w:color="auto"/>
              </w:divBdr>
              <w:divsChild>
                <w:div w:id="2095198628">
                  <w:marLeft w:val="0"/>
                  <w:marRight w:val="0"/>
                  <w:marTop w:val="0"/>
                  <w:marBottom w:val="0"/>
                  <w:divBdr>
                    <w:top w:val="none" w:sz="0" w:space="0" w:color="auto"/>
                    <w:left w:val="none" w:sz="0" w:space="0" w:color="auto"/>
                    <w:bottom w:val="none" w:sz="0" w:space="0" w:color="auto"/>
                    <w:right w:val="none" w:sz="0" w:space="0" w:color="auto"/>
                  </w:divBdr>
                  <w:divsChild>
                    <w:div w:id="19113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3</cp:revision>
  <dcterms:created xsi:type="dcterms:W3CDTF">2025-08-20T16:09:00Z</dcterms:created>
  <dcterms:modified xsi:type="dcterms:W3CDTF">2025-08-20T16:11:00Z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