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45187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13EE0D94"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FD023B">
        <w:rPr>
          <w:rFonts w:asciiTheme="majorBidi" w:eastAsia="Times New Roman" w:hAnsiTheme="majorBidi" w:cstheme="majorBidi"/>
          <w:b/>
          <w:sz w:val="24"/>
          <w:szCs w:val="24"/>
        </w:rPr>
        <w:t>2</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5F355C14" w14:textId="77777777" w:rsidR="00FD023B" w:rsidRDefault="00FD023B" w:rsidP="00FD023B">
      <w:pPr>
        <w:pStyle w:val="ListParagraph"/>
        <w:numPr>
          <w:ilvl w:val="0"/>
          <w:numId w:val="63"/>
        </w:numPr>
        <w:spacing w:after="0"/>
        <w:rPr>
          <w:rFonts w:asciiTheme="majorBidi" w:eastAsia="Palatino Linotype" w:hAnsiTheme="majorBidi" w:cstheme="majorBidi"/>
          <w:b/>
          <w:bCs/>
          <w:sz w:val="24"/>
          <w:szCs w:val="24"/>
        </w:rPr>
      </w:pPr>
      <w:r w:rsidRPr="00FD023B">
        <w:rPr>
          <w:rFonts w:asciiTheme="majorBidi" w:eastAsia="Palatino Linotype" w:hAnsiTheme="majorBidi" w:cstheme="majorBidi"/>
          <w:b/>
          <w:bCs/>
          <w:sz w:val="24"/>
          <w:szCs w:val="24"/>
        </w:rPr>
        <w:t>Meeting with the paramount chief of Wonduruba Payam Administrative Area on the human rights situation in Wonduruba.</w:t>
      </w:r>
    </w:p>
    <w:p w14:paraId="06B74D21" w14:textId="77777777" w:rsidR="00D859E9" w:rsidRPr="00D859E9" w:rsidRDefault="00D859E9" w:rsidP="00D859E9">
      <w:pPr>
        <w:rPr>
          <w:rFonts w:ascii="Times New Roman" w:eastAsia="Times New Roman" w:hAnsi="Times New Roman" w:cs="Times New Roman"/>
          <w:b/>
          <w:bCs/>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5E6EE742" w14:textId="77777777" w:rsidR="00AC0227" w:rsidRDefault="00AC0227" w:rsidP="00AC0227">
      <w:pPr>
        <w:spacing w:after="0"/>
        <w:jc w:val="both"/>
        <w:rPr>
          <w:rFonts w:asciiTheme="majorBidi" w:eastAsia="Palatino Linotype" w:hAnsiTheme="majorBidi" w:cstheme="majorBidi"/>
          <w:b/>
          <w:sz w:val="24"/>
          <w:szCs w:val="24"/>
        </w:rPr>
      </w:pPr>
    </w:p>
    <w:p w14:paraId="295875CF" w14:textId="77777777" w:rsidR="00FD023B" w:rsidRDefault="00FD023B" w:rsidP="00FD023B">
      <w:pPr>
        <w:pStyle w:val="ListParagraph"/>
        <w:numPr>
          <w:ilvl w:val="0"/>
          <w:numId w:val="63"/>
        </w:numPr>
        <w:spacing w:after="0"/>
        <w:rPr>
          <w:rFonts w:asciiTheme="majorBidi" w:eastAsia="Palatino Linotype" w:hAnsiTheme="majorBidi" w:cstheme="majorBidi"/>
          <w:b/>
          <w:bCs/>
          <w:sz w:val="24"/>
          <w:szCs w:val="24"/>
        </w:rPr>
      </w:pPr>
      <w:bookmarkStart w:id="4" w:name="_Hlk206838991"/>
      <w:r w:rsidRPr="00FD023B">
        <w:rPr>
          <w:rFonts w:asciiTheme="majorBidi" w:eastAsia="Palatino Linotype" w:hAnsiTheme="majorBidi" w:cstheme="majorBidi"/>
          <w:b/>
          <w:bCs/>
          <w:sz w:val="24"/>
          <w:szCs w:val="24"/>
        </w:rPr>
        <w:t>Meeting with the paramount chief of Wonduruba Payam Administrative Area on the human rights situation in Wonduruba.</w:t>
      </w:r>
    </w:p>
    <w:bookmarkEnd w:id="4"/>
    <w:p w14:paraId="730050C0" w14:textId="77777777" w:rsidR="00FD023B" w:rsidRPr="00FD023B" w:rsidRDefault="00FD023B" w:rsidP="00FD023B">
      <w:pPr>
        <w:pStyle w:val="ListParagraph"/>
        <w:spacing w:after="0"/>
        <w:rPr>
          <w:rFonts w:asciiTheme="majorBidi" w:eastAsia="Palatino Linotype" w:hAnsiTheme="majorBidi" w:cstheme="majorBidi"/>
          <w:b/>
          <w:bCs/>
          <w:sz w:val="24"/>
          <w:szCs w:val="24"/>
        </w:rPr>
      </w:pPr>
    </w:p>
    <w:p w14:paraId="41AC5AF1" w14:textId="2664F6B3" w:rsidR="00FD023B" w:rsidRDefault="00FD023B" w:rsidP="00FD023B">
      <w:pPr>
        <w:spacing w:after="0"/>
        <w:jc w:val="both"/>
        <w:rPr>
          <w:rFonts w:asciiTheme="majorBidi" w:eastAsia="Palatino Linotype" w:hAnsiTheme="majorBidi" w:cstheme="majorBidi"/>
          <w:sz w:val="24"/>
          <w:szCs w:val="24"/>
        </w:rPr>
      </w:pPr>
      <w:r w:rsidRPr="00FD023B">
        <w:rPr>
          <w:rFonts w:asciiTheme="majorBidi" w:eastAsia="Palatino Linotype" w:hAnsiTheme="majorBidi" w:cstheme="majorBidi"/>
          <w:sz w:val="24"/>
          <w:szCs w:val="24"/>
        </w:rPr>
        <w:t xml:space="preserve">On 22 </w:t>
      </w:r>
      <w:r w:rsidRPr="00FD023B">
        <w:rPr>
          <w:rFonts w:asciiTheme="majorBidi" w:eastAsia="Palatino Linotype" w:hAnsiTheme="majorBidi" w:cstheme="majorBidi"/>
          <w:sz w:val="24"/>
          <w:szCs w:val="24"/>
        </w:rPr>
        <w:t>August 2025</w:t>
      </w:r>
      <w:r w:rsidRPr="00FD023B">
        <w:rPr>
          <w:rFonts w:asciiTheme="majorBidi" w:eastAsia="Palatino Linotype" w:hAnsiTheme="majorBidi" w:cstheme="majorBidi"/>
          <w:sz w:val="24"/>
          <w:szCs w:val="24"/>
        </w:rPr>
        <w:t>, HRD JFO together with CAD held a meeting with a local leader</w:t>
      </w:r>
      <w:r>
        <w:rPr>
          <w:rFonts w:asciiTheme="majorBidi" w:eastAsia="Palatino Linotype" w:hAnsiTheme="majorBidi" w:cstheme="majorBidi"/>
          <w:sz w:val="24"/>
          <w:szCs w:val="24"/>
        </w:rPr>
        <w:t xml:space="preserve"> </w:t>
      </w:r>
      <w:r w:rsidRPr="00FD023B">
        <w:rPr>
          <w:rFonts w:asciiTheme="majorBidi" w:eastAsia="Palatino Linotype" w:hAnsiTheme="majorBidi" w:cstheme="majorBidi"/>
          <w:sz w:val="24"/>
          <w:szCs w:val="24"/>
        </w:rPr>
        <w:t>of Wonduruba Administrative Area of Central Equatoria State. The purpose of the meeting was to gather updates on the prevailing situation in Wonduruba, follow up on the recent abduction of 23 civilians including two females, rape of two women and killing of 36 years old civilian in Wondurba.</w:t>
      </w:r>
    </w:p>
    <w:p w14:paraId="603B7866" w14:textId="77777777" w:rsidR="00FD023B" w:rsidRPr="00FD023B" w:rsidRDefault="00FD023B" w:rsidP="00FD023B">
      <w:pPr>
        <w:spacing w:after="0"/>
        <w:jc w:val="both"/>
        <w:rPr>
          <w:rFonts w:asciiTheme="majorBidi" w:eastAsia="Palatino Linotype" w:hAnsiTheme="majorBidi" w:cstheme="majorBidi"/>
          <w:sz w:val="24"/>
          <w:szCs w:val="24"/>
        </w:rPr>
      </w:pPr>
    </w:p>
    <w:p w14:paraId="0C29BA1A" w14:textId="0A5903E7" w:rsidR="00FD023B" w:rsidRPr="00FD023B" w:rsidRDefault="00FD023B" w:rsidP="00FD023B">
      <w:pPr>
        <w:spacing w:after="0"/>
        <w:jc w:val="both"/>
        <w:rPr>
          <w:rFonts w:asciiTheme="majorBidi" w:eastAsia="Palatino Linotype" w:hAnsiTheme="majorBidi" w:cstheme="majorBidi"/>
          <w:sz w:val="24"/>
          <w:szCs w:val="24"/>
        </w:rPr>
      </w:pPr>
      <w:r w:rsidRPr="00FD023B">
        <w:rPr>
          <w:rFonts w:asciiTheme="majorBidi" w:eastAsia="Palatino Linotype" w:hAnsiTheme="majorBidi" w:cstheme="majorBidi"/>
          <w:sz w:val="24"/>
          <w:szCs w:val="24"/>
        </w:rPr>
        <w:t>The chief informed the team that the general situation in the area is relatively calm following the recent incident of abduction of 23 civilians in the area. However, raise concern over the movement of armed men in the area suspected to be rebels and the threat pose on the local population. He also raised concern over the mining activities in the area which he said have attracted different people and the likelihood of violence occurring in the area.</w:t>
      </w:r>
    </w:p>
    <w:p w14:paraId="37D53629" w14:textId="3D53D272" w:rsidR="00FD023B" w:rsidRPr="00FD023B" w:rsidRDefault="00FD023B" w:rsidP="00FD023B">
      <w:pPr>
        <w:spacing w:after="0"/>
        <w:jc w:val="both"/>
        <w:rPr>
          <w:rFonts w:asciiTheme="majorBidi" w:eastAsia="Palatino Linotype" w:hAnsiTheme="majorBidi" w:cstheme="majorBidi"/>
          <w:sz w:val="24"/>
          <w:szCs w:val="24"/>
        </w:rPr>
      </w:pPr>
      <w:r w:rsidRPr="00FD023B">
        <w:rPr>
          <w:rFonts w:asciiTheme="majorBidi" w:eastAsia="Palatino Linotype" w:hAnsiTheme="majorBidi" w:cstheme="majorBidi"/>
          <w:sz w:val="24"/>
          <w:szCs w:val="24"/>
        </w:rPr>
        <w:t xml:space="preserve">Regarding the recent abduction incident, he recounted that on the 8 August 2025, a group of youths decided to travel to the mining area of </w:t>
      </w:r>
      <w:proofErr w:type="spellStart"/>
      <w:r w:rsidRPr="00FD023B">
        <w:rPr>
          <w:rFonts w:asciiTheme="majorBidi" w:eastAsia="Palatino Linotype" w:hAnsiTheme="majorBidi" w:cstheme="majorBidi"/>
          <w:sz w:val="24"/>
          <w:szCs w:val="24"/>
        </w:rPr>
        <w:t>Togolo</w:t>
      </w:r>
      <w:proofErr w:type="spellEnd"/>
      <w:r w:rsidRPr="00FD023B">
        <w:rPr>
          <w:rFonts w:asciiTheme="majorBidi" w:eastAsia="Palatino Linotype" w:hAnsiTheme="majorBidi" w:cstheme="majorBidi"/>
          <w:sz w:val="24"/>
          <w:szCs w:val="24"/>
        </w:rPr>
        <w:t xml:space="preserve"> in Wonduruba for mining </w:t>
      </w:r>
      <w:r w:rsidRPr="00FD023B">
        <w:rPr>
          <w:rFonts w:asciiTheme="majorBidi" w:eastAsia="Palatino Linotype" w:hAnsiTheme="majorBidi" w:cstheme="majorBidi"/>
          <w:sz w:val="24"/>
          <w:szCs w:val="24"/>
        </w:rPr>
        <w:t>purposes</w:t>
      </w:r>
      <w:r w:rsidRPr="00FD023B">
        <w:rPr>
          <w:rFonts w:asciiTheme="majorBidi" w:eastAsia="Palatino Linotype" w:hAnsiTheme="majorBidi" w:cstheme="majorBidi"/>
          <w:sz w:val="24"/>
          <w:szCs w:val="24"/>
        </w:rPr>
        <w:t xml:space="preserve"> to earn a living. In the morning of 12 August 2025, he received information that there has been an abduction in the mining area. Hence, he immediately contacted the administrator and reported the matter to him and told him that he was going to the location as his son was among the group that had gone to the location and got abducted </w:t>
      </w:r>
      <w:r w:rsidRPr="00FD023B">
        <w:rPr>
          <w:rFonts w:asciiTheme="majorBidi" w:eastAsia="Palatino Linotype" w:hAnsiTheme="majorBidi" w:cstheme="majorBidi"/>
          <w:sz w:val="24"/>
          <w:szCs w:val="24"/>
        </w:rPr>
        <w:lastRenderedPageBreak/>
        <w:t xml:space="preserve">(List of names provided). The payam administrator advised him to take police escort and informed SSPDF. There were no police men available at the time, and he went to the SSPDF, and the commander told him they are unable to send troops to the area because of the terrain. He decided to go and reached the location and found the area deserted with luggage littered with around with nobody to be seen. However, after a short interval he saw one young man emerging from the bushes. He asked him what had happened. The young man told he that at around 3:30 am a group of armed man raided the area, rounded up everyone under gun point and abducted them. However, he managed to escape from the abductors. The armed abductors whom he said were dressed in military uniforms composed of different people including Nuers and Mundari ethnicities and suspects they could be members of the NAS splinter group under Gen Kenyi </w:t>
      </w:r>
      <w:proofErr w:type="spellStart"/>
      <w:r w:rsidRPr="00FD023B">
        <w:rPr>
          <w:rFonts w:asciiTheme="majorBidi" w:eastAsia="Palatino Linotype" w:hAnsiTheme="majorBidi" w:cstheme="majorBidi"/>
          <w:sz w:val="24"/>
          <w:szCs w:val="24"/>
        </w:rPr>
        <w:t>Loburon</w:t>
      </w:r>
      <w:proofErr w:type="spellEnd"/>
      <w:r w:rsidRPr="00FD023B">
        <w:rPr>
          <w:rFonts w:asciiTheme="majorBidi" w:eastAsia="Palatino Linotype" w:hAnsiTheme="majorBidi" w:cstheme="majorBidi"/>
          <w:sz w:val="24"/>
          <w:szCs w:val="24"/>
        </w:rPr>
        <w:t xml:space="preserve"> as well as members of the SPLA-IO under the command of Gen Benjamin Goro. He confirmed that all the victims were released on 15 August </w:t>
      </w:r>
      <w:r w:rsidRPr="00FD023B">
        <w:rPr>
          <w:rFonts w:asciiTheme="majorBidi" w:eastAsia="Palatino Linotype" w:hAnsiTheme="majorBidi" w:cstheme="majorBidi"/>
          <w:sz w:val="24"/>
          <w:szCs w:val="24"/>
        </w:rPr>
        <w:t>2025 except</w:t>
      </w:r>
      <w:r w:rsidRPr="00FD023B">
        <w:rPr>
          <w:rFonts w:asciiTheme="majorBidi" w:eastAsia="Palatino Linotype" w:hAnsiTheme="majorBidi" w:cstheme="majorBidi"/>
          <w:sz w:val="24"/>
          <w:szCs w:val="24"/>
        </w:rPr>
        <w:t xml:space="preserve"> for his son and another victim who reportedly decided to remain with his abductors. He also confirmed that two of the victims were hurt. A female who was allegedly beaten and a male who sustained injuries caused by an object while moving in the bushes. He stated that he was informed that, prior to their release, the abductors asked the consent of the victims if they would want to go with them or return. One of the victims reportedly consented to going with his abductors while the rest opted to return and hence, they were released. The source also told the team that he has received information from Mundri West in Western Equatoria State that his son who was among the abductees has </w:t>
      </w:r>
      <w:r w:rsidRPr="00FD023B">
        <w:rPr>
          <w:rFonts w:asciiTheme="majorBidi" w:eastAsia="Palatino Linotype" w:hAnsiTheme="majorBidi" w:cstheme="majorBidi"/>
          <w:sz w:val="24"/>
          <w:szCs w:val="24"/>
        </w:rPr>
        <w:t>appeared in</w:t>
      </w:r>
      <w:r w:rsidRPr="00FD023B">
        <w:rPr>
          <w:rFonts w:asciiTheme="majorBidi" w:eastAsia="Palatino Linotype" w:hAnsiTheme="majorBidi" w:cstheme="majorBidi"/>
          <w:sz w:val="24"/>
          <w:szCs w:val="24"/>
        </w:rPr>
        <w:t xml:space="preserve"> the area and that he will be traveling to Mundri tomorrow.</w:t>
      </w:r>
    </w:p>
    <w:p w14:paraId="4A9ACFC2" w14:textId="4F5834EE" w:rsidR="00AC0227" w:rsidRPr="00FD023B" w:rsidRDefault="00FD023B" w:rsidP="00FD023B">
      <w:pPr>
        <w:spacing w:after="0"/>
        <w:jc w:val="both"/>
        <w:rPr>
          <w:rFonts w:asciiTheme="majorBidi" w:eastAsia="Palatino Linotype" w:hAnsiTheme="majorBidi" w:cstheme="majorBidi"/>
          <w:sz w:val="24"/>
          <w:szCs w:val="24"/>
        </w:rPr>
      </w:pPr>
      <w:r w:rsidRPr="00FD023B">
        <w:rPr>
          <w:rFonts w:asciiTheme="majorBidi" w:eastAsia="Palatino Linotype" w:hAnsiTheme="majorBidi" w:cstheme="majorBidi"/>
          <w:sz w:val="24"/>
          <w:szCs w:val="24"/>
        </w:rPr>
        <w:t>Regarding the case of the rape of two women in Wonduruba (DSR-7 July 2025</w:t>
      </w:r>
      <w:r w:rsidRPr="00FD023B">
        <w:rPr>
          <w:rFonts w:asciiTheme="majorBidi" w:eastAsia="Palatino Linotype" w:hAnsiTheme="majorBidi" w:cstheme="majorBidi"/>
          <w:sz w:val="24"/>
          <w:szCs w:val="24"/>
        </w:rPr>
        <w:t>) and</w:t>
      </w:r>
      <w:r w:rsidRPr="00FD023B">
        <w:rPr>
          <w:rFonts w:asciiTheme="majorBidi" w:eastAsia="Palatino Linotype" w:hAnsiTheme="majorBidi" w:cstheme="majorBidi"/>
          <w:sz w:val="24"/>
          <w:szCs w:val="24"/>
        </w:rPr>
        <w:t xml:space="preserve"> the killing of a 36 </w:t>
      </w:r>
      <w:proofErr w:type="gramStart"/>
      <w:r w:rsidRPr="00FD023B">
        <w:rPr>
          <w:rFonts w:asciiTheme="majorBidi" w:eastAsia="Palatino Linotype" w:hAnsiTheme="majorBidi" w:cstheme="majorBidi"/>
          <w:sz w:val="24"/>
          <w:szCs w:val="24"/>
        </w:rPr>
        <w:t>years</w:t>
      </w:r>
      <w:proofErr w:type="gramEnd"/>
      <w:r w:rsidRPr="00FD023B">
        <w:rPr>
          <w:rFonts w:asciiTheme="majorBidi" w:eastAsia="Palatino Linotype" w:hAnsiTheme="majorBidi" w:cstheme="majorBidi"/>
          <w:sz w:val="24"/>
          <w:szCs w:val="24"/>
        </w:rPr>
        <w:t xml:space="preserve"> old civilian at the gold mining place in Wonduruba </w:t>
      </w:r>
      <w:proofErr w:type="gramStart"/>
      <w:r w:rsidRPr="00FD023B">
        <w:rPr>
          <w:rFonts w:asciiTheme="majorBidi" w:eastAsia="Palatino Linotype" w:hAnsiTheme="majorBidi" w:cstheme="majorBidi"/>
          <w:sz w:val="24"/>
          <w:szCs w:val="24"/>
        </w:rPr>
        <w:t>( DSR</w:t>
      </w:r>
      <w:proofErr w:type="gramEnd"/>
      <w:r w:rsidRPr="00FD023B">
        <w:rPr>
          <w:rFonts w:asciiTheme="majorBidi" w:eastAsia="Palatino Linotype" w:hAnsiTheme="majorBidi" w:cstheme="majorBidi"/>
          <w:sz w:val="24"/>
          <w:szCs w:val="24"/>
        </w:rPr>
        <w:t>-7 July 2025), the source mentioned that there has not been any feedback from the SSPDF on action taken to discipline the two perpetrators. And on the killing of the 36 years old civilians, he told HRD JFO that the perpetrator(s) of the killing has not been identified.</w:t>
      </w:r>
    </w:p>
    <w:p w14:paraId="561A70A0" w14:textId="77777777" w:rsidR="00FD023B" w:rsidRPr="003F73E8" w:rsidRDefault="00FD023B" w:rsidP="00FD023B">
      <w:pPr>
        <w:spacing w:after="0"/>
        <w:jc w:val="both"/>
        <w:rPr>
          <w:rFonts w:asciiTheme="majorBidi" w:eastAsia="Palatino Linotype" w:hAnsiTheme="majorBidi" w:cstheme="majorBidi"/>
          <w:b/>
          <w:sz w:val="24"/>
          <w:szCs w:val="24"/>
        </w:rPr>
      </w:pP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7FD3" w14:textId="77777777" w:rsidR="00B24A5A" w:rsidRDefault="00B24A5A" w:rsidP="00182875">
      <w:pPr>
        <w:spacing w:after="0" w:line="240" w:lineRule="auto"/>
      </w:pPr>
      <w:r>
        <w:separator/>
      </w:r>
    </w:p>
  </w:endnote>
  <w:endnote w:type="continuationSeparator" w:id="0">
    <w:p w14:paraId="1BC13313" w14:textId="77777777" w:rsidR="00B24A5A" w:rsidRDefault="00B24A5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4D1E47C"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w:t>
        </w:r>
        <w:r w:rsidR="00FD023B">
          <w:rPr>
            <w:rFonts w:ascii="Times New Roman" w:hAnsi="Times New Roman" w:cs="Times New Roman"/>
            <w:color w:val="0070C0"/>
            <w:sz w:val="20"/>
            <w:szCs w:val="20"/>
          </w:rPr>
          <w:t>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4D28" w14:textId="77777777" w:rsidR="00B24A5A" w:rsidRDefault="00B24A5A" w:rsidP="00182875">
      <w:pPr>
        <w:spacing w:after="0" w:line="240" w:lineRule="auto"/>
      </w:pPr>
      <w:r>
        <w:separator/>
      </w:r>
    </w:p>
  </w:footnote>
  <w:footnote w:type="continuationSeparator" w:id="0">
    <w:p w14:paraId="031414FF" w14:textId="77777777" w:rsidR="00B24A5A" w:rsidRDefault="00B24A5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C20F3"/>
    <w:multiLevelType w:val="hybridMultilevel"/>
    <w:tmpl w:val="667CF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7"/>
  </w:num>
  <w:num w:numId="2" w16cid:durableId="540435874">
    <w:abstractNumId w:val="28"/>
  </w:num>
  <w:num w:numId="3" w16cid:durableId="85081827">
    <w:abstractNumId w:val="26"/>
  </w:num>
  <w:num w:numId="4" w16cid:durableId="1552690638">
    <w:abstractNumId w:val="27"/>
  </w:num>
  <w:num w:numId="5" w16cid:durableId="1609462432">
    <w:abstractNumId w:val="16"/>
  </w:num>
  <w:num w:numId="6" w16cid:durableId="600800725">
    <w:abstractNumId w:val="26"/>
  </w:num>
  <w:num w:numId="7" w16cid:durableId="1399325892">
    <w:abstractNumId w:val="27"/>
  </w:num>
  <w:num w:numId="8" w16cid:durableId="533737552">
    <w:abstractNumId w:val="50"/>
  </w:num>
  <w:num w:numId="9" w16cid:durableId="215971345">
    <w:abstractNumId w:val="30"/>
  </w:num>
  <w:num w:numId="10" w16cid:durableId="688604389">
    <w:abstractNumId w:val="21"/>
  </w:num>
  <w:num w:numId="11" w16cid:durableId="529531191">
    <w:abstractNumId w:val="43"/>
  </w:num>
  <w:num w:numId="12" w16cid:durableId="63645182">
    <w:abstractNumId w:val="37"/>
  </w:num>
  <w:num w:numId="13" w16cid:durableId="729694033">
    <w:abstractNumId w:val="41"/>
  </w:num>
  <w:num w:numId="14" w16cid:durableId="1714647607">
    <w:abstractNumId w:val="31"/>
  </w:num>
  <w:num w:numId="15" w16cid:durableId="154996755">
    <w:abstractNumId w:val="40"/>
  </w:num>
  <w:num w:numId="16" w16cid:durableId="331035575">
    <w:abstractNumId w:val="5"/>
  </w:num>
  <w:num w:numId="17" w16cid:durableId="471488225">
    <w:abstractNumId w:val="5"/>
  </w:num>
  <w:num w:numId="18" w16cid:durableId="2075930967">
    <w:abstractNumId w:val="40"/>
  </w:num>
  <w:num w:numId="19" w16cid:durableId="928387749">
    <w:abstractNumId w:val="45"/>
  </w:num>
  <w:num w:numId="20" w16cid:durableId="1103456305">
    <w:abstractNumId w:val="53"/>
  </w:num>
  <w:num w:numId="21" w16cid:durableId="311570106">
    <w:abstractNumId w:val="7"/>
  </w:num>
  <w:num w:numId="22" w16cid:durableId="1821732718">
    <w:abstractNumId w:val="38"/>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8"/>
  </w:num>
  <w:num w:numId="28" w16cid:durableId="1268001703">
    <w:abstractNumId w:val="56"/>
  </w:num>
  <w:num w:numId="29" w16cid:durableId="1246256695">
    <w:abstractNumId w:val="29"/>
  </w:num>
  <w:num w:numId="30" w16cid:durableId="2135713810">
    <w:abstractNumId w:val="36"/>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4"/>
  </w:num>
  <w:num w:numId="37" w16cid:durableId="1023675455">
    <w:abstractNumId w:val="0"/>
  </w:num>
  <w:num w:numId="38" w16cid:durableId="378549456">
    <w:abstractNumId w:val="35"/>
  </w:num>
  <w:num w:numId="39" w16cid:durableId="22950892">
    <w:abstractNumId w:val="52"/>
  </w:num>
  <w:num w:numId="40" w16cid:durableId="922185590">
    <w:abstractNumId w:val="39"/>
  </w:num>
  <w:num w:numId="41" w16cid:durableId="1149906646">
    <w:abstractNumId w:val="55"/>
  </w:num>
  <w:num w:numId="42" w16cid:durableId="561991003">
    <w:abstractNumId w:val="33"/>
  </w:num>
  <w:num w:numId="43" w16cid:durableId="615336941">
    <w:abstractNumId w:val="4"/>
  </w:num>
  <w:num w:numId="44" w16cid:durableId="41252977">
    <w:abstractNumId w:val="47"/>
  </w:num>
  <w:num w:numId="45" w16cid:durableId="1935941334">
    <w:abstractNumId w:val="19"/>
  </w:num>
  <w:num w:numId="46" w16cid:durableId="498547908">
    <w:abstractNumId w:val="51"/>
  </w:num>
  <w:num w:numId="47" w16cid:durableId="1713383663">
    <w:abstractNumId w:val="6"/>
  </w:num>
  <w:num w:numId="48" w16cid:durableId="1617253838">
    <w:abstractNumId w:val="1"/>
  </w:num>
  <w:num w:numId="49" w16cid:durableId="1899246162">
    <w:abstractNumId w:val="11"/>
  </w:num>
  <w:num w:numId="50" w16cid:durableId="684867009">
    <w:abstractNumId w:val="34"/>
  </w:num>
  <w:num w:numId="51" w16cid:durableId="1003508717">
    <w:abstractNumId w:val="2"/>
  </w:num>
  <w:num w:numId="52" w16cid:durableId="1630747073">
    <w:abstractNumId w:val="46"/>
  </w:num>
  <w:num w:numId="53" w16cid:durableId="1372537815">
    <w:abstractNumId w:val="22"/>
  </w:num>
  <w:num w:numId="54" w16cid:durableId="1431777652">
    <w:abstractNumId w:val="49"/>
  </w:num>
  <w:num w:numId="55" w16cid:durableId="775831297">
    <w:abstractNumId w:val="24"/>
  </w:num>
  <w:num w:numId="56" w16cid:durableId="406614595">
    <w:abstractNumId w:val="42"/>
  </w:num>
  <w:num w:numId="57" w16cid:durableId="154803296">
    <w:abstractNumId w:val="25"/>
  </w:num>
  <w:num w:numId="58" w16cid:durableId="399599813">
    <w:abstractNumId w:val="12"/>
  </w:num>
  <w:num w:numId="59" w16cid:durableId="668557116">
    <w:abstractNumId w:val="32"/>
  </w:num>
  <w:num w:numId="60" w16cid:durableId="1303465948">
    <w:abstractNumId w:val="57"/>
  </w:num>
  <w:num w:numId="61" w16cid:durableId="379092951">
    <w:abstractNumId w:val="18"/>
  </w:num>
  <w:num w:numId="62" w16cid:durableId="1452045542">
    <w:abstractNumId w:val="44"/>
  </w:num>
  <w:num w:numId="63" w16cid:durableId="1697924979">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227"/>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2025-08-23T08:57:00Z</dcterms:created>
  <dcterms:modified xsi:type="dcterms:W3CDTF">2025-08-23T08:57:00Z</dcterms:modified>
</cp:coreProperties>
</file>