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0EE1" w14:textId="77777777" w:rsidR="000910FD" w:rsidRPr="00DC4811" w:rsidRDefault="000910FD" w:rsidP="00B97832">
      <w:pPr>
        <w:jc w:val="both"/>
      </w:pPr>
    </w:p>
    <w:p w14:paraId="4070495A" w14:textId="77777777" w:rsidR="00310619" w:rsidRPr="00DC4811" w:rsidRDefault="00310619" w:rsidP="00310619">
      <w:pPr>
        <w:spacing w:after="0" w:line="240" w:lineRule="auto"/>
        <w:jc w:val="center"/>
        <w:rPr>
          <w:rFonts w:eastAsia="Times New Roman" w:cs="Times New Roman"/>
          <w:spacing w:val="-5"/>
          <w:kern w:val="0"/>
          <w:position w:val="-4"/>
          <w14:ligatures w14:val="none"/>
        </w:rPr>
      </w:pPr>
      <w:r w:rsidRPr="00DC4811">
        <w:rPr>
          <w:rFonts w:eastAsia="Times New Roman" w:cs="Times New Roman"/>
          <w:spacing w:val="-10"/>
          <w:kern w:val="0"/>
          <w14:ligatures w14:val="none"/>
        </w:rPr>
        <w:t xml:space="preserve">UNITED NATIONS   </w:t>
      </w:r>
      <w:r w:rsidRPr="00DC4811">
        <w:rPr>
          <w:rFonts w:eastAsia="Times New Roman" w:cs="Times New Roman"/>
          <w:spacing w:val="-5"/>
          <w:kern w:val="0"/>
          <w14:ligatures w14:val="none"/>
        </w:rPr>
        <w:t xml:space="preserve"> </w:t>
      </w:r>
      <w:r w:rsidRPr="00DC4811">
        <w:rPr>
          <w:rFonts w:eastAsia="Calibri" w:cs="Times New Roman"/>
          <w:noProof/>
          <w:kern w:val="0"/>
          <w14:ligatures w14:val="none"/>
        </w:rPr>
        <w:object w:dxaOrig="690" w:dyaOrig="585" w14:anchorId="56DB91AC">
          <v:rect id="rectole0000000000" o:spid="_x0000_i1025" style="width:35.5pt;height:30.5pt" o:ole="" o:preferrelative="t" stroked="f">
            <v:imagedata r:id="rId7" o:title=""/>
          </v:rect>
          <o:OLEObject Type="Embed" ProgID="StaticMetafile" ShapeID="rectole0000000000" DrawAspect="Content" ObjectID="_1817650591" r:id="rId8"/>
        </w:object>
      </w:r>
      <w:r w:rsidRPr="00DC4811">
        <w:rPr>
          <w:rFonts w:eastAsia="Times New Roman" w:cs="Times New Roman"/>
          <w:kern w:val="0"/>
          <w:position w:val="-4"/>
          <w14:ligatures w14:val="none"/>
        </w:rPr>
        <w:t xml:space="preserve">      </w:t>
      </w:r>
      <w:r w:rsidRPr="00DC4811">
        <w:rPr>
          <w:rFonts w:eastAsia="Times New Roman" w:cs="Times New Roman"/>
          <w:spacing w:val="-10"/>
          <w:kern w:val="0"/>
          <w:position w:val="-4"/>
          <w14:ligatures w14:val="none"/>
        </w:rPr>
        <w:t xml:space="preserve"> </w:t>
      </w:r>
      <w:r w:rsidRPr="00DC4811">
        <w:rPr>
          <w:rFonts w:eastAsia="Times New Roman" w:cs="Times New Roman"/>
          <w:b/>
          <w:kern w:val="0"/>
          <w:position w:val="-4"/>
          <w:rtl/>
          <w14:ligatures w14:val="none"/>
        </w:rPr>
        <w:t>ألأمم المتحدة</w:t>
      </w:r>
    </w:p>
    <w:p w14:paraId="2EBAE1AE" w14:textId="77777777" w:rsidR="00310619" w:rsidRPr="00DC4811" w:rsidRDefault="00310619" w:rsidP="00310619">
      <w:pPr>
        <w:spacing w:after="0" w:line="240" w:lineRule="auto"/>
        <w:jc w:val="center"/>
        <w:rPr>
          <w:rFonts w:eastAsia="Times New Roman" w:cs="Times New Roman"/>
          <w:kern w:val="0"/>
          <w14:ligatures w14:val="none"/>
        </w:rPr>
      </w:pPr>
      <w:r w:rsidRPr="00DC4811">
        <w:rPr>
          <w:rFonts w:eastAsia="Times New Roman" w:cs="Times New Roman"/>
          <w:b/>
          <w:i/>
          <w:kern w:val="0"/>
          <w14:ligatures w14:val="none"/>
        </w:rPr>
        <w:tab/>
      </w:r>
      <w:r w:rsidRPr="00DC4811">
        <w:rPr>
          <w:rFonts w:eastAsia="Times New Roman" w:cs="Times New Roman"/>
          <w:kern w:val="0"/>
          <w14:ligatures w14:val="none"/>
        </w:rPr>
        <w:t>United Nations Mission in South Sudan (UNMISS)</w:t>
      </w:r>
    </w:p>
    <w:p w14:paraId="52709DD6" w14:textId="77777777" w:rsidR="00310619" w:rsidRPr="00DC4811" w:rsidRDefault="00310619" w:rsidP="00310619">
      <w:pPr>
        <w:spacing w:after="0" w:line="240" w:lineRule="auto"/>
        <w:jc w:val="center"/>
        <w:rPr>
          <w:rFonts w:eastAsia="Times New Roman" w:cs="Times New Roman"/>
          <w:b/>
          <w:kern w:val="0"/>
          <w14:ligatures w14:val="none"/>
        </w:rPr>
      </w:pPr>
    </w:p>
    <w:p w14:paraId="4563FB79" w14:textId="77777777" w:rsidR="00310619" w:rsidRPr="00DC4811" w:rsidRDefault="00310619" w:rsidP="00310619">
      <w:pPr>
        <w:spacing w:after="0" w:line="240" w:lineRule="auto"/>
        <w:jc w:val="center"/>
        <w:rPr>
          <w:rFonts w:eastAsia="Times New Roman" w:cs="Times New Roman"/>
          <w:b/>
          <w:kern w:val="0"/>
          <w14:ligatures w14:val="none"/>
        </w:rPr>
      </w:pPr>
      <w:r w:rsidRPr="00DC4811">
        <w:rPr>
          <w:rFonts w:eastAsia="Times New Roman" w:cs="Times New Roman"/>
          <w:b/>
          <w:kern w:val="0"/>
          <w14:ligatures w14:val="none"/>
        </w:rPr>
        <w:t>Human Rights Division (HRD)</w:t>
      </w:r>
    </w:p>
    <w:p w14:paraId="27B33DE8" w14:textId="77777777" w:rsidR="00310619" w:rsidRPr="00DC4811" w:rsidRDefault="00310619" w:rsidP="00310619">
      <w:pPr>
        <w:spacing w:after="0" w:line="240" w:lineRule="auto"/>
        <w:jc w:val="center"/>
        <w:rPr>
          <w:rFonts w:eastAsia="Times New Roman" w:cs="Times New Roman"/>
          <w:b/>
          <w:kern w:val="0"/>
          <w14:ligatures w14:val="none"/>
        </w:rPr>
      </w:pPr>
    </w:p>
    <w:p w14:paraId="225AA4CE" w14:textId="77777777" w:rsidR="00310619" w:rsidRPr="00DC4811" w:rsidRDefault="00310619" w:rsidP="00310619">
      <w:pPr>
        <w:spacing w:after="0" w:line="240" w:lineRule="auto"/>
        <w:jc w:val="center"/>
        <w:rPr>
          <w:rFonts w:eastAsia="Times New Roman" w:cs="Times New Roman"/>
          <w:b/>
          <w:kern w:val="0"/>
          <w14:ligatures w14:val="none"/>
        </w:rPr>
      </w:pPr>
      <w:r w:rsidRPr="00DC4811">
        <w:rPr>
          <w:rFonts w:eastAsia="Times New Roman" w:cs="Times New Roman"/>
          <w:b/>
          <w:kern w:val="0"/>
          <w14:ligatures w14:val="none"/>
        </w:rPr>
        <w:t>Wau Field Office Daily Report</w:t>
      </w:r>
    </w:p>
    <w:p w14:paraId="0A713D2B" w14:textId="77777777" w:rsidR="00310619" w:rsidRPr="00DC4811" w:rsidRDefault="00310619" w:rsidP="00310619">
      <w:pPr>
        <w:spacing w:after="0" w:line="240" w:lineRule="auto"/>
        <w:jc w:val="center"/>
        <w:rPr>
          <w:rFonts w:eastAsia="Times New Roman" w:cs="Times New Roman"/>
          <w:b/>
          <w:kern w:val="0"/>
          <w14:ligatures w14:val="none"/>
        </w:rPr>
      </w:pPr>
    </w:p>
    <w:p w14:paraId="3544554A" w14:textId="22FC47CF" w:rsidR="00310619" w:rsidRPr="00DC4811" w:rsidRDefault="00310619" w:rsidP="00310619">
      <w:pPr>
        <w:spacing w:after="0" w:line="240" w:lineRule="auto"/>
        <w:jc w:val="center"/>
        <w:rPr>
          <w:rFonts w:eastAsia="Times New Roman" w:cs="Times New Roman"/>
          <w:b/>
          <w:kern w:val="0"/>
          <w14:ligatures w14:val="none"/>
        </w:rPr>
      </w:pPr>
      <w:r w:rsidRPr="00DC4811">
        <w:rPr>
          <w:rFonts w:eastAsia="Times New Roman" w:cs="Times New Roman"/>
          <w:b/>
          <w:kern w:val="0"/>
          <w14:ligatures w14:val="none"/>
        </w:rPr>
        <w:t xml:space="preserve">Date: </w:t>
      </w:r>
      <w:r w:rsidR="00DC4811" w:rsidRPr="00DC4811">
        <w:rPr>
          <w:rFonts w:eastAsia="Times New Roman" w:cs="Times New Roman"/>
          <w:b/>
          <w:kern w:val="0"/>
          <w14:ligatures w14:val="none"/>
        </w:rPr>
        <w:t>2</w:t>
      </w:r>
      <w:r w:rsidR="00030811">
        <w:rPr>
          <w:rFonts w:eastAsia="Times New Roman" w:cs="Times New Roman"/>
          <w:b/>
          <w:kern w:val="0"/>
          <w14:ligatures w14:val="none"/>
        </w:rPr>
        <w:t>5</w:t>
      </w:r>
      <w:r w:rsidRPr="00DC4811">
        <w:rPr>
          <w:rFonts w:eastAsia="Times New Roman" w:cs="Times New Roman"/>
          <w:b/>
          <w:kern w:val="0"/>
          <w14:ligatures w14:val="none"/>
        </w:rPr>
        <w:t>/0</w:t>
      </w:r>
      <w:r w:rsidR="004C08B2" w:rsidRPr="00DC4811">
        <w:rPr>
          <w:rFonts w:eastAsia="Times New Roman" w:cs="Times New Roman"/>
          <w:b/>
          <w:kern w:val="0"/>
          <w14:ligatures w14:val="none"/>
        </w:rPr>
        <w:t>8</w:t>
      </w:r>
      <w:r w:rsidRPr="00DC4811">
        <w:rPr>
          <w:rFonts w:eastAsia="Times New Roman" w:cs="Times New Roman"/>
          <w:b/>
          <w:kern w:val="0"/>
          <w14:ligatures w14:val="none"/>
        </w:rPr>
        <w:t>/2025</w:t>
      </w:r>
    </w:p>
    <w:p w14:paraId="4236EC6D" w14:textId="2ECA2894" w:rsidR="00030811" w:rsidRDefault="00310619" w:rsidP="00030811">
      <w:pPr>
        <w:spacing w:after="0" w:line="240" w:lineRule="auto"/>
        <w:jc w:val="both"/>
        <w:rPr>
          <w:rFonts w:eastAsia="Palatino Linotype" w:cs="Times New Roman"/>
          <w:b/>
          <w:kern w:val="0"/>
          <w14:ligatures w14:val="none"/>
        </w:rPr>
      </w:pPr>
      <w:r w:rsidRPr="00DC4811">
        <w:rPr>
          <w:rFonts w:eastAsia="Palatino Linotype" w:cs="Times New Roman"/>
          <w:b/>
          <w:kern w:val="0"/>
          <w14:ligatures w14:val="none"/>
        </w:rPr>
        <w:t>Highlights:</w:t>
      </w:r>
      <w:bookmarkStart w:id="0" w:name="_Hlk192524237"/>
    </w:p>
    <w:p w14:paraId="7BD5F9BF" w14:textId="77777777" w:rsidR="00030811" w:rsidRPr="00030811" w:rsidRDefault="00030811" w:rsidP="00030811">
      <w:pPr>
        <w:spacing w:after="0" w:line="240" w:lineRule="auto"/>
        <w:jc w:val="both"/>
        <w:rPr>
          <w:rFonts w:eastAsia="Palatino Linotype" w:cs="Times New Roman"/>
          <w:b/>
          <w:kern w:val="0"/>
          <w14:ligatures w14:val="none"/>
        </w:rPr>
      </w:pPr>
    </w:p>
    <w:p w14:paraId="6841BAC7" w14:textId="1865491F" w:rsidR="00CB4DDC" w:rsidRPr="00030811" w:rsidRDefault="00030811" w:rsidP="00030811">
      <w:pPr>
        <w:pStyle w:val="ListParagraph"/>
        <w:numPr>
          <w:ilvl w:val="0"/>
          <w:numId w:val="18"/>
        </w:numPr>
        <w:spacing w:after="200" w:line="276" w:lineRule="auto"/>
        <w:rPr>
          <w:rFonts w:eastAsia="Times New Roman" w:cs="Times New Roman"/>
          <w:b/>
          <w:bCs/>
          <w:i/>
          <w:iCs/>
          <w:kern w:val="0"/>
          <w14:ligatures w14:val="none"/>
        </w:rPr>
      </w:pPr>
      <w:r w:rsidRPr="00BD2E9F">
        <w:rPr>
          <w:rFonts w:eastAsia="Calibri" w:cs="Times New Roman"/>
          <w:b/>
          <w:bCs/>
          <w:i/>
          <w:iCs/>
          <w:kern w:val="0"/>
          <w14:ligatures w14:val="none"/>
        </w:rPr>
        <w:t xml:space="preserve">Follow-Up: An element of the South Sudan People’s Defense Force (SSPDF) shot and killed one male civilian </w:t>
      </w:r>
      <w:r w:rsidRPr="00BD2E9F">
        <w:rPr>
          <w:rFonts w:eastAsia="Times New Roman" w:cs="Times New Roman"/>
          <w:b/>
          <w:bCs/>
          <w:i/>
          <w:iCs/>
          <w:kern w:val="0"/>
          <w14:ligatures w14:val="none"/>
        </w:rPr>
        <w:t xml:space="preserve">in Boro Medina, Raja County. </w:t>
      </w:r>
    </w:p>
    <w:p w14:paraId="6B49B52A" w14:textId="4D4A81B1" w:rsidR="00310619" w:rsidRPr="00DC4811" w:rsidRDefault="00310619" w:rsidP="00CB4DDC">
      <w:pPr>
        <w:pStyle w:val="ListParagraph"/>
        <w:spacing w:after="0" w:line="240" w:lineRule="auto"/>
        <w:jc w:val="both"/>
        <w:rPr>
          <w:rFonts w:eastAsia="Calibri" w:cs="Times New Roman"/>
          <w:b/>
          <w:bCs/>
          <w:i/>
          <w:iCs/>
        </w:rPr>
      </w:pPr>
    </w:p>
    <w:bookmarkEnd w:id="0"/>
    <w:p w14:paraId="0FDE3CC0" w14:textId="2F2C949D" w:rsidR="00DA79C1" w:rsidRDefault="00310619" w:rsidP="00802178">
      <w:pPr>
        <w:pStyle w:val="ListParagraph"/>
        <w:numPr>
          <w:ilvl w:val="0"/>
          <w:numId w:val="2"/>
        </w:numPr>
        <w:jc w:val="both"/>
        <w:rPr>
          <w:rFonts w:asciiTheme="majorBidi" w:hAnsiTheme="majorBidi" w:cstheme="majorBidi"/>
          <w:b/>
          <w:bCs/>
        </w:rPr>
      </w:pPr>
      <w:r w:rsidRPr="00DC4811">
        <w:rPr>
          <w:rFonts w:asciiTheme="majorBidi" w:hAnsiTheme="majorBidi" w:cstheme="majorBidi"/>
          <w:b/>
          <w:bCs/>
        </w:rPr>
        <w:t>Political and Security Updates</w:t>
      </w:r>
    </w:p>
    <w:p w14:paraId="62E4124C" w14:textId="77777777" w:rsidR="00E756FF" w:rsidRDefault="00E756FF" w:rsidP="00E756FF">
      <w:pPr>
        <w:pStyle w:val="ListParagraph"/>
        <w:jc w:val="both"/>
        <w:rPr>
          <w:rFonts w:asciiTheme="majorBidi" w:hAnsiTheme="majorBidi" w:cstheme="majorBidi"/>
          <w:b/>
          <w:bCs/>
        </w:rPr>
      </w:pPr>
    </w:p>
    <w:p w14:paraId="00052527" w14:textId="77777777" w:rsidR="00310619" w:rsidRPr="00DC4811" w:rsidRDefault="00310619" w:rsidP="00310619">
      <w:pPr>
        <w:numPr>
          <w:ilvl w:val="0"/>
          <w:numId w:val="2"/>
        </w:numPr>
        <w:spacing w:after="200" w:line="240" w:lineRule="auto"/>
        <w:contextualSpacing/>
        <w:rPr>
          <w:rFonts w:eastAsia="Palatino Linotype" w:cs="Times New Roman"/>
          <w:b/>
          <w:kern w:val="0"/>
          <w14:ligatures w14:val="none"/>
        </w:rPr>
      </w:pPr>
      <w:r w:rsidRPr="00DC4811">
        <w:rPr>
          <w:rFonts w:eastAsia="Palatino Linotype" w:cs="Times New Roman"/>
          <w:b/>
          <w:kern w:val="0"/>
          <w14:ligatures w14:val="none"/>
        </w:rPr>
        <w:t xml:space="preserve">Human Rights in the Electoral Process </w:t>
      </w:r>
    </w:p>
    <w:p w14:paraId="606F069C" w14:textId="77777777" w:rsidR="00310619" w:rsidRPr="00DC4811" w:rsidRDefault="00310619" w:rsidP="00030811">
      <w:pPr>
        <w:spacing w:after="200" w:line="240" w:lineRule="auto"/>
        <w:contextualSpacing/>
        <w:jc w:val="center"/>
        <w:rPr>
          <w:rFonts w:eastAsia="Palatino Linotype" w:cs="Times New Roman"/>
          <w:b/>
          <w:kern w:val="0"/>
          <w14:ligatures w14:val="none"/>
        </w:rPr>
      </w:pPr>
    </w:p>
    <w:p w14:paraId="6C8A43A6" w14:textId="5B831098" w:rsidR="00DA79C1" w:rsidRPr="00DC4811" w:rsidRDefault="00310619" w:rsidP="00560570">
      <w:pPr>
        <w:numPr>
          <w:ilvl w:val="0"/>
          <w:numId w:val="2"/>
        </w:numPr>
        <w:spacing w:after="0" w:line="240" w:lineRule="auto"/>
        <w:contextualSpacing/>
        <w:jc w:val="both"/>
        <w:rPr>
          <w:rFonts w:eastAsia="Palatino Linotype" w:cs="Times New Roman"/>
          <w:b/>
          <w:kern w:val="0"/>
          <w14:ligatures w14:val="none"/>
        </w:rPr>
      </w:pPr>
      <w:r w:rsidRPr="00DC4811">
        <w:rPr>
          <w:rFonts w:eastAsia="Palatino Linotype" w:cs="Times New Roman"/>
          <w:b/>
          <w:kern w:val="0"/>
          <w14:ligatures w14:val="none"/>
        </w:rPr>
        <w:t>Conflict-Related Violations/Abuses</w:t>
      </w:r>
    </w:p>
    <w:p w14:paraId="21C93A80" w14:textId="58806C5D" w:rsidR="004A53EB" w:rsidRPr="00DC4811" w:rsidRDefault="00310619" w:rsidP="005C38CA">
      <w:pPr>
        <w:numPr>
          <w:ilvl w:val="0"/>
          <w:numId w:val="2"/>
        </w:numPr>
        <w:spacing w:after="0" w:line="240" w:lineRule="auto"/>
        <w:contextualSpacing/>
        <w:jc w:val="both"/>
        <w:rPr>
          <w:rFonts w:eastAsia="Palatino Linotype" w:cs="Times New Roman"/>
          <w:b/>
          <w:kern w:val="0"/>
          <w14:ligatures w14:val="none"/>
        </w:rPr>
      </w:pPr>
      <w:r w:rsidRPr="00DC4811">
        <w:rPr>
          <w:rFonts w:eastAsia="Palatino Linotype" w:cs="Times New Roman"/>
          <w:b/>
          <w:kern w:val="0"/>
          <w14:ligatures w14:val="none"/>
        </w:rPr>
        <w:t>Conflict-Related Sexual Violence (CRSV)</w:t>
      </w:r>
    </w:p>
    <w:p w14:paraId="04295E42" w14:textId="77777777" w:rsidR="00310619" w:rsidRPr="00DC4811" w:rsidRDefault="00310619" w:rsidP="00310619">
      <w:pPr>
        <w:spacing w:after="0" w:line="240" w:lineRule="auto"/>
        <w:ind w:left="284"/>
        <w:contextualSpacing/>
        <w:jc w:val="both"/>
        <w:rPr>
          <w:rFonts w:eastAsia="Palatino Linotype" w:cs="Times New Roman"/>
          <w:b/>
          <w:kern w:val="0"/>
          <w14:ligatures w14:val="none"/>
        </w:rPr>
      </w:pPr>
    </w:p>
    <w:p w14:paraId="4211CC37" w14:textId="77777777" w:rsidR="00310619" w:rsidRPr="00DC4811" w:rsidRDefault="00310619" w:rsidP="00310619">
      <w:pPr>
        <w:numPr>
          <w:ilvl w:val="0"/>
          <w:numId w:val="2"/>
        </w:numPr>
        <w:spacing w:after="0" w:line="240" w:lineRule="auto"/>
        <w:contextualSpacing/>
        <w:jc w:val="both"/>
        <w:rPr>
          <w:rFonts w:eastAsia="Palatino Linotype" w:cs="Times New Roman"/>
          <w:b/>
          <w:kern w:val="0"/>
          <w14:ligatures w14:val="none"/>
        </w:rPr>
      </w:pPr>
      <w:r w:rsidRPr="00DC4811">
        <w:rPr>
          <w:rFonts w:eastAsia="Palatino Linotype" w:cs="Times New Roman"/>
          <w:b/>
          <w:kern w:val="0"/>
          <w14:ligatures w14:val="none"/>
        </w:rPr>
        <w:t>Sexual and Gender-Based Violence (SGBV)</w:t>
      </w:r>
    </w:p>
    <w:p w14:paraId="3FD42356" w14:textId="77777777" w:rsidR="00310619" w:rsidRPr="00DC4811" w:rsidRDefault="00310619" w:rsidP="00310619">
      <w:pPr>
        <w:spacing w:after="0" w:line="240" w:lineRule="auto"/>
        <w:jc w:val="both"/>
        <w:rPr>
          <w:rFonts w:eastAsia="Times New Roman" w:cs="Times New Roman"/>
          <w:i/>
          <w:iCs/>
          <w:kern w:val="0"/>
          <w14:ligatures w14:val="none"/>
        </w:rPr>
      </w:pPr>
      <w:bookmarkStart w:id="1" w:name="_Hlk155890358"/>
    </w:p>
    <w:p w14:paraId="485C6D6A" w14:textId="77777777" w:rsidR="00310619" w:rsidRPr="00DC4811" w:rsidRDefault="00310619" w:rsidP="00310619">
      <w:pPr>
        <w:numPr>
          <w:ilvl w:val="0"/>
          <w:numId w:val="2"/>
        </w:numPr>
        <w:spacing w:after="0" w:line="240" w:lineRule="auto"/>
        <w:contextualSpacing/>
        <w:rPr>
          <w:rFonts w:eastAsia="Palatino Linotype" w:cs="Times New Roman"/>
          <w:b/>
          <w:kern w:val="0"/>
          <w14:ligatures w14:val="none"/>
        </w:rPr>
      </w:pPr>
      <w:r w:rsidRPr="00DC4811">
        <w:rPr>
          <w:rFonts w:eastAsia="Palatino Linotype" w:cs="Times New Roman"/>
          <w:b/>
          <w:kern w:val="0"/>
          <w14:ligatures w14:val="none"/>
        </w:rPr>
        <w:t xml:space="preserve">Civic Space and Participation </w:t>
      </w:r>
    </w:p>
    <w:p w14:paraId="1CDE46D0" w14:textId="77777777" w:rsidR="00310619" w:rsidRPr="00DC4811" w:rsidRDefault="00310619" w:rsidP="00310619">
      <w:pPr>
        <w:spacing w:after="0" w:line="240" w:lineRule="auto"/>
        <w:contextualSpacing/>
        <w:jc w:val="both"/>
        <w:rPr>
          <w:rFonts w:eastAsia="Palatino Linotype" w:cs="Times New Roman"/>
          <w:b/>
          <w:kern w:val="0"/>
          <w14:ligatures w14:val="none"/>
        </w:rPr>
      </w:pPr>
    </w:p>
    <w:p w14:paraId="164F6219" w14:textId="77777777" w:rsidR="00310619" w:rsidRDefault="00310619" w:rsidP="00310619">
      <w:pPr>
        <w:numPr>
          <w:ilvl w:val="0"/>
          <w:numId w:val="2"/>
        </w:numPr>
        <w:spacing w:after="0" w:line="240" w:lineRule="auto"/>
        <w:contextualSpacing/>
        <w:jc w:val="both"/>
        <w:rPr>
          <w:rFonts w:eastAsia="Palatino Linotype" w:cs="Times New Roman"/>
          <w:b/>
          <w:kern w:val="0"/>
          <w14:ligatures w14:val="none"/>
        </w:rPr>
      </w:pPr>
      <w:r w:rsidRPr="00DC4811">
        <w:rPr>
          <w:rFonts w:eastAsia="Palatino Linotype" w:cs="Times New Roman"/>
          <w:b/>
          <w:kern w:val="0"/>
          <w14:ligatures w14:val="none"/>
        </w:rPr>
        <w:t>Judicial Accountability</w:t>
      </w:r>
    </w:p>
    <w:p w14:paraId="65A05D88" w14:textId="77777777" w:rsidR="00030811" w:rsidRDefault="00030811" w:rsidP="00030811">
      <w:pPr>
        <w:pStyle w:val="ListParagraph"/>
        <w:rPr>
          <w:rFonts w:eastAsia="Palatino Linotype" w:cs="Times New Roman"/>
          <w:b/>
          <w:kern w:val="0"/>
          <w14:ligatures w14:val="none"/>
        </w:rPr>
      </w:pPr>
    </w:p>
    <w:p w14:paraId="543122E4" w14:textId="77777777" w:rsidR="00030811" w:rsidRPr="00BD2E9F" w:rsidRDefault="00030811" w:rsidP="00030811">
      <w:pPr>
        <w:pStyle w:val="ListParagraph"/>
        <w:numPr>
          <w:ilvl w:val="0"/>
          <w:numId w:val="18"/>
        </w:numPr>
        <w:spacing w:after="200" w:line="276" w:lineRule="auto"/>
        <w:rPr>
          <w:rFonts w:eastAsia="Times New Roman" w:cs="Times New Roman"/>
          <w:b/>
          <w:bCs/>
          <w:i/>
          <w:iCs/>
          <w:kern w:val="0"/>
          <w14:ligatures w14:val="none"/>
        </w:rPr>
      </w:pPr>
      <w:r w:rsidRPr="00BD2E9F">
        <w:rPr>
          <w:rFonts w:eastAsia="Calibri" w:cs="Times New Roman"/>
          <w:b/>
          <w:bCs/>
          <w:i/>
          <w:iCs/>
          <w:kern w:val="0"/>
          <w14:ligatures w14:val="none"/>
        </w:rPr>
        <w:t xml:space="preserve">Follow-Up: An element of the South Sudan People’s Defense Force (SSPDF) shot and killed one male civilian </w:t>
      </w:r>
      <w:r w:rsidRPr="00BD2E9F">
        <w:rPr>
          <w:rFonts w:eastAsia="Times New Roman" w:cs="Times New Roman"/>
          <w:b/>
          <w:bCs/>
          <w:i/>
          <w:iCs/>
          <w:kern w:val="0"/>
          <w14:ligatures w14:val="none"/>
        </w:rPr>
        <w:t xml:space="preserve">in Boro Medina, Raja County. </w:t>
      </w:r>
    </w:p>
    <w:p w14:paraId="7C14700C" w14:textId="77777777" w:rsidR="00030811" w:rsidRPr="0083424D" w:rsidRDefault="00030811" w:rsidP="00030811">
      <w:pPr>
        <w:spacing w:after="200" w:line="276" w:lineRule="auto"/>
        <w:contextualSpacing/>
        <w:rPr>
          <w:rFonts w:eastAsia="Calibri" w:cs="Times New Roman"/>
          <w:i/>
          <w:iCs/>
          <w:kern w:val="0"/>
          <w14:ligatures w14:val="none"/>
        </w:rPr>
      </w:pPr>
      <w:r w:rsidRPr="00BD2E9F">
        <w:rPr>
          <w:rFonts w:eastAsia="Calibri" w:cs="Times New Roman"/>
          <w:b/>
          <w:bCs/>
          <w:i/>
          <w:iCs/>
          <w:kern w:val="0"/>
          <w14:ligatures w14:val="none"/>
        </w:rPr>
        <w:t xml:space="preserve">Background: </w:t>
      </w:r>
      <w:r w:rsidRPr="0083424D">
        <w:rPr>
          <w:rFonts w:eastAsia="Calibri" w:cs="Times New Roman"/>
          <w:i/>
          <w:iCs/>
          <w:kern w:val="0"/>
          <w14:ligatures w14:val="none"/>
        </w:rPr>
        <w:t xml:space="preserve">On 26 November 2024, HRD gathered information from several sources that on 25 October 2024, at approximately 8 pm, a 42-year-old male SSPDF with the rank of Corporal from Division 5 attached to Brigade 14 outposts deployed in Boro Medina, </w:t>
      </w:r>
      <w:proofErr w:type="spellStart"/>
      <w:r w:rsidRPr="0083424D">
        <w:rPr>
          <w:rFonts w:eastAsia="Calibri" w:cs="Times New Roman"/>
          <w:i/>
          <w:iCs/>
          <w:kern w:val="0"/>
          <w14:ligatures w14:val="none"/>
        </w:rPr>
        <w:t>Lotuko</w:t>
      </w:r>
      <w:proofErr w:type="spellEnd"/>
      <w:r w:rsidRPr="0083424D">
        <w:rPr>
          <w:rFonts w:eastAsia="Calibri" w:cs="Times New Roman"/>
          <w:i/>
          <w:iCs/>
          <w:kern w:val="0"/>
          <w14:ligatures w14:val="none"/>
        </w:rPr>
        <w:t xml:space="preserve"> by Tribe (name on file) shot and killed a 42-year-old male civilian (name on file) Krish by Tribe, in Boro Medina, in Raja County. </w:t>
      </w:r>
    </w:p>
    <w:p w14:paraId="371B79CA" w14:textId="6A5EC014" w:rsidR="00030811" w:rsidRPr="0083424D" w:rsidRDefault="00030811" w:rsidP="00030811">
      <w:pPr>
        <w:spacing w:after="200" w:line="276" w:lineRule="auto"/>
        <w:jc w:val="both"/>
        <w:rPr>
          <w:rFonts w:eastAsia="Calibri" w:cs="Times New Roman"/>
          <w:i/>
          <w:iCs/>
          <w:kern w:val="0"/>
          <w14:ligatures w14:val="none"/>
        </w:rPr>
      </w:pPr>
      <w:r w:rsidRPr="0083424D">
        <w:rPr>
          <w:rFonts w:eastAsia="Calibri" w:cs="Times New Roman"/>
          <w:i/>
          <w:iCs/>
          <w:kern w:val="0"/>
          <w14:ligatures w14:val="none"/>
        </w:rPr>
        <w:t xml:space="preserve">HRD remotely interviewed a police investigator in Boro Medina, who reported that a 42-year-old male civilian had been shot and killed by an element of the SSPDF. He </w:t>
      </w:r>
      <w:r w:rsidR="0083424D" w:rsidRPr="0083424D">
        <w:rPr>
          <w:rFonts w:eastAsia="Calibri" w:cs="Times New Roman"/>
          <w:i/>
          <w:iCs/>
          <w:kern w:val="0"/>
          <w14:ligatures w14:val="none"/>
        </w:rPr>
        <w:t>noted</w:t>
      </w:r>
      <w:r w:rsidRPr="0083424D">
        <w:rPr>
          <w:rFonts w:eastAsia="Calibri" w:cs="Times New Roman"/>
          <w:i/>
          <w:iCs/>
          <w:kern w:val="0"/>
          <w14:ligatures w14:val="none"/>
        </w:rPr>
        <w:t xml:space="preserve"> that the suspect had been looking for his wife, who had fled his house after an argument with him. The suspect then went to the victim's homestead and inquired about his wife's whereabouts. According to the investigating officer, the suspect accused the victim of having an affair with his wife. After being told by the victim that his wife was not there, the suspect went home, got his gun, and shot the victim three times in the chest, killing him instantly. Subsequently, he fled the scene of the crime and reported to his unit at a military barracks, where he was arrested and detained. The police investigator informed HRD that he had recorded the suspect's statement, in which he admitted to the murder under the influence of alcohol. Instead of processing the suspect with the police, the SSPDF transferred him to SSPDF Division 5 headquarters in Wau. </w:t>
      </w:r>
    </w:p>
    <w:p w14:paraId="341C16EC" w14:textId="77777777" w:rsidR="00030811" w:rsidRPr="0083424D" w:rsidRDefault="00030811" w:rsidP="00030811">
      <w:pPr>
        <w:spacing w:after="200" w:line="276" w:lineRule="auto"/>
        <w:jc w:val="both"/>
        <w:rPr>
          <w:rFonts w:eastAsia="Calibri" w:cs="Times New Roman"/>
          <w:i/>
          <w:iCs/>
          <w:kern w:val="0"/>
          <w14:ligatures w14:val="none"/>
        </w:rPr>
      </w:pPr>
      <w:r w:rsidRPr="0083424D">
        <w:rPr>
          <w:rFonts w:eastAsia="Calibri" w:cs="Times New Roman"/>
          <w:i/>
          <w:iCs/>
          <w:kern w:val="0"/>
          <w14:ligatures w14:val="none"/>
        </w:rPr>
        <w:lastRenderedPageBreak/>
        <w:t xml:space="preserve">HRD visited the SPDF Division 5 and met with the Military Judge, who confirmed that the suspect was detained at the SSPDF Division 5 Military barracks. He added that the suspect will be handed over to the police upon receipt of a letter from the public prosecutor's office. </w:t>
      </w:r>
    </w:p>
    <w:p w14:paraId="34A81BB9" w14:textId="77777777" w:rsidR="00030811" w:rsidRPr="0083424D" w:rsidRDefault="00030811" w:rsidP="00030811">
      <w:pPr>
        <w:spacing w:after="200" w:line="276" w:lineRule="auto"/>
        <w:jc w:val="both"/>
        <w:rPr>
          <w:rFonts w:eastAsia="Calibri" w:cs="Times New Roman"/>
          <w:i/>
          <w:iCs/>
          <w:kern w:val="0"/>
          <w14:ligatures w14:val="none"/>
        </w:rPr>
      </w:pPr>
      <w:r w:rsidRPr="0083424D">
        <w:rPr>
          <w:rFonts w:eastAsia="Calibri" w:cs="Times New Roman"/>
          <w:i/>
          <w:iCs/>
          <w:kern w:val="0"/>
          <w14:ligatures w14:val="none"/>
        </w:rPr>
        <w:t xml:space="preserve">Also, the HRD interacted with the newly appointed public prosecutor of Raja County, who informed us that a case will be opened at Raja police station and a letter will be sent to SSPDF to hand over the suspect for investigation.  </w:t>
      </w:r>
    </w:p>
    <w:p w14:paraId="794CADCF" w14:textId="77777777" w:rsidR="00903C2F" w:rsidRDefault="00030811" w:rsidP="00903C2F">
      <w:pPr>
        <w:jc w:val="both"/>
      </w:pPr>
      <w:r w:rsidRPr="00BD2E9F">
        <w:rPr>
          <w:rFonts w:eastAsia="Calibri" w:cs="Times New Roman"/>
          <w:b/>
          <w:bCs/>
          <w:kern w:val="0"/>
          <w14:ligatures w14:val="none"/>
        </w:rPr>
        <w:t>Update</w:t>
      </w:r>
    </w:p>
    <w:p w14:paraId="61A20984" w14:textId="0C8033F9" w:rsidR="00030811" w:rsidRPr="00350495" w:rsidRDefault="00030811" w:rsidP="00903C2F">
      <w:pPr>
        <w:jc w:val="both"/>
      </w:pPr>
      <w:r w:rsidRPr="00350495">
        <w:t xml:space="preserve">On 25 August 2025, HRD followed up on the </w:t>
      </w:r>
      <w:r w:rsidR="0083424D">
        <w:t>case mentioned above</w:t>
      </w:r>
      <w:r w:rsidRPr="00BD2E9F">
        <w:t xml:space="preserve">. </w:t>
      </w:r>
      <w:r w:rsidRPr="00350495">
        <w:t xml:space="preserve">The police investigator handling the </w:t>
      </w:r>
      <w:r w:rsidRPr="00BD2E9F">
        <w:t>case</w:t>
      </w:r>
      <w:r w:rsidRPr="00350495">
        <w:t xml:space="preserve"> informed HRD that the case had been referred to the public prosecutor in Wau. HRD also met with the SSPDF judge advocate, who confirmed that </w:t>
      </w:r>
      <w:r w:rsidR="0083424D">
        <w:t>a martial court had tried the case</w:t>
      </w:r>
      <w:r w:rsidRPr="00350495">
        <w:t xml:space="preserve"> on 5 July 2025, where the accused was found guilty. During the proceedings, the suspect and the victim’s family informed the court that they had agreed to resolve the matter through a traditional mechanism, whereby the convict would provide compensation amounting to </w:t>
      </w:r>
      <w:r w:rsidR="006439A2">
        <w:t>60</w:t>
      </w:r>
      <w:r w:rsidRPr="00350495">
        <w:t xml:space="preserve"> million South Sudanese Pounds</w:t>
      </w:r>
      <w:r w:rsidRPr="00BD2E9F">
        <w:t xml:space="preserve"> (SSP) </w:t>
      </w:r>
      <w:r w:rsidRPr="00350495">
        <w:t>or three hundred jerricans of honey to the victim’s family.</w:t>
      </w:r>
    </w:p>
    <w:p w14:paraId="2053F269" w14:textId="77777777" w:rsidR="00030811" w:rsidRPr="00350495" w:rsidRDefault="00030811" w:rsidP="00030811">
      <w:pPr>
        <w:jc w:val="both"/>
        <w:rPr>
          <w:b/>
          <w:bCs/>
        </w:rPr>
      </w:pPr>
      <w:r w:rsidRPr="00350495">
        <w:t>Taking this into consideration, the court issued its final judgment, sentencing the convict to two years of imprisonment, dismissing him from military service, and ordering the removal of his rank of Corporal. The convict was subsequently transferred to Wau Central Prison on 20 July 2025.</w:t>
      </w:r>
    </w:p>
    <w:p w14:paraId="4F87575F" w14:textId="77777777" w:rsidR="00030811" w:rsidRPr="00BD2E9F" w:rsidRDefault="00030811" w:rsidP="00030811">
      <w:pPr>
        <w:jc w:val="both"/>
        <w:rPr>
          <w:i/>
          <w:iCs/>
        </w:rPr>
      </w:pPr>
      <w:r w:rsidRPr="00BD2E9F">
        <w:rPr>
          <w:b/>
          <w:bCs/>
          <w:i/>
          <w:iCs/>
        </w:rPr>
        <w:t>Comments</w:t>
      </w:r>
      <w:r w:rsidRPr="00BD2E9F">
        <w:rPr>
          <w:i/>
          <w:iCs/>
        </w:rPr>
        <w:t xml:space="preserve">: HRD will close the case in the database. </w:t>
      </w:r>
    </w:p>
    <w:p w14:paraId="004B58F5" w14:textId="77777777" w:rsidR="00030811" w:rsidRPr="00DC4811" w:rsidRDefault="00030811" w:rsidP="00030811">
      <w:pPr>
        <w:spacing w:after="0" w:line="240" w:lineRule="auto"/>
        <w:contextualSpacing/>
        <w:jc w:val="both"/>
        <w:rPr>
          <w:rFonts w:eastAsia="Palatino Linotype" w:cs="Times New Roman"/>
          <w:b/>
          <w:kern w:val="0"/>
          <w14:ligatures w14:val="none"/>
        </w:rPr>
      </w:pPr>
    </w:p>
    <w:p w14:paraId="4BEFD475" w14:textId="77777777" w:rsidR="00310619" w:rsidRPr="00DC4811" w:rsidRDefault="00310619" w:rsidP="00310619">
      <w:pPr>
        <w:numPr>
          <w:ilvl w:val="0"/>
          <w:numId w:val="2"/>
        </w:numPr>
        <w:spacing w:after="0" w:line="240" w:lineRule="auto"/>
        <w:contextualSpacing/>
        <w:jc w:val="both"/>
        <w:rPr>
          <w:rFonts w:eastAsia="Palatino Linotype" w:cs="Times New Roman"/>
          <w:b/>
          <w:kern w:val="0"/>
          <w14:ligatures w14:val="none"/>
        </w:rPr>
      </w:pPr>
      <w:r w:rsidRPr="00DC4811">
        <w:rPr>
          <w:rFonts w:eastAsia="Palatino Linotype" w:cs="Times New Roman"/>
          <w:b/>
          <w:kern w:val="0"/>
          <w14:ligatures w14:val="none"/>
        </w:rPr>
        <w:t>Transitional Justice</w:t>
      </w:r>
    </w:p>
    <w:p w14:paraId="4AB66E83" w14:textId="77777777" w:rsidR="00310619" w:rsidRPr="00DC4811" w:rsidRDefault="00310619" w:rsidP="00310619">
      <w:pPr>
        <w:spacing w:after="0" w:line="240" w:lineRule="auto"/>
        <w:contextualSpacing/>
        <w:jc w:val="both"/>
        <w:rPr>
          <w:rFonts w:eastAsia="Palatino Linotype" w:cs="Times New Roman"/>
          <w:bCs/>
          <w:kern w:val="0"/>
          <w14:ligatures w14:val="none"/>
        </w:rPr>
      </w:pPr>
    </w:p>
    <w:p w14:paraId="1F15E315" w14:textId="52C88D13" w:rsidR="005C38CA" w:rsidRPr="00DC4811" w:rsidRDefault="00310619" w:rsidP="005C38CA">
      <w:pPr>
        <w:numPr>
          <w:ilvl w:val="0"/>
          <w:numId w:val="2"/>
        </w:numPr>
        <w:spacing w:after="0" w:line="240" w:lineRule="auto"/>
        <w:contextualSpacing/>
        <w:jc w:val="both"/>
        <w:rPr>
          <w:rFonts w:eastAsia="Palatino Linotype" w:cs="Times New Roman"/>
          <w:b/>
          <w:kern w:val="0"/>
          <w14:ligatures w14:val="none"/>
        </w:rPr>
      </w:pPr>
      <w:r w:rsidRPr="00DC4811">
        <w:rPr>
          <w:rFonts w:eastAsia="Palatino Linotype" w:cs="Times New Roman"/>
          <w:b/>
          <w:kern w:val="0"/>
          <w14:ligatures w14:val="none"/>
        </w:rPr>
        <w:t xml:space="preserve">Engagement and Capacity Building </w:t>
      </w:r>
    </w:p>
    <w:p w14:paraId="06E14950" w14:textId="77777777" w:rsidR="005C38CA" w:rsidRPr="00DC4811" w:rsidRDefault="005C38CA" w:rsidP="00CB4DDC">
      <w:pPr>
        <w:spacing w:after="0" w:line="240" w:lineRule="auto"/>
        <w:contextualSpacing/>
        <w:jc w:val="both"/>
        <w:rPr>
          <w:rFonts w:eastAsia="Palatino Linotype" w:cs="Times New Roman"/>
          <w:b/>
          <w:kern w:val="0"/>
          <w14:ligatures w14:val="none"/>
        </w:rPr>
      </w:pPr>
    </w:p>
    <w:p w14:paraId="0CED54CE" w14:textId="77777777" w:rsidR="00A51B0F" w:rsidRPr="00DC4811" w:rsidRDefault="00A51B0F" w:rsidP="00A51B0F">
      <w:pPr>
        <w:spacing w:after="0" w:line="240" w:lineRule="auto"/>
        <w:contextualSpacing/>
        <w:jc w:val="both"/>
        <w:rPr>
          <w:rFonts w:cs="Times New Roman"/>
        </w:rPr>
      </w:pPr>
    </w:p>
    <w:p w14:paraId="2DB8216C" w14:textId="58CB5A1F" w:rsidR="00310619" w:rsidRPr="00DC4811" w:rsidRDefault="00310619" w:rsidP="00465E2E">
      <w:pPr>
        <w:pStyle w:val="ListParagraph"/>
        <w:numPr>
          <w:ilvl w:val="0"/>
          <w:numId w:val="2"/>
        </w:numPr>
        <w:jc w:val="both"/>
        <w:rPr>
          <w:rFonts w:eastAsia="Palatino Linotype" w:cs="Times New Roman"/>
          <w:b/>
          <w:kern w:val="0"/>
          <w14:ligatures w14:val="none"/>
        </w:rPr>
      </w:pPr>
      <w:r w:rsidRPr="00DC4811">
        <w:rPr>
          <w:rFonts w:eastAsia="Palatino Linotype" w:cs="Times New Roman"/>
          <w:b/>
          <w:kern w:val="0"/>
          <w14:ligatures w14:val="none"/>
        </w:rPr>
        <w:t>Other Key Human Rights and Protection Concerns</w:t>
      </w:r>
      <w:bookmarkEnd w:id="1"/>
    </w:p>
    <w:p w14:paraId="0BE6F7C4" w14:textId="77777777" w:rsidR="00310619" w:rsidRPr="00DC4811" w:rsidRDefault="00310619" w:rsidP="00310619">
      <w:pPr>
        <w:rPr>
          <w:rFonts w:eastAsia="Aptos" w:cs="Arial"/>
        </w:rPr>
      </w:pPr>
    </w:p>
    <w:p w14:paraId="36BBD147" w14:textId="77777777" w:rsidR="00310619" w:rsidRPr="00DC4811" w:rsidRDefault="00310619" w:rsidP="00310619">
      <w:pPr>
        <w:jc w:val="both"/>
        <w:rPr>
          <w:rFonts w:eastAsia="Palatino Linotype" w:cs="Times New Roman"/>
          <w:kern w:val="0"/>
          <w14:ligatures w14:val="none"/>
        </w:rPr>
      </w:pPr>
    </w:p>
    <w:p w14:paraId="5E5857AC" w14:textId="77777777" w:rsidR="00310619" w:rsidRPr="00DC4811" w:rsidRDefault="00310619" w:rsidP="00310619">
      <w:pPr>
        <w:spacing w:after="0" w:line="240" w:lineRule="auto"/>
        <w:jc w:val="both"/>
        <w:rPr>
          <w:rFonts w:eastAsia="Palatino Linotype" w:cs="Times New Roman"/>
          <w:bCs/>
          <w:kern w:val="0"/>
          <w14:ligatures w14:val="none"/>
        </w:rPr>
      </w:pPr>
    </w:p>
    <w:p w14:paraId="2CC938A0" w14:textId="7190966C" w:rsidR="00E540F7" w:rsidRPr="00DC4811" w:rsidRDefault="00E540F7" w:rsidP="004D553A">
      <w:pPr>
        <w:jc w:val="both"/>
        <w:rPr>
          <w:i/>
          <w:iCs/>
        </w:rPr>
      </w:pPr>
    </w:p>
    <w:sectPr w:rsidR="00E540F7" w:rsidRPr="00DC481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6F2F5" w14:textId="77777777" w:rsidR="00A46F75" w:rsidRDefault="00A46F75" w:rsidP="00AA4CE7">
      <w:pPr>
        <w:spacing w:after="0" w:line="240" w:lineRule="auto"/>
      </w:pPr>
      <w:r>
        <w:separator/>
      </w:r>
    </w:p>
  </w:endnote>
  <w:endnote w:type="continuationSeparator" w:id="0">
    <w:p w14:paraId="2882CA91" w14:textId="77777777" w:rsidR="00A46F75" w:rsidRDefault="00A46F75" w:rsidP="00AA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1951" w14:textId="77777777" w:rsidR="00AA4CE7" w:rsidRDefault="00AA4CE7" w:rsidP="00AA4CE7">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5F5CEA54" w14:textId="498883C7" w:rsidR="00AA4CE7" w:rsidRDefault="00AA4CE7" w:rsidP="00AA4CE7">
    <w:pPr>
      <w:pStyle w:val="Footer"/>
    </w:pPr>
    <w:r w:rsidRPr="007D0996">
      <w:rPr>
        <w:rFonts w:cs="Times New Roman"/>
        <w:i/>
        <w:iCs/>
        <w:color w:val="0070C0"/>
        <w:sz w:val="20"/>
        <w:szCs w:val="20"/>
      </w:rPr>
      <w:t>202</w:t>
    </w:r>
    <w:r>
      <w:rPr>
        <w:rFonts w:cs="Times New Roman"/>
        <w:i/>
        <w:iCs/>
        <w:color w:val="0070C0"/>
        <w:sz w:val="20"/>
        <w:szCs w:val="20"/>
      </w:rPr>
      <w:t>5</w:t>
    </w:r>
    <w:r w:rsidR="004C08B2">
      <w:rPr>
        <w:rFonts w:cs="Times New Roman"/>
        <w:i/>
        <w:iCs/>
        <w:color w:val="0070C0"/>
        <w:sz w:val="20"/>
        <w:szCs w:val="20"/>
      </w:rPr>
      <w:t>08</w:t>
    </w:r>
    <w:r w:rsidR="00DC4811">
      <w:rPr>
        <w:rFonts w:cs="Times New Roman"/>
        <w:i/>
        <w:iCs/>
        <w:color w:val="0070C0"/>
        <w:sz w:val="20"/>
        <w:szCs w:val="20"/>
      </w:rPr>
      <w:t>2</w:t>
    </w:r>
    <w:r w:rsidR="00030811">
      <w:rPr>
        <w:rFonts w:cs="Times New Roman"/>
        <w:i/>
        <w:iCs/>
        <w:color w:val="0070C0"/>
        <w:sz w:val="20"/>
        <w:szCs w:val="20"/>
      </w:rPr>
      <w:t>5</w:t>
    </w:r>
    <w:r w:rsidR="002F69E3">
      <w:rPr>
        <w:rFonts w:cs="Times New Roman"/>
        <w:i/>
        <w:iCs/>
        <w:color w:val="0070C0"/>
        <w:sz w:val="20"/>
        <w:szCs w:val="20"/>
      </w:rPr>
      <w:t xml:space="preserve"> </w:t>
    </w:r>
    <w:r w:rsidRPr="007D0996">
      <w:rPr>
        <w:rFonts w:cs="Times New Roman"/>
        <w:i/>
        <w:iCs/>
        <w:color w:val="0070C0"/>
        <w:sz w:val="20"/>
        <w:szCs w:val="20"/>
      </w:rPr>
      <w:t>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p w14:paraId="2D39396A" w14:textId="77777777" w:rsidR="00AA4CE7" w:rsidRDefault="00AA4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264AB" w14:textId="77777777" w:rsidR="00A46F75" w:rsidRDefault="00A46F75" w:rsidP="00AA4CE7">
      <w:pPr>
        <w:spacing w:after="0" w:line="240" w:lineRule="auto"/>
      </w:pPr>
      <w:r>
        <w:separator/>
      </w:r>
    </w:p>
  </w:footnote>
  <w:footnote w:type="continuationSeparator" w:id="0">
    <w:p w14:paraId="5CB0CFDF" w14:textId="77777777" w:rsidR="00A46F75" w:rsidRDefault="00A46F75" w:rsidP="00AA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96591"/>
    <w:multiLevelType w:val="hybridMultilevel"/>
    <w:tmpl w:val="8CC61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81F73"/>
    <w:multiLevelType w:val="hybridMultilevel"/>
    <w:tmpl w:val="6D56F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1A061AC2"/>
    <w:multiLevelType w:val="hybridMultilevel"/>
    <w:tmpl w:val="7E868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A90397"/>
    <w:multiLevelType w:val="hybridMultilevel"/>
    <w:tmpl w:val="C51E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9075FB"/>
    <w:multiLevelType w:val="hybridMultilevel"/>
    <w:tmpl w:val="DD48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BD0D61"/>
    <w:multiLevelType w:val="hybridMultilevel"/>
    <w:tmpl w:val="0A141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645010"/>
    <w:multiLevelType w:val="hybridMultilevel"/>
    <w:tmpl w:val="80BAD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CE765AB"/>
    <w:multiLevelType w:val="hybridMultilevel"/>
    <w:tmpl w:val="2E7EF9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5B1C25"/>
    <w:multiLevelType w:val="hybridMultilevel"/>
    <w:tmpl w:val="DB501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295DC8"/>
    <w:multiLevelType w:val="hybridMultilevel"/>
    <w:tmpl w:val="124AD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2515D8"/>
    <w:multiLevelType w:val="hybridMultilevel"/>
    <w:tmpl w:val="A672E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DA0D0B"/>
    <w:multiLevelType w:val="hybridMultilevel"/>
    <w:tmpl w:val="527E02E8"/>
    <w:lvl w:ilvl="0" w:tplc="651C5CB8">
      <w:numFmt w:val="bullet"/>
      <w:lvlText w:val=""/>
      <w:lvlJc w:val="left"/>
      <w:pPr>
        <w:ind w:left="720" w:hanging="360"/>
      </w:pPr>
      <w:rPr>
        <w:rFonts w:ascii="Symbol" w:eastAsia="Aptos"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2983775">
    <w:abstractNumId w:val="14"/>
  </w:num>
  <w:num w:numId="2" w16cid:durableId="939069266">
    <w:abstractNumId w:val="13"/>
  </w:num>
  <w:num w:numId="3" w16cid:durableId="1374426691">
    <w:abstractNumId w:val="8"/>
  </w:num>
  <w:num w:numId="4" w16cid:durableId="1734085182">
    <w:abstractNumId w:val="4"/>
  </w:num>
  <w:num w:numId="5" w16cid:durableId="2042440957">
    <w:abstractNumId w:val="9"/>
  </w:num>
  <w:num w:numId="6" w16cid:durableId="60753850">
    <w:abstractNumId w:val="1"/>
  </w:num>
  <w:num w:numId="7" w16cid:durableId="317194670">
    <w:abstractNumId w:val="3"/>
  </w:num>
  <w:num w:numId="8" w16cid:durableId="664359144">
    <w:abstractNumId w:val="6"/>
  </w:num>
  <w:num w:numId="9" w16cid:durableId="1221096349">
    <w:abstractNumId w:val="16"/>
  </w:num>
  <w:num w:numId="10" w16cid:durableId="1258905459">
    <w:abstractNumId w:val="2"/>
  </w:num>
  <w:num w:numId="11" w16cid:durableId="1388071555">
    <w:abstractNumId w:val="11"/>
  </w:num>
  <w:num w:numId="12" w16cid:durableId="1303847417">
    <w:abstractNumId w:val="17"/>
  </w:num>
  <w:num w:numId="13" w16cid:durableId="1480536990">
    <w:abstractNumId w:val="12"/>
  </w:num>
  <w:num w:numId="14" w16cid:durableId="132144462">
    <w:abstractNumId w:val="10"/>
  </w:num>
  <w:num w:numId="15" w16cid:durableId="331758064">
    <w:abstractNumId w:val="15"/>
  </w:num>
  <w:num w:numId="16" w16cid:durableId="356271109">
    <w:abstractNumId w:val="7"/>
  </w:num>
  <w:num w:numId="17" w16cid:durableId="315384148">
    <w:abstractNumId w:val="0"/>
  </w:num>
  <w:num w:numId="18" w16cid:durableId="20424344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F7"/>
    <w:rsid w:val="0001312D"/>
    <w:rsid w:val="00030811"/>
    <w:rsid w:val="00053AA1"/>
    <w:rsid w:val="000910FD"/>
    <w:rsid w:val="000955F3"/>
    <w:rsid w:val="000E1B44"/>
    <w:rsid w:val="00100669"/>
    <w:rsid w:val="00135E70"/>
    <w:rsid w:val="0013782F"/>
    <w:rsid w:val="001620B2"/>
    <w:rsid w:val="001829D2"/>
    <w:rsid w:val="00190381"/>
    <w:rsid w:val="00192F6F"/>
    <w:rsid w:val="00195BBE"/>
    <w:rsid w:val="001E21CB"/>
    <w:rsid w:val="001E6A2D"/>
    <w:rsid w:val="001F4EE1"/>
    <w:rsid w:val="00227EDD"/>
    <w:rsid w:val="0029664F"/>
    <w:rsid w:val="002B24CF"/>
    <w:rsid w:val="002C1712"/>
    <w:rsid w:val="002E5005"/>
    <w:rsid w:val="002F69E3"/>
    <w:rsid w:val="00310619"/>
    <w:rsid w:val="00374B31"/>
    <w:rsid w:val="003944E0"/>
    <w:rsid w:val="00396531"/>
    <w:rsid w:val="00465E2E"/>
    <w:rsid w:val="004A53EB"/>
    <w:rsid w:val="004B7A68"/>
    <w:rsid w:val="004C08B2"/>
    <w:rsid w:val="004C1F8F"/>
    <w:rsid w:val="004D553A"/>
    <w:rsid w:val="004E7F03"/>
    <w:rsid w:val="00536C56"/>
    <w:rsid w:val="00540D7E"/>
    <w:rsid w:val="00541E72"/>
    <w:rsid w:val="00560570"/>
    <w:rsid w:val="005C38CA"/>
    <w:rsid w:val="006439A2"/>
    <w:rsid w:val="006764ED"/>
    <w:rsid w:val="006D0071"/>
    <w:rsid w:val="006F0866"/>
    <w:rsid w:val="006F446D"/>
    <w:rsid w:val="00703C16"/>
    <w:rsid w:val="00793278"/>
    <w:rsid w:val="007E0AB2"/>
    <w:rsid w:val="00802178"/>
    <w:rsid w:val="0081020D"/>
    <w:rsid w:val="0083424D"/>
    <w:rsid w:val="00885056"/>
    <w:rsid w:val="008E133C"/>
    <w:rsid w:val="008F4E33"/>
    <w:rsid w:val="00903C2F"/>
    <w:rsid w:val="009743C9"/>
    <w:rsid w:val="00983385"/>
    <w:rsid w:val="00990F01"/>
    <w:rsid w:val="00995F5E"/>
    <w:rsid w:val="009E43EC"/>
    <w:rsid w:val="00A3360A"/>
    <w:rsid w:val="00A46F75"/>
    <w:rsid w:val="00A51B0F"/>
    <w:rsid w:val="00A77B23"/>
    <w:rsid w:val="00A8666E"/>
    <w:rsid w:val="00AA4CE7"/>
    <w:rsid w:val="00AC2D04"/>
    <w:rsid w:val="00AC3097"/>
    <w:rsid w:val="00B353ED"/>
    <w:rsid w:val="00B83E81"/>
    <w:rsid w:val="00B97832"/>
    <w:rsid w:val="00BD4735"/>
    <w:rsid w:val="00C1642C"/>
    <w:rsid w:val="00C20F45"/>
    <w:rsid w:val="00C73984"/>
    <w:rsid w:val="00C82BC9"/>
    <w:rsid w:val="00CB313B"/>
    <w:rsid w:val="00CB4DDC"/>
    <w:rsid w:val="00CD1A71"/>
    <w:rsid w:val="00CD30E0"/>
    <w:rsid w:val="00D2308B"/>
    <w:rsid w:val="00D37036"/>
    <w:rsid w:val="00DA79C1"/>
    <w:rsid w:val="00DB60B9"/>
    <w:rsid w:val="00DC4811"/>
    <w:rsid w:val="00DD310D"/>
    <w:rsid w:val="00DD7F0F"/>
    <w:rsid w:val="00DE4ACF"/>
    <w:rsid w:val="00E10DFB"/>
    <w:rsid w:val="00E16E0B"/>
    <w:rsid w:val="00E540F7"/>
    <w:rsid w:val="00E6281D"/>
    <w:rsid w:val="00E756FF"/>
    <w:rsid w:val="00EC602B"/>
    <w:rsid w:val="00EE06A9"/>
    <w:rsid w:val="00EF2116"/>
    <w:rsid w:val="00F008F0"/>
    <w:rsid w:val="00F21618"/>
    <w:rsid w:val="00F23CB4"/>
    <w:rsid w:val="00F54552"/>
    <w:rsid w:val="00F66FC7"/>
    <w:rsid w:val="00F71CAE"/>
    <w:rsid w:val="00FF45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18AA9"/>
  <w15:chartTrackingRefBased/>
  <w15:docId w15:val="{BC68B0D7-A496-4272-99C4-3DFE4D0D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DDC"/>
  </w:style>
  <w:style w:type="paragraph" w:styleId="Heading1">
    <w:name w:val="heading 1"/>
    <w:basedOn w:val="Normal"/>
    <w:next w:val="Normal"/>
    <w:link w:val="Heading1Char"/>
    <w:uiPriority w:val="9"/>
    <w:qFormat/>
    <w:rsid w:val="00E54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4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4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4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4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4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4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4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4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4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4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40F7"/>
    <w:pPr>
      <w:spacing w:before="160"/>
      <w:jc w:val="center"/>
    </w:pPr>
    <w:rPr>
      <w:i/>
      <w:iCs/>
      <w:color w:val="404040" w:themeColor="text1" w:themeTint="BF"/>
    </w:rPr>
  </w:style>
  <w:style w:type="character" w:customStyle="1" w:styleId="QuoteChar">
    <w:name w:val="Quote Char"/>
    <w:basedOn w:val="DefaultParagraphFont"/>
    <w:link w:val="Quote"/>
    <w:uiPriority w:val="29"/>
    <w:rsid w:val="00E540F7"/>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540F7"/>
    <w:pPr>
      <w:ind w:left="720"/>
      <w:contextualSpacing/>
    </w:pPr>
  </w:style>
  <w:style w:type="character" w:styleId="IntenseEmphasis">
    <w:name w:val="Intense Emphasis"/>
    <w:basedOn w:val="DefaultParagraphFont"/>
    <w:uiPriority w:val="21"/>
    <w:qFormat/>
    <w:rsid w:val="00E540F7"/>
    <w:rPr>
      <w:i/>
      <w:iCs/>
      <w:color w:val="0F4761" w:themeColor="accent1" w:themeShade="BF"/>
    </w:rPr>
  </w:style>
  <w:style w:type="paragraph" w:styleId="IntenseQuote">
    <w:name w:val="Intense Quote"/>
    <w:basedOn w:val="Normal"/>
    <w:next w:val="Normal"/>
    <w:link w:val="IntenseQuoteChar"/>
    <w:uiPriority w:val="30"/>
    <w:qFormat/>
    <w:rsid w:val="00E54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0F7"/>
    <w:rPr>
      <w:i/>
      <w:iCs/>
      <w:color w:val="0F4761" w:themeColor="accent1" w:themeShade="BF"/>
    </w:rPr>
  </w:style>
  <w:style w:type="character" w:styleId="IntenseReference">
    <w:name w:val="Intense Reference"/>
    <w:basedOn w:val="DefaultParagraphFont"/>
    <w:uiPriority w:val="32"/>
    <w:qFormat/>
    <w:rsid w:val="00E540F7"/>
    <w:rPr>
      <w:b/>
      <w:bCs/>
      <w:smallCaps/>
      <w:color w:val="0F4761"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310619"/>
  </w:style>
  <w:style w:type="paragraph" w:styleId="Header">
    <w:name w:val="header"/>
    <w:basedOn w:val="Normal"/>
    <w:link w:val="HeaderChar"/>
    <w:uiPriority w:val="99"/>
    <w:unhideWhenUsed/>
    <w:rsid w:val="00AA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CE7"/>
  </w:style>
  <w:style w:type="paragraph" w:styleId="Footer">
    <w:name w:val="footer"/>
    <w:basedOn w:val="Normal"/>
    <w:link w:val="FooterChar"/>
    <w:uiPriority w:val="99"/>
    <w:unhideWhenUsed/>
    <w:rsid w:val="00AA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1020">
      <w:bodyDiv w:val="1"/>
      <w:marLeft w:val="0"/>
      <w:marRight w:val="0"/>
      <w:marTop w:val="0"/>
      <w:marBottom w:val="0"/>
      <w:divBdr>
        <w:top w:val="none" w:sz="0" w:space="0" w:color="auto"/>
        <w:left w:val="none" w:sz="0" w:space="0" w:color="auto"/>
        <w:bottom w:val="none" w:sz="0" w:space="0" w:color="auto"/>
        <w:right w:val="none" w:sz="0" w:space="0" w:color="auto"/>
      </w:divBdr>
    </w:div>
    <w:div w:id="423428436">
      <w:bodyDiv w:val="1"/>
      <w:marLeft w:val="0"/>
      <w:marRight w:val="0"/>
      <w:marTop w:val="0"/>
      <w:marBottom w:val="0"/>
      <w:divBdr>
        <w:top w:val="none" w:sz="0" w:space="0" w:color="auto"/>
        <w:left w:val="none" w:sz="0" w:space="0" w:color="auto"/>
        <w:bottom w:val="none" w:sz="0" w:space="0" w:color="auto"/>
        <w:right w:val="none" w:sz="0" w:space="0" w:color="auto"/>
      </w:divBdr>
    </w:div>
    <w:div w:id="533032565">
      <w:bodyDiv w:val="1"/>
      <w:marLeft w:val="0"/>
      <w:marRight w:val="0"/>
      <w:marTop w:val="0"/>
      <w:marBottom w:val="0"/>
      <w:divBdr>
        <w:top w:val="none" w:sz="0" w:space="0" w:color="auto"/>
        <w:left w:val="none" w:sz="0" w:space="0" w:color="auto"/>
        <w:bottom w:val="none" w:sz="0" w:space="0" w:color="auto"/>
        <w:right w:val="none" w:sz="0" w:space="0" w:color="auto"/>
      </w:divBdr>
    </w:div>
    <w:div w:id="763497831">
      <w:bodyDiv w:val="1"/>
      <w:marLeft w:val="0"/>
      <w:marRight w:val="0"/>
      <w:marTop w:val="0"/>
      <w:marBottom w:val="0"/>
      <w:divBdr>
        <w:top w:val="none" w:sz="0" w:space="0" w:color="auto"/>
        <w:left w:val="none" w:sz="0" w:space="0" w:color="auto"/>
        <w:bottom w:val="none" w:sz="0" w:space="0" w:color="auto"/>
        <w:right w:val="none" w:sz="0" w:space="0" w:color="auto"/>
      </w:divBdr>
    </w:div>
    <w:div w:id="842008566">
      <w:bodyDiv w:val="1"/>
      <w:marLeft w:val="0"/>
      <w:marRight w:val="0"/>
      <w:marTop w:val="0"/>
      <w:marBottom w:val="0"/>
      <w:divBdr>
        <w:top w:val="none" w:sz="0" w:space="0" w:color="auto"/>
        <w:left w:val="none" w:sz="0" w:space="0" w:color="auto"/>
        <w:bottom w:val="none" w:sz="0" w:space="0" w:color="auto"/>
        <w:right w:val="none" w:sz="0" w:space="0" w:color="auto"/>
      </w:divBdr>
    </w:div>
    <w:div w:id="847907270">
      <w:bodyDiv w:val="1"/>
      <w:marLeft w:val="0"/>
      <w:marRight w:val="0"/>
      <w:marTop w:val="0"/>
      <w:marBottom w:val="0"/>
      <w:divBdr>
        <w:top w:val="none" w:sz="0" w:space="0" w:color="auto"/>
        <w:left w:val="none" w:sz="0" w:space="0" w:color="auto"/>
        <w:bottom w:val="none" w:sz="0" w:space="0" w:color="auto"/>
        <w:right w:val="none" w:sz="0" w:space="0" w:color="auto"/>
      </w:divBdr>
    </w:div>
    <w:div w:id="998265978">
      <w:bodyDiv w:val="1"/>
      <w:marLeft w:val="0"/>
      <w:marRight w:val="0"/>
      <w:marTop w:val="0"/>
      <w:marBottom w:val="0"/>
      <w:divBdr>
        <w:top w:val="none" w:sz="0" w:space="0" w:color="auto"/>
        <w:left w:val="none" w:sz="0" w:space="0" w:color="auto"/>
        <w:bottom w:val="none" w:sz="0" w:space="0" w:color="auto"/>
        <w:right w:val="none" w:sz="0" w:space="0" w:color="auto"/>
      </w:divBdr>
    </w:div>
    <w:div w:id="1173957903">
      <w:bodyDiv w:val="1"/>
      <w:marLeft w:val="0"/>
      <w:marRight w:val="0"/>
      <w:marTop w:val="0"/>
      <w:marBottom w:val="0"/>
      <w:divBdr>
        <w:top w:val="none" w:sz="0" w:space="0" w:color="auto"/>
        <w:left w:val="none" w:sz="0" w:space="0" w:color="auto"/>
        <w:bottom w:val="none" w:sz="0" w:space="0" w:color="auto"/>
        <w:right w:val="none" w:sz="0" w:space="0" w:color="auto"/>
      </w:divBdr>
    </w:div>
    <w:div w:id="1193566685">
      <w:bodyDiv w:val="1"/>
      <w:marLeft w:val="0"/>
      <w:marRight w:val="0"/>
      <w:marTop w:val="0"/>
      <w:marBottom w:val="0"/>
      <w:divBdr>
        <w:top w:val="none" w:sz="0" w:space="0" w:color="auto"/>
        <w:left w:val="none" w:sz="0" w:space="0" w:color="auto"/>
        <w:bottom w:val="none" w:sz="0" w:space="0" w:color="auto"/>
        <w:right w:val="none" w:sz="0" w:space="0" w:color="auto"/>
      </w:divBdr>
    </w:div>
    <w:div w:id="1406032497">
      <w:bodyDiv w:val="1"/>
      <w:marLeft w:val="0"/>
      <w:marRight w:val="0"/>
      <w:marTop w:val="0"/>
      <w:marBottom w:val="0"/>
      <w:divBdr>
        <w:top w:val="none" w:sz="0" w:space="0" w:color="auto"/>
        <w:left w:val="none" w:sz="0" w:space="0" w:color="auto"/>
        <w:bottom w:val="none" w:sz="0" w:space="0" w:color="auto"/>
        <w:right w:val="none" w:sz="0" w:space="0" w:color="auto"/>
      </w:divBdr>
    </w:div>
    <w:div w:id="1479764290">
      <w:bodyDiv w:val="1"/>
      <w:marLeft w:val="0"/>
      <w:marRight w:val="0"/>
      <w:marTop w:val="0"/>
      <w:marBottom w:val="0"/>
      <w:divBdr>
        <w:top w:val="none" w:sz="0" w:space="0" w:color="auto"/>
        <w:left w:val="none" w:sz="0" w:space="0" w:color="auto"/>
        <w:bottom w:val="none" w:sz="0" w:space="0" w:color="auto"/>
        <w:right w:val="none" w:sz="0" w:space="0" w:color="auto"/>
      </w:divBdr>
    </w:div>
    <w:div w:id="1616062658">
      <w:bodyDiv w:val="1"/>
      <w:marLeft w:val="0"/>
      <w:marRight w:val="0"/>
      <w:marTop w:val="0"/>
      <w:marBottom w:val="0"/>
      <w:divBdr>
        <w:top w:val="none" w:sz="0" w:space="0" w:color="auto"/>
        <w:left w:val="none" w:sz="0" w:space="0" w:color="auto"/>
        <w:bottom w:val="none" w:sz="0" w:space="0" w:color="auto"/>
        <w:right w:val="none" w:sz="0" w:space="0" w:color="auto"/>
      </w:divBdr>
    </w:div>
    <w:div w:id="1856579895">
      <w:bodyDiv w:val="1"/>
      <w:marLeft w:val="0"/>
      <w:marRight w:val="0"/>
      <w:marTop w:val="0"/>
      <w:marBottom w:val="0"/>
      <w:divBdr>
        <w:top w:val="none" w:sz="0" w:space="0" w:color="auto"/>
        <w:left w:val="none" w:sz="0" w:space="0" w:color="auto"/>
        <w:bottom w:val="none" w:sz="0" w:space="0" w:color="auto"/>
        <w:right w:val="none" w:sz="0" w:space="0" w:color="auto"/>
      </w:divBdr>
    </w:div>
    <w:div w:id="2097700201">
      <w:bodyDiv w:val="1"/>
      <w:marLeft w:val="0"/>
      <w:marRight w:val="0"/>
      <w:marTop w:val="0"/>
      <w:marBottom w:val="0"/>
      <w:divBdr>
        <w:top w:val="none" w:sz="0" w:space="0" w:color="auto"/>
        <w:left w:val="none" w:sz="0" w:space="0" w:color="auto"/>
        <w:bottom w:val="none" w:sz="0" w:space="0" w:color="auto"/>
        <w:right w:val="none" w:sz="0" w:space="0" w:color="auto"/>
      </w:divBdr>
    </w:div>
    <w:div w:id="213439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617</Words>
  <Characters>3141</Characters>
  <Application>Microsoft Office Word</Application>
  <DocSecurity>0</DocSecurity>
  <Lines>73</Lines>
  <Paragraphs>31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2</cp:revision>
  <dcterms:created xsi:type="dcterms:W3CDTF">2025-08-25T16:10:00Z</dcterms:created>
  <dcterms:modified xsi:type="dcterms:W3CDTF">2025-08-25T16:10:00Z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29213dd0-522b-4ef6-beb4-b1d13fd413cc</vt:lpwstr>
  </property>
</Properties>
</file>