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7991234"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3F462254" w:rsidR="00C86453" w:rsidRPr="00E568D8" w:rsidRDefault="001B0A8C"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2</w:t>
      </w:r>
      <w:r w:rsidR="00890B7B">
        <w:rPr>
          <w:rFonts w:asciiTheme="majorBidi" w:eastAsia="Times New Roman" w:hAnsiTheme="majorBidi" w:cstheme="majorBidi"/>
          <w:b/>
          <w:sz w:val="24"/>
          <w:szCs w:val="24"/>
        </w:rPr>
        <w:t>9</w:t>
      </w:r>
      <w:r w:rsidR="002A156E">
        <w:rPr>
          <w:rFonts w:asciiTheme="majorBidi" w:eastAsia="Times New Roman" w:hAnsiTheme="majorBidi" w:cstheme="majorBidi"/>
          <w:b/>
          <w:sz w:val="24"/>
          <w:szCs w:val="24"/>
        </w:rPr>
        <w:t xml:space="preserve"> August</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42E27C82" w14:textId="77777777" w:rsidR="00890B7B" w:rsidRPr="00164BC7" w:rsidRDefault="00890B7B" w:rsidP="00890B7B">
      <w:pPr>
        <w:pStyle w:val="ListParagraph"/>
        <w:numPr>
          <w:ilvl w:val="0"/>
          <w:numId w:val="67"/>
        </w:numPr>
        <w:rPr>
          <w:rFonts w:ascii="Times New Roman" w:eastAsia="Times New Roman" w:hAnsi="Times New Roman" w:cs="Times New Roman"/>
          <w:b/>
          <w:bCs/>
          <w:sz w:val="24"/>
          <w:szCs w:val="24"/>
        </w:rPr>
      </w:pPr>
      <w:r w:rsidRPr="00164BC7">
        <w:rPr>
          <w:rFonts w:ascii="Times New Roman" w:eastAsia="Times New Roman" w:hAnsi="Times New Roman" w:cs="Times New Roman"/>
          <w:b/>
          <w:bCs/>
          <w:sz w:val="24"/>
          <w:szCs w:val="24"/>
        </w:rPr>
        <w:t xml:space="preserve">Rape of a sixteen (16) year old girl by a civilian male adult at Kabo boma, </w:t>
      </w:r>
      <w:proofErr w:type="spellStart"/>
      <w:r w:rsidRPr="00164BC7">
        <w:rPr>
          <w:rFonts w:ascii="Times New Roman" w:eastAsia="Times New Roman" w:hAnsi="Times New Roman" w:cs="Times New Roman"/>
          <w:b/>
          <w:bCs/>
          <w:sz w:val="24"/>
          <w:szCs w:val="24"/>
        </w:rPr>
        <w:t>Luri</w:t>
      </w:r>
      <w:proofErr w:type="spellEnd"/>
      <w:r w:rsidRPr="00164BC7">
        <w:rPr>
          <w:rFonts w:ascii="Times New Roman" w:eastAsia="Times New Roman" w:hAnsi="Times New Roman" w:cs="Times New Roman"/>
          <w:b/>
          <w:bCs/>
          <w:sz w:val="24"/>
          <w:szCs w:val="24"/>
        </w:rPr>
        <w:t xml:space="preserve"> Payam on 27 August 2025</w:t>
      </w:r>
    </w:p>
    <w:p w14:paraId="45C94B92" w14:textId="77777777" w:rsidR="00890B7B" w:rsidRPr="00890B7B" w:rsidRDefault="00890B7B" w:rsidP="00890B7B">
      <w:pPr>
        <w:pStyle w:val="ListParagraph"/>
        <w:spacing w:after="0"/>
        <w:jc w:val="both"/>
        <w:rPr>
          <w:rFonts w:asciiTheme="majorBidi" w:eastAsia="Palatino Linotype" w:hAnsiTheme="majorBidi" w:cstheme="majorBidi"/>
          <w:b/>
          <w:bCs/>
          <w:sz w:val="24"/>
          <w:szCs w:val="24"/>
        </w:rPr>
      </w:pPr>
    </w:p>
    <w:p w14:paraId="67BC9311" w14:textId="143163AB" w:rsidR="00890B7B" w:rsidRPr="00890B7B" w:rsidRDefault="00890B7B" w:rsidP="00890B7B">
      <w:pPr>
        <w:pStyle w:val="ListParagraph"/>
        <w:numPr>
          <w:ilvl w:val="0"/>
          <w:numId w:val="67"/>
        </w:numPr>
        <w:spacing w:after="0"/>
        <w:jc w:val="both"/>
        <w:rPr>
          <w:rFonts w:asciiTheme="majorBidi" w:eastAsia="Palatino Linotype" w:hAnsiTheme="majorBidi" w:cstheme="majorBidi"/>
          <w:b/>
          <w:bCs/>
          <w:sz w:val="24"/>
          <w:szCs w:val="24"/>
        </w:rPr>
      </w:pPr>
      <w:r>
        <w:rPr>
          <w:rFonts w:ascii="Times New Roman" w:eastAsia="Times New Roman" w:hAnsi="Times New Roman" w:cs="Times New Roman"/>
          <w:b/>
          <w:bCs/>
          <w:sz w:val="24"/>
          <w:szCs w:val="24"/>
        </w:rPr>
        <w:t>Meeting with the</w:t>
      </w:r>
      <w:r w:rsidRPr="00164BC7">
        <w:rPr>
          <w:rFonts w:ascii="Times New Roman" w:eastAsia="Times New Roman" w:hAnsi="Times New Roman" w:cs="Times New Roman"/>
          <w:b/>
          <w:bCs/>
          <w:sz w:val="24"/>
          <w:szCs w:val="24"/>
        </w:rPr>
        <w:t xml:space="preserve"> Women Organization for Justice and Equity (WOJE)</w:t>
      </w:r>
      <w:r>
        <w:rPr>
          <w:rFonts w:ascii="Times New Roman" w:eastAsia="Times New Roman" w:hAnsi="Times New Roman" w:cs="Times New Roman"/>
          <w:b/>
          <w:bCs/>
          <w:sz w:val="24"/>
          <w:szCs w:val="24"/>
        </w:rPr>
        <w:t>.</w:t>
      </w:r>
    </w:p>
    <w:p w14:paraId="3FECE958" w14:textId="77777777" w:rsidR="00890B7B" w:rsidRPr="00890B7B" w:rsidRDefault="00890B7B" w:rsidP="00890B7B">
      <w:pPr>
        <w:pStyle w:val="ListParagraph"/>
        <w:rPr>
          <w:rFonts w:asciiTheme="majorBidi" w:eastAsia="Palatino Linotype" w:hAnsiTheme="majorBidi" w:cstheme="majorBidi"/>
          <w:b/>
          <w:bCs/>
          <w:sz w:val="24"/>
          <w:szCs w:val="24"/>
        </w:rPr>
      </w:pPr>
    </w:p>
    <w:p w14:paraId="1F9DBB28" w14:textId="19AF59F0" w:rsidR="00190D0A" w:rsidRPr="00890B7B" w:rsidRDefault="00890B7B" w:rsidP="00890B7B">
      <w:pPr>
        <w:pStyle w:val="ListParagraph"/>
        <w:numPr>
          <w:ilvl w:val="0"/>
          <w:numId w:val="67"/>
        </w:numPr>
        <w:jc w:val="both"/>
        <w:rPr>
          <w:rFonts w:ascii="Times New Roman" w:eastAsia="Times New Roman" w:hAnsi="Times New Roman" w:cs="Times New Roman"/>
          <w:b/>
          <w:bCs/>
          <w:sz w:val="24"/>
          <w:szCs w:val="24"/>
        </w:rPr>
      </w:pPr>
      <w:r w:rsidRPr="00890B7B">
        <w:rPr>
          <w:rFonts w:ascii="Times New Roman" w:eastAsia="Times New Roman" w:hAnsi="Times New Roman" w:cs="Times New Roman"/>
          <w:b/>
          <w:bCs/>
          <w:sz w:val="24"/>
          <w:szCs w:val="24"/>
        </w:rPr>
        <w:t xml:space="preserve">Detention monitoring: Visit to </w:t>
      </w:r>
      <w:proofErr w:type="spellStart"/>
      <w:r w:rsidRPr="00890B7B">
        <w:rPr>
          <w:rFonts w:ascii="Times New Roman" w:eastAsia="Times New Roman" w:hAnsi="Times New Roman" w:cs="Times New Roman"/>
          <w:b/>
          <w:bCs/>
          <w:sz w:val="24"/>
          <w:szCs w:val="24"/>
        </w:rPr>
        <w:t>Gudele</w:t>
      </w:r>
      <w:proofErr w:type="spellEnd"/>
      <w:r w:rsidRPr="00890B7B">
        <w:rPr>
          <w:rFonts w:ascii="Times New Roman" w:eastAsia="Times New Roman" w:hAnsi="Times New Roman" w:cs="Times New Roman"/>
          <w:b/>
          <w:bCs/>
          <w:sz w:val="24"/>
          <w:szCs w:val="24"/>
        </w:rPr>
        <w:t xml:space="preserve"> Police Division.</w:t>
      </w:r>
    </w:p>
    <w:p w14:paraId="0757BFC8" w14:textId="77777777" w:rsidR="00190D0A" w:rsidRPr="00190D0A" w:rsidRDefault="00190D0A" w:rsidP="00190D0A">
      <w:pPr>
        <w:pStyle w:val="ListParagraph"/>
        <w:spacing w:before="100" w:beforeAutospacing="1" w:after="100" w:afterAutospacing="1" w:line="240" w:lineRule="auto"/>
        <w:outlineLvl w:val="2"/>
        <w:rPr>
          <w:rFonts w:ascii="Times New Roman" w:eastAsia="Times New Roman" w:hAnsi="Times New Roman" w:cs="Times New Roman"/>
          <w:b/>
          <w:bCs/>
          <w:sz w:val="24"/>
          <w:szCs w:val="24"/>
        </w:rPr>
      </w:pPr>
    </w:p>
    <w:p w14:paraId="0842DF40" w14:textId="08D81D0D" w:rsidR="00431932" w:rsidRPr="00164BC7" w:rsidRDefault="00F64818" w:rsidP="00164BC7">
      <w:pPr>
        <w:pStyle w:val="ListParagraph"/>
        <w:numPr>
          <w:ilvl w:val="0"/>
          <w:numId w:val="2"/>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8A76A9">
      <w:pPr>
        <w:pStyle w:val="ListParagraph"/>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Pr="005B68AB" w:rsidRDefault="00F64818" w:rsidP="005B68AB">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D77EFE">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7D17A969" w14:textId="72C8B4D4" w:rsidR="008101C8" w:rsidRDefault="00833B85" w:rsidP="00164BC7">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E36A84B" w14:textId="77777777" w:rsidR="00164BC7" w:rsidRDefault="00164BC7" w:rsidP="00164BC7">
      <w:pPr>
        <w:spacing w:after="0"/>
        <w:jc w:val="both"/>
        <w:rPr>
          <w:rFonts w:asciiTheme="majorBidi" w:eastAsia="Palatino Linotype" w:hAnsiTheme="majorBidi" w:cstheme="majorBidi"/>
          <w:b/>
          <w:sz w:val="24"/>
          <w:szCs w:val="24"/>
        </w:rPr>
      </w:pPr>
    </w:p>
    <w:p w14:paraId="67F4F179" w14:textId="30C07269" w:rsidR="00164BC7" w:rsidRPr="00164BC7" w:rsidRDefault="00164BC7" w:rsidP="00164BC7">
      <w:pPr>
        <w:pStyle w:val="ListParagraph"/>
        <w:numPr>
          <w:ilvl w:val="0"/>
          <w:numId w:val="67"/>
        </w:numPr>
        <w:rPr>
          <w:rFonts w:ascii="Times New Roman" w:eastAsia="Times New Roman" w:hAnsi="Times New Roman" w:cs="Times New Roman"/>
          <w:b/>
          <w:bCs/>
          <w:sz w:val="24"/>
          <w:szCs w:val="24"/>
        </w:rPr>
      </w:pPr>
      <w:bookmarkStart w:id="3" w:name="_Hlk207378069"/>
      <w:r w:rsidRPr="00164BC7">
        <w:rPr>
          <w:rFonts w:ascii="Times New Roman" w:eastAsia="Times New Roman" w:hAnsi="Times New Roman" w:cs="Times New Roman"/>
          <w:b/>
          <w:bCs/>
          <w:sz w:val="24"/>
          <w:szCs w:val="24"/>
        </w:rPr>
        <w:t xml:space="preserve">Rape </w:t>
      </w:r>
      <w:r w:rsidRPr="00164BC7">
        <w:rPr>
          <w:rFonts w:ascii="Times New Roman" w:eastAsia="Times New Roman" w:hAnsi="Times New Roman" w:cs="Times New Roman"/>
          <w:b/>
          <w:bCs/>
          <w:sz w:val="24"/>
          <w:szCs w:val="24"/>
        </w:rPr>
        <w:t>of a</w:t>
      </w:r>
      <w:r w:rsidRPr="00164BC7">
        <w:rPr>
          <w:rFonts w:ascii="Times New Roman" w:eastAsia="Times New Roman" w:hAnsi="Times New Roman" w:cs="Times New Roman"/>
          <w:b/>
          <w:bCs/>
          <w:sz w:val="24"/>
          <w:szCs w:val="24"/>
        </w:rPr>
        <w:t xml:space="preserve"> sixteen (16) year old girl by a civilian male adult at Kabo boma, </w:t>
      </w:r>
      <w:proofErr w:type="spellStart"/>
      <w:r w:rsidRPr="00164BC7">
        <w:rPr>
          <w:rFonts w:ascii="Times New Roman" w:eastAsia="Times New Roman" w:hAnsi="Times New Roman" w:cs="Times New Roman"/>
          <w:b/>
          <w:bCs/>
          <w:sz w:val="24"/>
          <w:szCs w:val="24"/>
        </w:rPr>
        <w:t>Luri</w:t>
      </w:r>
      <w:proofErr w:type="spellEnd"/>
      <w:r w:rsidRPr="00164BC7">
        <w:rPr>
          <w:rFonts w:ascii="Times New Roman" w:eastAsia="Times New Roman" w:hAnsi="Times New Roman" w:cs="Times New Roman"/>
          <w:b/>
          <w:bCs/>
          <w:sz w:val="24"/>
          <w:szCs w:val="24"/>
        </w:rPr>
        <w:t xml:space="preserve"> Payam on 27 August 2025</w:t>
      </w:r>
    </w:p>
    <w:bookmarkEnd w:id="3"/>
    <w:p w14:paraId="5708E7E9" w14:textId="67FADECE" w:rsidR="00164BC7" w:rsidRPr="00164BC7" w:rsidRDefault="00164BC7" w:rsidP="00890B7B">
      <w:pPr>
        <w:jc w:val="both"/>
        <w:rPr>
          <w:rFonts w:ascii="Times New Roman" w:eastAsia="Times New Roman" w:hAnsi="Times New Roman" w:cs="Times New Roman"/>
          <w:sz w:val="24"/>
          <w:szCs w:val="24"/>
        </w:rPr>
      </w:pPr>
      <w:r w:rsidRPr="00164BC7">
        <w:rPr>
          <w:rFonts w:ascii="Times New Roman" w:eastAsia="Times New Roman" w:hAnsi="Times New Roman" w:cs="Times New Roman"/>
          <w:sz w:val="24"/>
          <w:szCs w:val="24"/>
        </w:rPr>
        <w:t xml:space="preserve"> On 29 August 2025, during a follow-up visit, HRD received credible information from a secondary source that on 27 August 2025, a 16-year-old girl was raped by a 24-year-old civilian male at Kabo Boma, </w:t>
      </w:r>
      <w:proofErr w:type="spellStart"/>
      <w:r w:rsidRPr="00164BC7">
        <w:rPr>
          <w:rFonts w:ascii="Times New Roman" w:eastAsia="Times New Roman" w:hAnsi="Times New Roman" w:cs="Times New Roman"/>
          <w:sz w:val="24"/>
          <w:szCs w:val="24"/>
        </w:rPr>
        <w:t>Luri</w:t>
      </w:r>
      <w:proofErr w:type="spellEnd"/>
      <w:r w:rsidRPr="00164BC7">
        <w:rPr>
          <w:rFonts w:ascii="Times New Roman" w:eastAsia="Times New Roman" w:hAnsi="Times New Roman" w:cs="Times New Roman"/>
          <w:sz w:val="24"/>
          <w:szCs w:val="24"/>
        </w:rPr>
        <w:t xml:space="preserve"> Payam.</w:t>
      </w:r>
      <w:r>
        <w:rPr>
          <w:rFonts w:ascii="Times New Roman" w:eastAsia="Times New Roman" w:hAnsi="Times New Roman" w:cs="Times New Roman"/>
          <w:sz w:val="24"/>
          <w:szCs w:val="24"/>
        </w:rPr>
        <w:t xml:space="preserve"> </w:t>
      </w:r>
      <w:r w:rsidRPr="00164BC7">
        <w:rPr>
          <w:rFonts w:ascii="Times New Roman" w:eastAsia="Times New Roman" w:hAnsi="Times New Roman" w:cs="Times New Roman"/>
          <w:sz w:val="24"/>
          <w:szCs w:val="24"/>
        </w:rPr>
        <w:t>The survivor was attacked while fetching water from a borehole at approximately 7:00 PM. The incident was reported to Kabo Police Station.</w:t>
      </w:r>
    </w:p>
    <w:p w14:paraId="0BB5C13F" w14:textId="7EE719FE" w:rsidR="00164BC7" w:rsidRPr="00164BC7" w:rsidRDefault="00164BC7" w:rsidP="00890B7B">
      <w:pPr>
        <w:jc w:val="both"/>
        <w:rPr>
          <w:rFonts w:ascii="Times New Roman" w:eastAsia="Times New Roman" w:hAnsi="Times New Roman" w:cs="Times New Roman"/>
          <w:sz w:val="24"/>
          <w:szCs w:val="24"/>
        </w:rPr>
      </w:pPr>
      <w:r w:rsidRPr="00164BC7">
        <w:rPr>
          <w:rFonts w:ascii="Times New Roman" w:eastAsia="Times New Roman" w:hAnsi="Times New Roman" w:cs="Times New Roman"/>
          <w:sz w:val="24"/>
          <w:szCs w:val="24"/>
        </w:rPr>
        <w:t xml:space="preserve">HRD confirmed the report with the Special Protection Unit (SPU) officer attached to Kabo Police Station. The officer corroborated the </w:t>
      </w:r>
      <w:r>
        <w:rPr>
          <w:rFonts w:ascii="Times New Roman" w:eastAsia="Times New Roman" w:hAnsi="Times New Roman" w:cs="Times New Roman"/>
          <w:sz w:val="24"/>
          <w:szCs w:val="24"/>
        </w:rPr>
        <w:t>incident</w:t>
      </w:r>
      <w:r w:rsidRPr="00164BC7">
        <w:rPr>
          <w:rFonts w:ascii="Times New Roman" w:eastAsia="Times New Roman" w:hAnsi="Times New Roman" w:cs="Times New Roman"/>
          <w:sz w:val="24"/>
          <w:szCs w:val="24"/>
        </w:rPr>
        <w:t xml:space="preserve"> provided by </w:t>
      </w:r>
      <w:r>
        <w:rPr>
          <w:rFonts w:ascii="Times New Roman" w:eastAsia="Times New Roman" w:hAnsi="Times New Roman" w:cs="Times New Roman"/>
          <w:sz w:val="24"/>
          <w:szCs w:val="24"/>
        </w:rPr>
        <w:t xml:space="preserve">secondary source </w:t>
      </w:r>
      <w:r w:rsidRPr="00164BC7">
        <w:rPr>
          <w:rFonts w:ascii="Times New Roman" w:eastAsia="Times New Roman" w:hAnsi="Times New Roman" w:cs="Times New Roman"/>
          <w:sz w:val="24"/>
          <w:szCs w:val="24"/>
        </w:rPr>
        <w:t>and stated the following actions were taken. The survivor was issued Form 8, a standard document used for medical examination in cases of sexual violence, she was referred to Juba Teaching Hospital for further medical assessment and treatment and the alleged perpetrator was arrested and detained, and the case is currently under investigation.</w:t>
      </w:r>
    </w:p>
    <w:p w14:paraId="5827E127" w14:textId="34DB37C5" w:rsidR="00164BC7" w:rsidRPr="00164BC7" w:rsidRDefault="00164BC7" w:rsidP="00890B7B">
      <w:pPr>
        <w:jc w:val="both"/>
        <w:rPr>
          <w:rFonts w:ascii="Times New Roman" w:eastAsia="Times New Roman" w:hAnsi="Times New Roman" w:cs="Times New Roman"/>
          <w:i/>
          <w:iCs/>
          <w:sz w:val="24"/>
          <w:szCs w:val="24"/>
        </w:rPr>
      </w:pPr>
      <w:r w:rsidRPr="00164BC7">
        <w:rPr>
          <w:rFonts w:ascii="Times New Roman" w:eastAsia="Times New Roman" w:hAnsi="Times New Roman" w:cs="Times New Roman"/>
          <w:b/>
          <w:bCs/>
          <w:i/>
          <w:iCs/>
          <w:sz w:val="24"/>
          <w:szCs w:val="24"/>
        </w:rPr>
        <w:t>Comment:</w:t>
      </w:r>
      <w:r w:rsidRPr="00164BC7">
        <w:rPr>
          <w:rFonts w:ascii="Times New Roman" w:eastAsia="Times New Roman" w:hAnsi="Times New Roman" w:cs="Times New Roman"/>
          <w:i/>
          <w:iCs/>
          <w:sz w:val="24"/>
          <w:szCs w:val="24"/>
        </w:rPr>
        <w:t xml:space="preserve"> This incident reflects a recurring pattern of sexual violence occurring when women and girls engage in essential daily activities such as fetching water or farming. The limited number of boreholes in the area increases vulnerability. HRD recommends a Quick Impact Project (QIP) to construct </w:t>
      </w:r>
      <w:r w:rsidRPr="00164BC7">
        <w:rPr>
          <w:rFonts w:ascii="Times New Roman" w:eastAsia="Times New Roman" w:hAnsi="Times New Roman" w:cs="Times New Roman"/>
          <w:i/>
          <w:iCs/>
          <w:sz w:val="24"/>
          <w:szCs w:val="24"/>
        </w:rPr>
        <w:lastRenderedPageBreak/>
        <w:t>additional boreholes to reduce exposure to such risk and regular UNMISS patrols in the area are advised to enhance protection and deter future incidents of sexual violence.</w:t>
      </w:r>
    </w:p>
    <w:p w14:paraId="3B40B01B" w14:textId="5E6B0710" w:rsidR="002705AC" w:rsidRPr="008A76A9" w:rsidRDefault="002705AC" w:rsidP="008A76A9">
      <w:pPr>
        <w:numPr>
          <w:ilvl w:val="0"/>
          <w:numId w:val="2"/>
        </w:numPr>
        <w:spacing w:after="0"/>
        <w:jc w:val="both"/>
        <w:rPr>
          <w:rFonts w:asciiTheme="majorBidi" w:eastAsia="Palatino Linotype" w:hAnsiTheme="majorBidi" w:cstheme="majorBidi"/>
          <w:b/>
          <w:sz w:val="24"/>
          <w:szCs w:val="24"/>
        </w:rPr>
      </w:pPr>
      <w:bookmarkStart w:id="4" w:name="_Hlk155890358"/>
      <w:r w:rsidRPr="008A76A9">
        <w:rPr>
          <w:rFonts w:asciiTheme="majorBidi" w:eastAsia="Palatino Linotype" w:hAnsiTheme="majorBidi" w:cstheme="majorBidi"/>
          <w:b/>
          <w:sz w:val="24"/>
          <w:szCs w:val="24"/>
        </w:rPr>
        <w:t xml:space="preserve">Civic Space and Participation </w:t>
      </w:r>
    </w:p>
    <w:p w14:paraId="4145C340" w14:textId="4B422C83" w:rsidR="00CB1BC0" w:rsidRDefault="00874A46" w:rsidP="003A1C1A">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4BAD7816" w14:textId="77777777" w:rsidR="00890B7B" w:rsidRDefault="00890B7B" w:rsidP="00890B7B">
      <w:pPr>
        <w:spacing w:after="0"/>
        <w:jc w:val="both"/>
        <w:rPr>
          <w:rFonts w:asciiTheme="majorBidi" w:eastAsia="Palatino Linotype" w:hAnsiTheme="majorBidi" w:cstheme="majorBidi"/>
          <w:b/>
          <w:sz w:val="24"/>
          <w:szCs w:val="24"/>
        </w:rPr>
      </w:pPr>
    </w:p>
    <w:p w14:paraId="39C632EF" w14:textId="4A7BD803" w:rsidR="00890B7B" w:rsidRPr="00890B7B" w:rsidRDefault="00890B7B" w:rsidP="00890B7B">
      <w:pPr>
        <w:pStyle w:val="ListParagraph"/>
        <w:numPr>
          <w:ilvl w:val="0"/>
          <w:numId w:val="67"/>
        </w:numPr>
        <w:jc w:val="both"/>
        <w:rPr>
          <w:rFonts w:ascii="Times New Roman" w:eastAsia="Times New Roman" w:hAnsi="Times New Roman" w:cs="Times New Roman"/>
          <w:b/>
          <w:bCs/>
          <w:sz w:val="24"/>
          <w:szCs w:val="24"/>
        </w:rPr>
      </w:pPr>
      <w:bookmarkStart w:id="5" w:name="_Hlk207378353"/>
      <w:r w:rsidRPr="00890B7B">
        <w:rPr>
          <w:rFonts w:ascii="Times New Roman" w:eastAsia="Times New Roman" w:hAnsi="Times New Roman" w:cs="Times New Roman"/>
          <w:b/>
          <w:bCs/>
          <w:sz w:val="24"/>
          <w:szCs w:val="24"/>
        </w:rPr>
        <w:t>Detention m</w:t>
      </w:r>
      <w:r w:rsidRPr="00890B7B">
        <w:rPr>
          <w:rFonts w:ascii="Times New Roman" w:eastAsia="Times New Roman" w:hAnsi="Times New Roman" w:cs="Times New Roman"/>
          <w:b/>
          <w:bCs/>
          <w:sz w:val="24"/>
          <w:szCs w:val="24"/>
        </w:rPr>
        <w:t xml:space="preserve">onitoring: Visit to </w:t>
      </w:r>
      <w:proofErr w:type="spellStart"/>
      <w:r w:rsidRPr="00890B7B">
        <w:rPr>
          <w:rFonts w:ascii="Times New Roman" w:eastAsia="Times New Roman" w:hAnsi="Times New Roman" w:cs="Times New Roman"/>
          <w:b/>
          <w:bCs/>
          <w:sz w:val="24"/>
          <w:szCs w:val="24"/>
        </w:rPr>
        <w:t>Gudele</w:t>
      </w:r>
      <w:proofErr w:type="spellEnd"/>
      <w:r w:rsidRPr="00890B7B">
        <w:rPr>
          <w:rFonts w:ascii="Times New Roman" w:eastAsia="Times New Roman" w:hAnsi="Times New Roman" w:cs="Times New Roman"/>
          <w:b/>
          <w:bCs/>
          <w:sz w:val="24"/>
          <w:szCs w:val="24"/>
        </w:rPr>
        <w:t xml:space="preserve"> Police Division</w:t>
      </w:r>
      <w:r w:rsidRPr="00890B7B">
        <w:rPr>
          <w:rFonts w:ascii="Times New Roman" w:eastAsia="Times New Roman" w:hAnsi="Times New Roman" w:cs="Times New Roman"/>
          <w:b/>
          <w:bCs/>
          <w:sz w:val="24"/>
          <w:szCs w:val="24"/>
        </w:rPr>
        <w:t>.</w:t>
      </w:r>
    </w:p>
    <w:bookmarkEnd w:id="5"/>
    <w:p w14:paraId="67577A43" w14:textId="717F35A4" w:rsidR="00890B7B" w:rsidRDefault="00890B7B" w:rsidP="00890B7B">
      <w:pPr>
        <w:jc w:val="both"/>
        <w:rPr>
          <w:rFonts w:ascii="Times New Roman" w:eastAsia="Times New Roman" w:hAnsi="Times New Roman" w:cs="Times New Roman"/>
          <w:sz w:val="24"/>
          <w:szCs w:val="24"/>
        </w:rPr>
      </w:pPr>
      <w:r w:rsidRPr="00164BC7">
        <w:rPr>
          <w:rFonts w:ascii="Times New Roman" w:eastAsia="Times New Roman" w:hAnsi="Times New Roman" w:cs="Times New Roman"/>
          <w:sz w:val="24"/>
          <w:szCs w:val="24"/>
        </w:rPr>
        <w:t>On 29 August 2025, HRD</w:t>
      </w:r>
      <w:r>
        <w:rPr>
          <w:rFonts w:ascii="Times New Roman" w:eastAsia="Times New Roman" w:hAnsi="Times New Roman" w:cs="Times New Roman"/>
          <w:sz w:val="24"/>
          <w:szCs w:val="24"/>
        </w:rPr>
        <w:t xml:space="preserve"> </w:t>
      </w:r>
      <w:r w:rsidRPr="00164BC7">
        <w:rPr>
          <w:rFonts w:ascii="Times New Roman" w:eastAsia="Times New Roman" w:hAnsi="Times New Roman" w:cs="Times New Roman"/>
          <w:sz w:val="24"/>
          <w:szCs w:val="24"/>
        </w:rPr>
        <w:t xml:space="preserve">conducted a monitoring visit to </w:t>
      </w:r>
      <w:proofErr w:type="spellStart"/>
      <w:r w:rsidRPr="00164BC7">
        <w:rPr>
          <w:rFonts w:ascii="Times New Roman" w:eastAsia="Times New Roman" w:hAnsi="Times New Roman" w:cs="Times New Roman"/>
          <w:sz w:val="24"/>
          <w:szCs w:val="24"/>
        </w:rPr>
        <w:t>Gudele</w:t>
      </w:r>
      <w:proofErr w:type="spellEnd"/>
      <w:r w:rsidRPr="00164BC7">
        <w:rPr>
          <w:rFonts w:ascii="Times New Roman" w:eastAsia="Times New Roman" w:hAnsi="Times New Roman" w:cs="Times New Roman"/>
          <w:sz w:val="24"/>
          <w:szCs w:val="24"/>
        </w:rPr>
        <w:t xml:space="preserve"> Police Division in </w:t>
      </w:r>
      <w:proofErr w:type="spellStart"/>
      <w:r w:rsidRPr="00164BC7">
        <w:rPr>
          <w:rFonts w:ascii="Times New Roman" w:eastAsia="Times New Roman" w:hAnsi="Times New Roman" w:cs="Times New Roman"/>
          <w:sz w:val="24"/>
          <w:szCs w:val="24"/>
        </w:rPr>
        <w:t>Gudele</w:t>
      </w:r>
      <w:proofErr w:type="spellEnd"/>
      <w:r w:rsidRPr="00164BC7">
        <w:rPr>
          <w:rFonts w:ascii="Times New Roman" w:eastAsia="Times New Roman" w:hAnsi="Times New Roman" w:cs="Times New Roman"/>
          <w:sz w:val="24"/>
          <w:szCs w:val="24"/>
        </w:rPr>
        <w:t xml:space="preserve"> II </w:t>
      </w:r>
      <w:proofErr w:type="spellStart"/>
      <w:r w:rsidRPr="00164BC7">
        <w:rPr>
          <w:rFonts w:ascii="Times New Roman" w:eastAsia="Times New Roman" w:hAnsi="Times New Roman" w:cs="Times New Roman"/>
          <w:sz w:val="24"/>
          <w:szCs w:val="24"/>
        </w:rPr>
        <w:t>Luri</w:t>
      </w:r>
      <w:proofErr w:type="spellEnd"/>
      <w:r w:rsidRPr="00164BC7">
        <w:rPr>
          <w:rFonts w:ascii="Times New Roman" w:eastAsia="Times New Roman" w:hAnsi="Times New Roman" w:cs="Times New Roman"/>
          <w:sz w:val="24"/>
          <w:szCs w:val="24"/>
        </w:rPr>
        <w:t xml:space="preserve"> Payam Juba County. The purpose of the visit was to assess the human right situation of the detainees, evaluate the condition of detention in the facilities and to follow up on the rape case involving seven women assaulted by 13 armed men. During the visit, HRD interacted with the Chief Crime Officer and his deputy who </w:t>
      </w:r>
      <w:r>
        <w:rPr>
          <w:rFonts w:ascii="Times New Roman" w:eastAsia="Times New Roman" w:hAnsi="Times New Roman" w:cs="Times New Roman"/>
          <w:sz w:val="24"/>
          <w:szCs w:val="24"/>
        </w:rPr>
        <w:t>stated</w:t>
      </w:r>
      <w:r w:rsidRPr="00164BC7">
        <w:rPr>
          <w:rFonts w:ascii="Times New Roman" w:eastAsia="Times New Roman" w:hAnsi="Times New Roman" w:cs="Times New Roman"/>
          <w:sz w:val="24"/>
          <w:szCs w:val="24"/>
        </w:rPr>
        <w:t xml:space="preserve"> that the general security situation is calm. The officer informed that there are 58 detainees in last 24 hours consisting of 04 females and 54 males detained for various offences </w:t>
      </w:r>
      <w:r w:rsidRPr="00164BC7">
        <w:rPr>
          <w:rFonts w:ascii="Times New Roman" w:eastAsia="Times New Roman" w:hAnsi="Times New Roman" w:cs="Times New Roman"/>
          <w:sz w:val="24"/>
          <w:szCs w:val="24"/>
        </w:rPr>
        <w:t>like,</w:t>
      </w:r>
      <w:r w:rsidRPr="00164BC7">
        <w:rPr>
          <w:rFonts w:ascii="Times New Roman" w:eastAsia="Times New Roman" w:hAnsi="Times New Roman" w:cs="Times New Roman"/>
          <w:sz w:val="24"/>
          <w:szCs w:val="24"/>
        </w:rPr>
        <w:t xml:space="preserve"> assault, theft, affray, cohabitation, criminal misappropriation, adultery, criminal breach of trust, and minor traffic offences. The Officer explained that among the cases there </w:t>
      </w:r>
      <w:r w:rsidRPr="00164BC7">
        <w:rPr>
          <w:rFonts w:ascii="Times New Roman" w:eastAsia="Times New Roman" w:hAnsi="Times New Roman" w:cs="Times New Roman"/>
          <w:sz w:val="24"/>
          <w:szCs w:val="24"/>
        </w:rPr>
        <w:t>is one</w:t>
      </w:r>
      <w:r w:rsidRPr="00164BC7">
        <w:rPr>
          <w:rFonts w:ascii="Times New Roman" w:eastAsia="Times New Roman" w:hAnsi="Times New Roman" w:cs="Times New Roman"/>
          <w:sz w:val="24"/>
          <w:szCs w:val="24"/>
        </w:rPr>
        <w:t xml:space="preserve"> murder case involving a police officer was initially believed to have committed suicide by firearm at the division around 2:00 AM. However, postmortem results from Juba Teaching Hospital suggest the fatal bullet may have been fired by another individual, contradicting the initial assumption of suicide. </w:t>
      </w:r>
    </w:p>
    <w:p w14:paraId="3218D51F" w14:textId="21FA4D09" w:rsidR="00890B7B" w:rsidRPr="00164BC7" w:rsidRDefault="00890B7B" w:rsidP="00890B7B">
      <w:pPr>
        <w:jc w:val="both"/>
        <w:rPr>
          <w:rFonts w:ascii="Times New Roman" w:eastAsia="Times New Roman" w:hAnsi="Times New Roman" w:cs="Times New Roman"/>
          <w:sz w:val="24"/>
          <w:szCs w:val="24"/>
        </w:rPr>
      </w:pPr>
      <w:r w:rsidRPr="00164BC7">
        <w:rPr>
          <w:rFonts w:ascii="Times New Roman" w:eastAsia="Times New Roman" w:hAnsi="Times New Roman" w:cs="Times New Roman"/>
          <w:sz w:val="24"/>
          <w:szCs w:val="24"/>
        </w:rPr>
        <w:t>One rape case was recorded involving 13 armed male perpetrators who allegedly raped seven women on 6 August 2025 while the victims were working on their farmland in Kabo.</w:t>
      </w:r>
      <w:r>
        <w:rPr>
          <w:rFonts w:ascii="Times New Roman" w:eastAsia="Times New Roman" w:hAnsi="Times New Roman" w:cs="Times New Roman"/>
          <w:sz w:val="24"/>
          <w:szCs w:val="24"/>
        </w:rPr>
        <w:t xml:space="preserve"> </w:t>
      </w:r>
      <w:r w:rsidRPr="00164BC7">
        <w:rPr>
          <w:rFonts w:ascii="Times New Roman" w:eastAsia="Times New Roman" w:hAnsi="Times New Roman" w:cs="Times New Roman"/>
          <w:sz w:val="24"/>
          <w:szCs w:val="24"/>
        </w:rPr>
        <w:t xml:space="preserve">The case has been charged under Section 247 of the Penal Code Act (PCA) 2008. It was reported by the area chief to </w:t>
      </w:r>
      <w:proofErr w:type="spellStart"/>
      <w:r w:rsidRPr="00164BC7">
        <w:rPr>
          <w:rFonts w:ascii="Times New Roman" w:eastAsia="Times New Roman" w:hAnsi="Times New Roman" w:cs="Times New Roman"/>
          <w:sz w:val="24"/>
          <w:szCs w:val="24"/>
        </w:rPr>
        <w:t>Gudele</w:t>
      </w:r>
      <w:proofErr w:type="spellEnd"/>
      <w:r w:rsidRPr="00164BC7">
        <w:rPr>
          <w:rFonts w:ascii="Times New Roman" w:eastAsia="Times New Roman" w:hAnsi="Times New Roman" w:cs="Times New Roman"/>
          <w:sz w:val="24"/>
          <w:szCs w:val="24"/>
        </w:rPr>
        <w:t xml:space="preserve"> Police Division and an arrest warrant has been issued, but the suspects remain at large.</w:t>
      </w:r>
    </w:p>
    <w:p w14:paraId="2DC13A66" w14:textId="33BC5CBC" w:rsidR="00890B7B" w:rsidRPr="00890B7B" w:rsidRDefault="00890B7B" w:rsidP="00890B7B">
      <w:pPr>
        <w:jc w:val="both"/>
        <w:rPr>
          <w:rFonts w:ascii="Times New Roman" w:eastAsia="Times New Roman" w:hAnsi="Times New Roman" w:cs="Times New Roman"/>
          <w:i/>
          <w:iCs/>
          <w:sz w:val="24"/>
          <w:szCs w:val="24"/>
        </w:rPr>
      </w:pPr>
      <w:r w:rsidRPr="00890B7B">
        <w:rPr>
          <w:rFonts w:ascii="Times New Roman" w:eastAsia="Times New Roman" w:hAnsi="Times New Roman" w:cs="Times New Roman"/>
          <w:b/>
          <w:bCs/>
          <w:i/>
          <w:iCs/>
          <w:sz w:val="24"/>
          <w:szCs w:val="24"/>
        </w:rPr>
        <w:t>Comment:</w:t>
      </w:r>
      <w:r>
        <w:rPr>
          <w:rFonts w:ascii="Times New Roman" w:eastAsia="Times New Roman" w:hAnsi="Times New Roman" w:cs="Times New Roman"/>
          <w:i/>
          <w:iCs/>
          <w:sz w:val="24"/>
          <w:szCs w:val="24"/>
        </w:rPr>
        <w:t xml:space="preserve"> </w:t>
      </w:r>
      <w:r w:rsidRPr="00890B7B">
        <w:rPr>
          <w:rFonts w:ascii="Times New Roman" w:eastAsia="Times New Roman" w:hAnsi="Times New Roman" w:cs="Times New Roman"/>
          <w:i/>
          <w:iCs/>
          <w:sz w:val="24"/>
          <w:szCs w:val="24"/>
        </w:rPr>
        <w:t>HRD observed that the detention cells were overcrowded, raising concerns about the treatment and welfare of detainees.</w:t>
      </w:r>
    </w:p>
    <w:p w14:paraId="097C85D7" w14:textId="77777777" w:rsidR="00B42BD5" w:rsidRPr="008A76A9" w:rsidRDefault="004470E2" w:rsidP="008A76A9">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0DF91F84" w14:textId="77777777" w:rsidR="00164BC7" w:rsidRDefault="00F64818" w:rsidP="00164BC7">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4D521783" w14:textId="77777777" w:rsidR="00164BC7" w:rsidRDefault="00164BC7" w:rsidP="00164BC7">
      <w:pPr>
        <w:spacing w:after="0"/>
        <w:jc w:val="both"/>
        <w:rPr>
          <w:rFonts w:asciiTheme="majorBidi" w:eastAsia="Palatino Linotype" w:hAnsiTheme="majorBidi" w:cstheme="majorBidi"/>
          <w:b/>
          <w:sz w:val="24"/>
          <w:szCs w:val="24"/>
        </w:rPr>
      </w:pPr>
    </w:p>
    <w:p w14:paraId="28EED42A" w14:textId="1D0EEEB1" w:rsidR="00164BC7" w:rsidRPr="00890B7B" w:rsidRDefault="00890B7B" w:rsidP="00890B7B">
      <w:pPr>
        <w:pStyle w:val="ListParagraph"/>
        <w:numPr>
          <w:ilvl w:val="0"/>
          <w:numId w:val="67"/>
        </w:numPr>
        <w:spacing w:after="0"/>
        <w:jc w:val="both"/>
        <w:rPr>
          <w:rFonts w:asciiTheme="majorBidi" w:eastAsia="Palatino Linotype" w:hAnsiTheme="majorBidi" w:cstheme="majorBidi"/>
          <w:b/>
          <w:bCs/>
          <w:sz w:val="24"/>
          <w:szCs w:val="24"/>
        </w:rPr>
      </w:pPr>
      <w:bookmarkStart w:id="6" w:name="_Hlk207378057"/>
      <w:r>
        <w:rPr>
          <w:rFonts w:ascii="Times New Roman" w:eastAsia="Times New Roman" w:hAnsi="Times New Roman" w:cs="Times New Roman"/>
          <w:b/>
          <w:bCs/>
          <w:sz w:val="24"/>
          <w:szCs w:val="24"/>
        </w:rPr>
        <w:t>Meeting with the</w:t>
      </w:r>
      <w:r w:rsidR="00164BC7" w:rsidRPr="00164BC7">
        <w:rPr>
          <w:rFonts w:ascii="Times New Roman" w:eastAsia="Times New Roman" w:hAnsi="Times New Roman" w:cs="Times New Roman"/>
          <w:b/>
          <w:bCs/>
          <w:sz w:val="24"/>
          <w:szCs w:val="24"/>
        </w:rPr>
        <w:t xml:space="preserve"> Women Organization for Justice and Equity (WOJE)</w:t>
      </w:r>
      <w:r w:rsidR="00164BC7">
        <w:rPr>
          <w:rFonts w:ascii="Times New Roman" w:eastAsia="Times New Roman" w:hAnsi="Times New Roman" w:cs="Times New Roman"/>
          <w:b/>
          <w:bCs/>
          <w:sz w:val="24"/>
          <w:szCs w:val="24"/>
        </w:rPr>
        <w:t>.</w:t>
      </w:r>
    </w:p>
    <w:bookmarkEnd w:id="6"/>
    <w:p w14:paraId="6FFB41B5" w14:textId="77777777" w:rsidR="00890B7B" w:rsidRPr="00164BC7" w:rsidRDefault="00890B7B" w:rsidP="00890B7B">
      <w:pPr>
        <w:pStyle w:val="ListParagraph"/>
        <w:spacing w:after="0"/>
        <w:jc w:val="both"/>
        <w:rPr>
          <w:rFonts w:asciiTheme="majorBidi" w:eastAsia="Palatino Linotype" w:hAnsiTheme="majorBidi" w:cstheme="majorBidi"/>
          <w:b/>
          <w:bCs/>
          <w:sz w:val="24"/>
          <w:szCs w:val="24"/>
        </w:rPr>
      </w:pPr>
    </w:p>
    <w:p w14:paraId="6D4E0C66" w14:textId="6E803910" w:rsidR="00164BC7" w:rsidRPr="00164BC7" w:rsidRDefault="00164BC7" w:rsidP="00890B7B">
      <w:pPr>
        <w:jc w:val="both"/>
        <w:rPr>
          <w:rFonts w:ascii="Times New Roman" w:eastAsia="Times New Roman" w:hAnsi="Times New Roman" w:cs="Times New Roman"/>
          <w:sz w:val="24"/>
          <w:szCs w:val="24"/>
        </w:rPr>
      </w:pPr>
      <w:r w:rsidRPr="00164BC7">
        <w:rPr>
          <w:rFonts w:ascii="Times New Roman" w:eastAsia="Times New Roman" w:hAnsi="Times New Roman" w:cs="Times New Roman"/>
          <w:sz w:val="24"/>
          <w:szCs w:val="24"/>
        </w:rPr>
        <w:t>On 29 August 2025 a joint team from HRD, ROLSIS, and GAU visited WOJE to follow up on the incident involving the gang rape of seven women by 13 armed men and other cases as well. The Program Manager of WOJE briefed the team on the organization’s objectives, which include, advocacy and policy development, transitional justice, economic empowerment, Gender-Based Violence (GBV) response, health services and women, peace, and security (with a focus on protection and prevention)</w:t>
      </w:r>
    </w:p>
    <w:p w14:paraId="663E8749" w14:textId="77777777" w:rsidR="00164BC7" w:rsidRDefault="00164BC7" w:rsidP="00890B7B">
      <w:pPr>
        <w:jc w:val="both"/>
        <w:rPr>
          <w:rFonts w:ascii="Times New Roman" w:eastAsia="Times New Roman" w:hAnsi="Times New Roman" w:cs="Times New Roman"/>
          <w:sz w:val="24"/>
          <w:szCs w:val="24"/>
        </w:rPr>
      </w:pPr>
      <w:r w:rsidRPr="00164BC7">
        <w:rPr>
          <w:rFonts w:ascii="Times New Roman" w:eastAsia="Times New Roman" w:hAnsi="Times New Roman" w:cs="Times New Roman"/>
          <w:sz w:val="24"/>
          <w:szCs w:val="24"/>
        </w:rPr>
        <w:t xml:space="preserve">WOJE is currently implementing a protection-focused project in partnership with UNICEF (2023–2026), targeting </w:t>
      </w:r>
      <w:proofErr w:type="spellStart"/>
      <w:r w:rsidRPr="00164BC7">
        <w:rPr>
          <w:rFonts w:ascii="Times New Roman" w:eastAsia="Times New Roman" w:hAnsi="Times New Roman" w:cs="Times New Roman"/>
          <w:sz w:val="24"/>
          <w:szCs w:val="24"/>
        </w:rPr>
        <w:t>Gurei</w:t>
      </w:r>
      <w:proofErr w:type="spellEnd"/>
      <w:r w:rsidRPr="00164BC7">
        <w:rPr>
          <w:rFonts w:ascii="Times New Roman" w:eastAsia="Times New Roman" w:hAnsi="Times New Roman" w:cs="Times New Roman"/>
          <w:sz w:val="24"/>
          <w:szCs w:val="24"/>
        </w:rPr>
        <w:t xml:space="preserve"> North and </w:t>
      </w:r>
      <w:proofErr w:type="spellStart"/>
      <w:r w:rsidRPr="00164BC7">
        <w:rPr>
          <w:rFonts w:ascii="Times New Roman" w:eastAsia="Times New Roman" w:hAnsi="Times New Roman" w:cs="Times New Roman"/>
          <w:sz w:val="24"/>
          <w:szCs w:val="24"/>
        </w:rPr>
        <w:t>Lorike</w:t>
      </w:r>
      <w:proofErr w:type="spellEnd"/>
      <w:r w:rsidRPr="00164BC7">
        <w:rPr>
          <w:rFonts w:ascii="Times New Roman" w:eastAsia="Times New Roman" w:hAnsi="Times New Roman" w:cs="Times New Roman"/>
          <w:sz w:val="24"/>
          <w:szCs w:val="24"/>
        </w:rPr>
        <w:t xml:space="preserve"> residential areas. The project emphasizes on information sharing, case management and raining for GBV survivors and community actors (including local groups like the Niggas). This initiative has reportedly encouraged increased reporting of GBV cases to WOJE centers.</w:t>
      </w:r>
    </w:p>
    <w:p w14:paraId="02928DA4" w14:textId="42E75BD9" w:rsidR="00164BC7" w:rsidRPr="00890B7B" w:rsidRDefault="00164BC7" w:rsidP="00890B7B">
      <w:pPr>
        <w:jc w:val="both"/>
        <w:rPr>
          <w:rFonts w:ascii="Times New Roman" w:eastAsia="Times New Roman" w:hAnsi="Times New Roman" w:cs="Times New Roman"/>
          <w:i/>
          <w:iCs/>
          <w:sz w:val="24"/>
          <w:szCs w:val="24"/>
        </w:rPr>
      </w:pPr>
      <w:r w:rsidRPr="00890B7B">
        <w:rPr>
          <w:rFonts w:ascii="Times New Roman" w:eastAsia="Times New Roman" w:hAnsi="Times New Roman" w:cs="Times New Roman"/>
          <w:b/>
          <w:bCs/>
          <w:i/>
          <w:iCs/>
          <w:sz w:val="24"/>
          <w:szCs w:val="24"/>
        </w:rPr>
        <w:lastRenderedPageBreak/>
        <w:t>Comments:</w:t>
      </w:r>
      <w:r w:rsidRPr="00890B7B">
        <w:rPr>
          <w:i/>
          <w:iCs/>
        </w:rPr>
        <w:t xml:space="preserve"> </w:t>
      </w:r>
      <w:r w:rsidRPr="00890B7B">
        <w:rPr>
          <w:rFonts w:ascii="Times New Roman" w:eastAsia="Times New Roman" w:hAnsi="Times New Roman" w:cs="Times New Roman"/>
          <w:i/>
          <w:iCs/>
          <w:sz w:val="24"/>
          <w:szCs w:val="24"/>
        </w:rPr>
        <w:t>The visit to WOJE was highly beneficial to HRD Juba Field Office as it provided valuable insights into ongoing community-based protection initiatives, particularly in relation to GBV response and prevention. Strengthening collaboration with WOJE enhances HRD’s capacity to monitor human rights violations, follow up on cases of sexual violence, and engage with community actors, thereby reinforcing HRD’s protection mandate and ensuring more effective support to survivors.</w:t>
      </w:r>
    </w:p>
    <w:p w14:paraId="7548245D" w14:textId="752ED564" w:rsidR="009B5357" w:rsidRPr="008101C8" w:rsidRDefault="00C631F5" w:rsidP="008101C8">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4"/>
    </w:p>
    <w:p w14:paraId="4047ED75" w14:textId="77777777" w:rsidR="0091476C" w:rsidRDefault="0091476C" w:rsidP="001A01E6">
      <w:pPr>
        <w:spacing w:after="0"/>
        <w:jc w:val="both"/>
        <w:rPr>
          <w:rFonts w:asciiTheme="majorBidi" w:eastAsia="Palatino Linotype" w:hAnsiTheme="majorBidi" w:cstheme="majorBidi"/>
          <w:b/>
          <w:sz w:val="24"/>
          <w:szCs w:val="24"/>
        </w:rPr>
      </w:pPr>
    </w:p>
    <w:p w14:paraId="1172CA18" w14:textId="49498CD0" w:rsidR="00F218AB" w:rsidRDefault="009F2EF1" w:rsidP="00D859E9">
      <w:pPr>
        <w:jc w:val="both"/>
        <w:rPr>
          <w:rFonts w:asciiTheme="majorBidi" w:eastAsia="Palatino Linotype" w:hAnsiTheme="majorBidi" w:cstheme="majorBidi"/>
          <w:b/>
          <w:bCs/>
          <w:i/>
          <w:iCs/>
          <w:sz w:val="24"/>
          <w:szCs w:val="24"/>
          <w:lang w:val="en-GB"/>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p w14:paraId="386D6798" w14:textId="77777777" w:rsidR="00164BC7" w:rsidRDefault="00164BC7" w:rsidP="00164BC7">
      <w:pPr>
        <w:rPr>
          <w:rFonts w:asciiTheme="majorBidi" w:eastAsia="Palatino Linotype" w:hAnsiTheme="majorBidi" w:cstheme="majorBidi"/>
          <w:b/>
          <w:bCs/>
          <w:i/>
          <w:iCs/>
          <w:sz w:val="24"/>
          <w:szCs w:val="24"/>
          <w:lang w:val="en-GB"/>
        </w:rPr>
      </w:pPr>
    </w:p>
    <w:p w14:paraId="2B3C8262" w14:textId="77777777" w:rsidR="00164BC7" w:rsidRPr="00164BC7" w:rsidRDefault="00164BC7" w:rsidP="00164BC7">
      <w:pPr>
        <w:rPr>
          <w:rFonts w:ascii="Times New Roman" w:eastAsia="Times New Roman" w:hAnsi="Times New Roman" w:cs="Times New Roman"/>
          <w:sz w:val="24"/>
          <w:szCs w:val="24"/>
        </w:rPr>
      </w:pPr>
    </w:p>
    <w:p w14:paraId="7977162B" w14:textId="77777777" w:rsidR="00164BC7" w:rsidRPr="00164BC7" w:rsidRDefault="00164BC7" w:rsidP="00164BC7">
      <w:pPr>
        <w:rPr>
          <w:rFonts w:ascii="Times New Roman" w:eastAsia="Times New Roman" w:hAnsi="Times New Roman" w:cs="Times New Roman"/>
          <w:sz w:val="24"/>
          <w:szCs w:val="24"/>
        </w:rPr>
      </w:pPr>
    </w:p>
    <w:p w14:paraId="2E7DFA1D" w14:textId="6DF4D78D" w:rsidR="00164BC7" w:rsidRPr="00164BC7" w:rsidRDefault="00164BC7" w:rsidP="00890B7B">
      <w:pPr>
        <w:rPr>
          <w:rFonts w:ascii="Times New Roman" w:eastAsia="Times New Roman" w:hAnsi="Times New Roman" w:cs="Times New Roman"/>
          <w:sz w:val="24"/>
          <w:szCs w:val="24"/>
        </w:rPr>
      </w:pPr>
      <w:r w:rsidRPr="00164BC7">
        <w:rPr>
          <w:rFonts w:ascii="Times New Roman" w:eastAsia="Times New Roman" w:hAnsi="Times New Roman" w:cs="Times New Roman"/>
          <w:sz w:val="24"/>
          <w:szCs w:val="24"/>
        </w:rPr>
        <w:tab/>
      </w:r>
    </w:p>
    <w:sectPr w:rsidR="00164BC7" w:rsidRPr="00164BC7"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2B328" w14:textId="77777777" w:rsidR="00623ED1" w:rsidRDefault="00623ED1" w:rsidP="00182875">
      <w:pPr>
        <w:spacing w:after="0" w:line="240" w:lineRule="auto"/>
      </w:pPr>
      <w:r>
        <w:separator/>
      </w:r>
    </w:p>
  </w:endnote>
  <w:endnote w:type="continuationSeparator" w:id="0">
    <w:p w14:paraId="7E72BA1B" w14:textId="77777777" w:rsidR="00623ED1" w:rsidRDefault="00623ED1"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18087FF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2A156E">
          <w:rPr>
            <w:rFonts w:ascii="Times New Roman" w:hAnsi="Times New Roman" w:cs="Times New Roman"/>
            <w:color w:val="0070C0"/>
            <w:sz w:val="20"/>
            <w:szCs w:val="20"/>
          </w:rPr>
          <w:t>8</w:t>
        </w:r>
        <w:r w:rsidR="00343FB9">
          <w:rPr>
            <w:rFonts w:ascii="Times New Roman" w:hAnsi="Times New Roman" w:cs="Times New Roman"/>
            <w:color w:val="0070C0"/>
            <w:sz w:val="20"/>
            <w:szCs w:val="20"/>
          </w:rPr>
          <w:t>/</w:t>
        </w:r>
        <w:r w:rsidR="001B0A8C">
          <w:rPr>
            <w:rFonts w:ascii="Times New Roman" w:hAnsi="Times New Roman" w:cs="Times New Roman"/>
            <w:color w:val="0070C0"/>
            <w:sz w:val="20"/>
            <w:szCs w:val="20"/>
          </w:rPr>
          <w:t>2</w:t>
        </w:r>
        <w:r w:rsidR="00890B7B">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5DEE8" w14:textId="77777777" w:rsidR="00623ED1" w:rsidRDefault="00623ED1" w:rsidP="00182875">
      <w:pPr>
        <w:spacing w:after="0" w:line="240" w:lineRule="auto"/>
      </w:pPr>
      <w:r>
        <w:separator/>
      </w:r>
    </w:p>
  </w:footnote>
  <w:footnote w:type="continuationSeparator" w:id="0">
    <w:p w14:paraId="76A20CD0" w14:textId="77777777" w:rsidR="00623ED1" w:rsidRDefault="00623ED1"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1E3C"/>
    <w:multiLevelType w:val="hybridMultilevel"/>
    <w:tmpl w:val="36C0F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E160B"/>
    <w:multiLevelType w:val="hybridMultilevel"/>
    <w:tmpl w:val="073499B4"/>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 w15:restartNumberingAfterBreak="0">
    <w:nsid w:val="0561072D"/>
    <w:multiLevelType w:val="hybridMultilevel"/>
    <w:tmpl w:val="5DA2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931661"/>
    <w:multiLevelType w:val="hybridMultilevel"/>
    <w:tmpl w:val="363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013CEE"/>
    <w:multiLevelType w:val="hybridMultilevel"/>
    <w:tmpl w:val="4A783ACE"/>
    <w:lvl w:ilvl="0" w:tplc="F9828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E947EF"/>
    <w:multiLevelType w:val="hybridMultilevel"/>
    <w:tmpl w:val="6EC0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2D2E83"/>
    <w:multiLevelType w:val="hybridMultilevel"/>
    <w:tmpl w:val="66868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0D07410"/>
    <w:multiLevelType w:val="hybridMultilevel"/>
    <w:tmpl w:val="A5F6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F348AB"/>
    <w:multiLevelType w:val="multilevel"/>
    <w:tmpl w:val="59A6C898"/>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BA06E5"/>
    <w:multiLevelType w:val="multilevel"/>
    <w:tmpl w:val="622EE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DE55B7"/>
    <w:multiLevelType w:val="hybridMultilevel"/>
    <w:tmpl w:val="6158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B505CF"/>
    <w:multiLevelType w:val="hybridMultilevel"/>
    <w:tmpl w:val="2474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E4443"/>
    <w:multiLevelType w:val="hybridMultilevel"/>
    <w:tmpl w:val="FE9A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FE4B07"/>
    <w:multiLevelType w:val="hybridMultilevel"/>
    <w:tmpl w:val="3B3CC2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2F6246"/>
    <w:multiLevelType w:val="hybridMultilevel"/>
    <w:tmpl w:val="C1380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C70265"/>
    <w:multiLevelType w:val="hybridMultilevel"/>
    <w:tmpl w:val="2826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F9614C"/>
    <w:multiLevelType w:val="hybridMultilevel"/>
    <w:tmpl w:val="CA0CDEE8"/>
    <w:lvl w:ilvl="0" w:tplc="5A9C99D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B56B98"/>
    <w:multiLevelType w:val="hybridMultilevel"/>
    <w:tmpl w:val="BC38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6E40A8"/>
    <w:multiLevelType w:val="hybridMultilevel"/>
    <w:tmpl w:val="440C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B83B00"/>
    <w:multiLevelType w:val="hybridMultilevel"/>
    <w:tmpl w:val="E86E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8A434A"/>
    <w:multiLevelType w:val="hybridMultilevel"/>
    <w:tmpl w:val="B860F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0B57C3"/>
    <w:multiLevelType w:val="hybridMultilevel"/>
    <w:tmpl w:val="145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2E1092"/>
    <w:multiLevelType w:val="hybridMultilevel"/>
    <w:tmpl w:val="E9F619C6"/>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C70537"/>
    <w:multiLevelType w:val="multilevel"/>
    <w:tmpl w:val="87F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2A33D4"/>
    <w:multiLevelType w:val="hybridMultilevel"/>
    <w:tmpl w:val="174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6C20F3"/>
    <w:multiLevelType w:val="hybridMultilevel"/>
    <w:tmpl w:val="AA3E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E65538"/>
    <w:multiLevelType w:val="hybridMultilevel"/>
    <w:tmpl w:val="C7768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D85EA8"/>
    <w:multiLevelType w:val="hybridMultilevel"/>
    <w:tmpl w:val="389400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3D5B8D"/>
    <w:multiLevelType w:val="hybridMultilevel"/>
    <w:tmpl w:val="ECF2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6C6E10"/>
    <w:multiLevelType w:val="hybridMultilevel"/>
    <w:tmpl w:val="CFD24CCE"/>
    <w:lvl w:ilvl="0" w:tplc="D78A7E9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07B4000"/>
    <w:multiLevelType w:val="multilevel"/>
    <w:tmpl w:val="02D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712347"/>
    <w:multiLevelType w:val="multilevel"/>
    <w:tmpl w:val="494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B30BA9"/>
    <w:multiLevelType w:val="hybridMultilevel"/>
    <w:tmpl w:val="6434ABCC"/>
    <w:lvl w:ilvl="0" w:tplc="5A9C99D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B85182"/>
    <w:multiLevelType w:val="multilevel"/>
    <w:tmpl w:val="825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F07BF"/>
    <w:multiLevelType w:val="hybridMultilevel"/>
    <w:tmpl w:val="938259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E559DF"/>
    <w:multiLevelType w:val="hybridMultilevel"/>
    <w:tmpl w:val="DC7A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56F4B26"/>
    <w:multiLevelType w:val="hybridMultilevel"/>
    <w:tmpl w:val="34D2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105922"/>
    <w:multiLevelType w:val="hybridMultilevel"/>
    <w:tmpl w:val="754C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80D37EC"/>
    <w:multiLevelType w:val="hybridMultilevel"/>
    <w:tmpl w:val="0FA4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3E0291"/>
    <w:multiLevelType w:val="multilevel"/>
    <w:tmpl w:val="66E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950EE8"/>
    <w:multiLevelType w:val="multilevel"/>
    <w:tmpl w:val="5A84CD1E"/>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0A74F2"/>
    <w:multiLevelType w:val="hybridMultilevel"/>
    <w:tmpl w:val="9A7C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ED052E"/>
    <w:multiLevelType w:val="hybridMultilevel"/>
    <w:tmpl w:val="98F4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6E40B3"/>
    <w:multiLevelType w:val="hybridMultilevel"/>
    <w:tmpl w:val="B6186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0DF087A"/>
    <w:multiLevelType w:val="multilevel"/>
    <w:tmpl w:val="E3E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B0733D"/>
    <w:multiLevelType w:val="hybridMultilevel"/>
    <w:tmpl w:val="EED29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6580199C"/>
    <w:multiLevelType w:val="multilevel"/>
    <w:tmpl w:val="4E0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BF46DD"/>
    <w:multiLevelType w:val="hybridMultilevel"/>
    <w:tmpl w:val="ABC2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7D40007"/>
    <w:multiLevelType w:val="hybridMultilevel"/>
    <w:tmpl w:val="5162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9900966"/>
    <w:multiLevelType w:val="hybridMultilevel"/>
    <w:tmpl w:val="7D5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BF9095C"/>
    <w:multiLevelType w:val="hybridMultilevel"/>
    <w:tmpl w:val="EEAE2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C210F2E"/>
    <w:multiLevelType w:val="hybridMultilevel"/>
    <w:tmpl w:val="FC7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A165DB"/>
    <w:multiLevelType w:val="hybridMultilevel"/>
    <w:tmpl w:val="982A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F706C85"/>
    <w:multiLevelType w:val="multilevel"/>
    <w:tmpl w:val="F0D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7073AF"/>
    <w:multiLevelType w:val="hybridMultilevel"/>
    <w:tmpl w:val="9D10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0E96645"/>
    <w:multiLevelType w:val="multilevel"/>
    <w:tmpl w:val="785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4920F7"/>
    <w:multiLevelType w:val="hybridMultilevel"/>
    <w:tmpl w:val="D82CCE24"/>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D46DC4"/>
    <w:multiLevelType w:val="hybridMultilevel"/>
    <w:tmpl w:val="7D24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30849EB"/>
    <w:multiLevelType w:val="hybridMultilevel"/>
    <w:tmpl w:val="FCE6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3CC2715"/>
    <w:multiLevelType w:val="multilevel"/>
    <w:tmpl w:val="357C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230396"/>
    <w:multiLevelType w:val="hybridMultilevel"/>
    <w:tmpl w:val="8156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33123">
    <w:abstractNumId w:val="29"/>
  </w:num>
  <w:num w:numId="2" w16cid:durableId="540435874">
    <w:abstractNumId w:val="30"/>
  </w:num>
  <w:num w:numId="3" w16cid:durableId="85081827">
    <w:abstractNumId w:val="28"/>
  </w:num>
  <w:num w:numId="4" w16cid:durableId="1552690638">
    <w:abstractNumId w:val="29"/>
  </w:num>
  <w:num w:numId="5" w16cid:durableId="1609462432">
    <w:abstractNumId w:val="18"/>
  </w:num>
  <w:num w:numId="6" w16cid:durableId="600800725">
    <w:abstractNumId w:val="28"/>
  </w:num>
  <w:num w:numId="7" w16cid:durableId="1399325892">
    <w:abstractNumId w:val="29"/>
  </w:num>
  <w:num w:numId="8" w16cid:durableId="533737552">
    <w:abstractNumId w:val="54"/>
  </w:num>
  <w:num w:numId="9" w16cid:durableId="215971345">
    <w:abstractNumId w:val="32"/>
  </w:num>
  <w:num w:numId="10" w16cid:durableId="688604389">
    <w:abstractNumId w:val="23"/>
  </w:num>
  <w:num w:numId="11" w16cid:durableId="529531191">
    <w:abstractNumId w:val="47"/>
  </w:num>
  <w:num w:numId="12" w16cid:durableId="63645182">
    <w:abstractNumId w:val="40"/>
  </w:num>
  <w:num w:numId="13" w16cid:durableId="729694033">
    <w:abstractNumId w:val="45"/>
  </w:num>
  <w:num w:numId="14" w16cid:durableId="1714647607">
    <w:abstractNumId w:val="34"/>
  </w:num>
  <w:num w:numId="15" w16cid:durableId="154996755">
    <w:abstractNumId w:val="43"/>
  </w:num>
  <w:num w:numId="16" w16cid:durableId="331035575">
    <w:abstractNumId w:val="6"/>
  </w:num>
  <w:num w:numId="17" w16cid:durableId="471488225">
    <w:abstractNumId w:val="6"/>
  </w:num>
  <w:num w:numId="18" w16cid:durableId="2075930967">
    <w:abstractNumId w:val="43"/>
  </w:num>
  <w:num w:numId="19" w16cid:durableId="928387749">
    <w:abstractNumId w:val="49"/>
  </w:num>
  <w:num w:numId="20" w16cid:durableId="1103456305">
    <w:abstractNumId w:val="57"/>
  </w:num>
  <w:num w:numId="21" w16cid:durableId="311570106">
    <w:abstractNumId w:val="8"/>
  </w:num>
  <w:num w:numId="22" w16cid:durableId="1821732718">
    <w:abstractNumId w:val="41"/>
  </w:num>
  <w:num w:numId="23" w16cid:durableId="1402630756">
    <w:abstractNumId w:val="9"/>
  </w:num>
  <w:num w:numId="24" w16cid:durableId="607857489">
    <w:abstractNumId w:val="4"/>
  </w:num>
  <w:num w:numId="25" w16cid:durableId="1187018914">
    <w:abstractNumId w:val="22"/>
  </w:num>
  <w:num w:numId="26" w16cid:durableId="717752364">
    <w:abstractNumId w:val="14"/>
  </w:num>
  <w:num w:numId="27" w16cid:durableId="1510755198">
    <w:abstractNumId w:val="52"/>
  </w:num>
  <w:num w:numId="28" w16cid:durableId="1268001703">
    <w:abstractNumId w:val="60"/>
  </w:num>
  <w:num w:numId="29" w16cid:durableId="1246256695">
    <w:abstractNumId w:val="31"/>
  </w:num>
  <w:num w:numId="30" w16cid:durableId="2135713810">
    <w:abstractNumId w:val="39"/>
  </w:num>
  <w:num w:numId="31" w16cid:durableId="1619022714">
    <w:abstractNumId w:val="19"/>
  </w:num>
  <w:num w:numId="32" w16cid:durableId="1146170234">
    <w:abstractNumId w:val="11"/>
  </w:num>
  <w:num w:numId="33" w16cid:durableId="729117981">
    <w:abstractNumId w:val="10"/>
  </w:num>
  <w:num w:numId="34" w16cid:durableId="1678651926">
    <w:abstractNumId w:val="17"/>
  </w:num>
  <w:num w:numId="35" w16cid:durableId="1476751398">
    <w:abstractNumId w:val="15"/>
  </w:num>
  <w:num w:numId="36" w16cid:durableId="334889229">
    <w:abstractNumId w:val="58"/>
  </w:num>
  <w:num w:numId="37" w16cid:durableId="1023675455">
    <w:abstractNumId w:val="1"/>
  </w:num>
  <w:num w:numId="38" w16cid:durableId="378549456">
    <w:abstractNumId w:val="38"/>
  </w:num>
  <w:num w:numId="39" w16cid:durableId="22950892">
    <w:abstractNumId w:val="56"/>
  </w:num>
  <w:num w:numId="40" w16cid:durableId="922185590">
    <w:abstractNumId w:val="42"/>
  </w:num>
  <w:num w:numId="41" w16cid:durableId="1149906646">
    <w:abstractNumId w:val="59"/>
  </w:num>
  <w:num w:numId="42" w16cid:durableId="561991003">
    <w:abstractNumId w:val="36"/>
  </w:num>
  <w:num w:numId="43" w16cid:durableId="615336941">
    <w:abstractNumId w:val="5"/>
  </w:num>
  <w:num w:numId="44" w16cid:durableId="41252977">
    <w:abstractNumId w:val="51"/>
  </w:num>
  <w:num w:numId="45" w16cid:durableId="1935941334">
    <w:abstractNumId w:val="21"/>
  </w:num>
  <w:num w:numId="46" w16cid:durableId="498547908">
    <w:abstractNumId w:val="55"/>
  </w:num>
  <w:num w:numId="47" w16cid:durableId="1713383663">
    <w:abstractNumId w:val="7"/>
  </w:num>
  <w:num w:numId="48" w16cid:durableId="1617253838">
    <w:abstractNumId w:val="2"/>
  </w:num>
  <w:num w:numId="49" w16cid:durableId="1899246162">
    <w:abstractNumId w:val="12"/>
  </w:num>
  <w:num w:numId="50" w16cid:durableId="684867009">
    <w:abstractNumId w:val="37"/>
  </w:num>
  <w:num w:numId="51" w16cid:durableId="1003508717">
    <w:abstractNumId w:val="3"/>
  </w:num>
  <w:num w:numId="52" w16cid:durableId="1630747073">
    <w:abstractNumId w:val="50"/>
  </w:num>
  <w:num w:numId="53" w16cid:durableId="1372537815">
    <w:abstractNumId w:val="24"/>
  </w:num>
  <w:num w:numId="54" w16cid:durableId="1431777652">
    <w:abstractNumId w:val="53"/>
  </w:num>
  <w:num w:numId="55" w16cid:durableId="775831297">
    <w:abstractNumId w:val="26"/>
  </w:num>
  <w:num w:numId="56" w16cid:durableId="406614595">
    <w:abstractNumId w:val="46"/>
  </w:num>
  <w:num w:numId="57" w16cid:durableId="154803296">
    <w:abstractNumId w:val="27"/>
  </w:num>
  <w:num w:numId="58" w16cid:durableId="399599813">
    <w:abstractNumId w:val="13"/>
  </w:num>
  <w:num w:numId="59" w16cid:durableId="668557116">
    <w:abstractNumId w:val="35"/>
  </w:num>
  <w:num w:numId="60" w16cid:durableId="1303465948">
    <w:abstractNumId w:val="61"/>
  </w:num>
  <w:num w:numId="61" w16cid:durableId="379092951">
    <w:abstractNumId w:val="20"/>
  </w:num>
  <w:num w:numId="62" w16cid:durableId="1452045542">
    <w:abstractNumId w:val="48"/>
  </w:num>
  <w:num w:numId="63" w16cid:durableId="1697924979">
    <w:abstractNumId w:val="25"/>
  </w:num>
  <w:num w:numId="64" w16cid:durableId="966357287">
    <w:abstractNumId w:val="33"/>
  </w:num>
  <w:num w:numId="65" w16cid:durableId="14426825">
    <w:abstractNumId w:val="16"/>
  </w:num>
  <w:num w:numId="66" w16cid:durableId="1472284765">
    <w:abstractNumId w:val="44"/>
  </w:num>
  <w:num w:numId="67" w16cid:durableId="118208823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546F"/>
    <w:rsid w:val="00025659"/>
    <w:rsid w:val="000479EA"/>
    <w:rsid w:val="00051D7C"/>
    <w:rsid w:val="00064495"/>
    <w:rsid w:val="000647E4"/>
    <w:rsid w:val="00065384"/>
    <w:rsid w:val="0006589D"/>
    <w:rsid w:val="0007109D"/>
    <w:rsid w:val="0007638D"/>
    <w:rsid w:val="00091CA3"/>
    <w:rsid w:val="000A1166"/>
    <w:rsid w:val="000B2166"/>
    <w:rsid w:val="000B6313"/>
    <w:rsid w:val="000C30F4"/>
    <w:rsid w:val="000C46F2"/>
    <w:rsid w:val="000D4781"/>
    <w:rsid w:val="000D7796"/>
    <w:rsid w:val="000E2C82"/>
    <w:rsid w:val="000E5F62"/>
    <w:rsid w:val="000E7297"/>
    <w:rsid w:val="000E7F5D"/>
    <w:rsid w:val="000F1587"/>
    <w:rsid w:val="000F3126"/>
    <w:rsid w:val="000F380C"/>
    <w:rsid w:val="000F3D07"/>
    <w:rsid w:val="00103BD9"/>
    <w:rsid w:val="00106BAF"/>
    <w:rsid w:val="00107D93"/>
    <w:rsid w:val="0011127C"/>
    <w:rsid w:val="00120E4D"/>
    <w:rsid w:val="0012322E"/>
    <w:rsid w:val="001405E8"/>
    <w:rsid w:val="00141A2F"/>
    <w:rsid w:val="001434B1"/>
    <w:rsid w:val="0015551C"/>
    <w:rsid w:val="0015570A"/>
    <w:rsid w:val="00164BC7"/>
    <w:rsid w:val="0016605A"/>
    <w:rsid w:val="001742E2"/>
    <w:rsid w:val="00177EAA"/>
    <w:rsid w:val="0018279D"/>
    <w:rsid w:val="00182875"/>
    <w:rsid w:val="00183500"/>
    <w:rsid w:val="00190D0A"/>
    <w:rsid w:val="00192CC8"/>
    <w:rsid w:val="00196BC0"/>
    <w:rsid w:val="001A01E6"/>
    <w:rsid w:val="001A1375"/>
    <w:rsid w:val="001A23D6"/>
    <w:rsid w:val="001A5764"/>
    <w:rsid w:val="001A58A9"/>
    <w:rsid w:val="001B0A8C"/>
    <w:rsid w:val="001B76FE"/>
    <w:rsid w:val="001B7ED4"/>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5364"/>
    <w:rsid w:val="002570F8"/>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95E65"/>
    <w:rsid w:val="0029713F"/>
    <w:rsid w:val="002A1465"/>
    <w:rsid w:val="002A156E"/>
    <w:rsid w:val="002A25FA"/>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41FD"/>
    <w:rsid w:val="0031521E"/>
    <w:rsid w:val="00315EA9"/>
    <w:rsid w:val="00317050"/>
    <w:rsid w:val="00317DE1"/>
    <w:rsid w:val="00324CC0"/>
    <w:rsid w:val="00333678"/>
    <w:rsid w:val="00334B8A"/>
    <w:rsid w:val="003379AD"/>
    <w:rsid w:val="00342B52"/>
    <w:rsid w:val="00343FB9"/>
    <w:rsid w:val="003460F8"/>
    <w:rsid w:val="00347C97"/>
    <w:rsid w:val="003505EF"/>
    <w:rsid w:val="0035234F"/>
    <w:rsid w:val="00355C2B"/>
    <w:rsid w:val="003574F9"/>
    <w:rsid w:val="00362A8C"/>
    <w:rsid w:val="003655E9"/>
    <w:rsid w:val="003705AD"/>
    <w:rsid w:val="00373580"/>
    <w:rsid w:val="00373855"/>
    <w:rsid w:val="00374B57"/>
    <w:rsid w:val="00376FD8"/>
    <w:rsid w:val="0038522F"/>
    <w:rsid w:val="00386C8A"/>
    <w:rsid w:val="00387169"/>
    <w:rsid w:val="003926F2"/>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63D2"/>
    <w:rsid w:val="003E71E5"/>
    <w:rsid w:val="003E77A9"/>
    <w:rsid w:val="003F03ED"/>
    <w:rsid w:val="003F1975"/>
    <w:rsid w:val="003F29C2"/>
    <w:rsid w:val="003F73E8"/>
    <w:rsid w:val="004026B5"/>
    <w:rsid w:val="00412A94"/>
    <w:rsid w:val="004134A8"/>
    <w:rsid w:val="00416AF1"/>
    <w:rsid w:val="00417E35"/>
    <w:rsid w:val="00430ECE"/>
    <w:rsid w:val="00431932"/>
    <w:rsid w:val="00432355"/>
    <w:rsid w:val="0043249F"/>
    <w:rsid w:val="00432F7C"/>
    <w:rsid w:val="004342FC"/>
    <w:rsid w:val="00441124"/>
    <w:rsid w:val="00444D05"/>
    <w:rsid w:val="00445C24"/>
    <w:rsid w:val="004470E2"/>
    <w:rsid w:val="00452562"/>
    <w:rsid w:val="004534DE"/>
    <w:rsid w:val="004555AA"/>
    <w:rsid w:val="004631D1"/>
    <w:rsid w:val="00463959"/>
    <w:rsid w:val="00463E2A"/>
    <w:rsid w:val="00465A99"/>
    <w:rsid w:val="0046700E"/>
    <w:rsid w:val="004705D5"/>
    <w:rsid w:val="00477131"/>
    <w:rsid w:val="00483AC9"/>
    <w:rsid w:val="004867B3"/>
    <w:rsid w:val="00490446"/>
    <w:rsid w:val="00491740"/>
    <w:rsid w:val="00492DA0"/>
    <w:rsid w:val="004A5A9A"/>
    <w:rsid w:val="004B1279"/>
    <w:rsid w:val="004B289A"/>
    <w:rsid w:val="004B4AE6"/>
    <w:rsid w:val="004B6426"/>
    <w:rsid w:val="004C313D"/>
    <w:rsid w:val="004C7FF2"/>
    <w:rsid w:val="004D4CE8"/>
    <w:rsid w:val="004F44E7"/>
    <w:rsid w:val="004F6517"/>
    <w:rsid w:val="00500A6D"/>
    <w:rsid w:val="00506E66"/>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B1022"/>
    <w:rsid w:val="005B176A"/>
    <w:rsid w:val="005B2291"/>
    <w:rsid w:val="005B3FE8"/>
    <w:rsid w:val="005B66D5"/>
    <w:rsid w:val="005B68AB"/>
    <w:rsid w:val="005B6D5C"/>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C8F"/>
    <w:rsid w:val="005F5DFF"/>
    <w:rsid w:val="00606217"/>
    <w:rsid w:val="00607DEA"/>
    <w:rsid w:val="0061125B"/>
    <w:rsid w:val="00620801"/>
    <w:rsid w:val="00621D0C"/>
    <w:rsid w:val="00623057"/>
    <w:rsid w:val="006239F5"/>
    <w:rsid w:val="00623ED1"/>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805AB"/>
    <w:rsid w:val="00683F3B"/>
    <w:rsid w:val="00683F3E"/>
    <w:rsid w:val="006900ED"/>
    <w:rsid w:val="00694252"/>
    <w:rsid w:val="00695957"/>
    <w:rsid w:val="00696FCB"/>
    <w:rsid w:val="0069786F"/>
    <w:rsid w:val="006A0C65"/>
    <w:rsid w:val="006A64E6"/>
    <w:rsid w:val="006B3B9F"/>
    <w:rsid w:val="006C0BE9"/>
    <w:rsid w:val="006C26FC"/>
    <w:rsid w:val="006C44C4"/>
    <w:rsid w:val="006D178C"/>
    <w:rsid w:val="006D23C1"/>
    <w:rsid w:val="006D2BF6"/>
    <w:rsid w:val="006D333C"/>
    <w:rsid w:val="006D7951"/>
    <w:rsid w:val="006E2315"/>
    <w:rsid w:val="006E6FAB"/>
    <w:rsid w:val="006E7CBF"/>
    <w:rsid w:val="006F3AE2"/>
    <w:rsid w:val="0071110B"/>
    <w:rsid w:val="00721F7A"/>
    <w:rsid w:val="0072283E"/>
    <w:rsid w:val="00722B58"/>
    <w:rsid w:val="0072550E"/>
    <w:rsid w:val="007319F7"/>
    <w:rsid w:val="00737501"/>
    <w:rsid w:val="007447DF"/>
    <w:rsid w:val="00744B88"/>
    <w:rsid w:val="00746FE2"/>
    <w:rsid w:val="0075340A"/>
    <w:rsid w:val="00754B7C"/>
    <w:rsid w:val="00757140"/>
    <w:rsid w:val="007574BC"/>
    <w:rsid w:val="0076342C"/>
    <w:rsid w:val="007721A0"/>
    <w:rsid w:val="00772BEC"/>
    <w:rsid w:val="0077749C"/>
    <w:rsid w:val="00781E0C"/>
    <w:rsid w:val="00782AA3"/>
    <w:rsid w:val="007845C6"/>
    <w:rsid w:val="0078524F"/>
    <w:rsid w:val="00785F75"/>
    <w:rsid w:val="007A0668"/>
    <w:rsid w:val="007A4372"/>
    <w:rsid w:val="007B24DF"/>
    <w:rsid w:val="007B2CA4"/>
    <w:rsid w:val="007B4FF7"/>
    <w:rsid w:val="007C39F0"/>
    <w:rsid w:val="007D5CA7"/>
    <w:rsid w:val="007D62B3"/>
    <w:rsid w:val="007E10F2"/>
    <w:rsid w:val="007E1984"/>
    <w:rsid w:val="007E20BA"/>
    <w:rsid w:val="007E3768"/>
    <w:rsid w:val="007E3DFD"/>
    <w:rsid w:val="007E4E01"/>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903"/>
    <w:rsid w:val="0082530A"/>
    <w:rsid w:val="008308E3"/>
    <w:rsid w:val="00833B85"/>
    <w:rsid w:val="008344CD"/>
    <w:rsid w:val="00834F0A"/>
    <w:rsid w:val="00836D5F"/>
    <w:rsid w:val="00840855"/>
    <w:rsid w:val="00842397"/>
    <w:rsid w:val="008465FD"/>
    <w:rsid w:val="00846C5F"/>
    <w:rsid w:val="00850856"/>
    <w:rsid w:val="00855EA4"/>
    <w:rsid w:val="0086054F"/>
    <w:rsid w:val="0086159C"/>
    <w:rsid w:val="00861A43"/>
    <w:rsid w:val="00864C19"/>
    <w:rsid w:val="00865E2C"/>
    <w:rsid w:val="00867B76"/>
    <w:rsid w:val="00870305"/>
    <w:rsid w:val="00870E12"/>
    <w:rsid w:val="00871EEA"/>
    <w:rsid w:val="00874A46"/>
    <w:rsid w:val="00880B63"/>
    <w:rsid w:val="008866EE"/>
    <w:rsid w:val="00887FB2"/>
    <w:rsid w:val="0089039C"/>
    <w:rsid w:val="008907A3"/>
    <w:rsid w:val="00890B7B"/>
    <w:rsid w:val="0089605C"/>
    <w:rsid w:val="00896666"/>
    <w:rsid w:val="008A063F"/>
    <w:rsid w:val="008A0BBA"/>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1476C"/>
    <w:rsid w:val="00921A13"/>
    <w:rsid w:val="009239AD"/>
    <w:rsid w:val="009257E1"/>
    <w:rsid w:val="00930A14"/>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715E"/>
    <w:rsid w:val="009C4D8F"/>
    <w:rsid w:val="009D1BFA"/>
    <w:rsid w:val="009D2A11"/>
    <w:rsid w:val="009D2B0E"/>
    <w:rsid w:val="009E3FA2"/>
    <w:rsid w:val="009E7F55"/>
    <w:rsid w:val="009F1513"/>
    <w:rsid w:val="009F2EF1"/>
    <w:rsid w:val="009F5359"/>
    <w:rsid w:val="009F6C9C"/>
    <w:rsid w:val="009F7157"/>
    <w:rsid w:val="009F76A8"/>
    <w:rsid w:val="00A026F5"/>
    <w:rsid w:val="00A0452C"/>
    <w:rsid w:val="00A11A78"/>
    <w:rsid w:val="00A12571"/>
    <w:rsid w:val="00A14B11"/>
    <w:rsid w:val="00A17E05"/>
    <w:rsid w:val="00A2012A"/>
    <w:rsid w:val="00A3563B"/>
    <w:rsid w:val="00A41591"/>
    <w:rsid w:val="00A41A3E"/>
    <w:rsid w:val="00A4226E"/>
    <w:rsid w:val="00A42C59"/>
    <w:rsid w:val="00A43938"/>
    <w:rsid w:val="00A518D9"/>
    <w:rsid w:val="00A53C9A"/>
    <w:rsid w:val="00A54960"/>
    <w:rsid w:val="00A57971"/>
    <w:rsid w:val="00A61193"/>
    <w:rsid w:val="00A624DA"/>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B05E2"/>
    <w:rsid w:val="00AB3377"/>
    <w:rsid w:val="00AB48DF"/>
    <w:rsid w:val="00AB4D91"/>
    <w:rsid w:val="00AC0227"/>
    <w:rsid w:val="00AC5115"/>
    <w:rsid w:val="00AD17BE"/>
    <w:rsid w:val="00AD19DD"/>
    <w:rsid w:val="00AD243B"/>
    <w:rsid w:val="00AD3057"/>
    <w:rsid w:val="00AD3F72"/>
    <w:rsid w:val="00AD6425"/>
    <w:rsid w:val="00AD6C40"/>
    <w:rsid w:val="00AD6CEA"/>
    <w:rsid w:val="00AE182E"/>
    <w:rsid w:val="00AE5C28"/>
    <w:rsid w:val="00AF0BDD"/>
    <w:rsid w:val="00AF4275"/>
    <w:rsid w:val="00B0326F"/>
    <w:rsid w:val="00B0412E"/>
    <w:rsid w:val="00B07A5C"/>
    <w:rsid w:val="00B11C96"/>
    <w:rsid w:val="00B131D5"/>
    <w:rsid w:val="00B161C8"/>
    <w:rsid w:val="00B16661"/>
    <w:rsid w:val="00B21B08"/>
    <w:rsid w:val="00B24A5A"/>
    <w:rsid w:val="00B35877"/>
    <w:rsid w:val="00B42BD5"/>
    <w:rsid w:val="00B43405"/>
    <w:rsid w:val="00B45BEE"/>
    <w:rsid w:val="00B46529"/>
    <w:rsid w:val="00B51586"/>
    <w:rsid w:val="00B53230"/>
    <w:rsid w:val="00B54055"/>
    <w:rsid w:val="00B6295B"/>
    <w:rsid w:val="00B70D6C"/>
    <w:rsid w:val="00B73D3E"/>
    <w:rsid w:val="00B74A38"/>
    <w:rsid w:val="00B77DAA"/>
    <w:rsid w:val="00B8145E"/>
    <w:rsid w:val="00B90DD8"/>
    <w:rsid w:val="00B918F6"/>
    <w:rsid w:val="00B945A6"/>
    <w:rsid w:val="00B96165"/>
    <w:rsid w:val="00BA23D9"/>
    <w:rsid w:val="00BA531D"/>
    <w:rsid w:val="00BB044D"/>
    <w:rsid w:val="00BB234B"/>
    <w:rsid w:val="00BB5576"/>
    <w:rsid w:val="00BB5744"/>
    <w:rsid w:val="00BB64DE"/>
    <w:rsid w:val="00BC49E5"/>
    <w:rsid w:val="00BC52E7"/>
    <w:rsid w:val="00BD1117"/>
    <w:rsid w:val="00BD3E67"/>
    <w:rsid w:val="00BD51CA"/>
    <w:rsid w:val="00BD6EC1"/>
    <w:rsid w:val="00BD6F02"/>
    <w:rsid w:val="00BD6F60"/>
    <w:rsid w:val="00BF3626"/>
    <w:rsid w:val="00BF445C"/>
    <w:rsid w:val="00BF62F1"/>
    <w:rsid w:val="00C0526C"/>
    <w:rsid w:val="00C052B6"/>
    <w:rsid w:val="00C151BD"/>
    <w:rsid w:val="00C15865"/>
    <w:rsid w:val="00C16D64"/>
    <w:rsid w:val="00C17D29"/>
    <w:rsid w:val="00C22D7A"/>
    <w:rsid w:val="00C23055"/>
    <w:rsid w:val="00C23647"/>
    <w:rsid w:val="00C24063"/>
    <w:rsid w:val="00C27C36"/>
    <w:rsid w:val="00C35F0F"/>
    <w:rsid w:val="00C36EEC"/>
    <w:rsid w:val="00C40346"/>
    <w:rsid w:val="00C403A2"/>
    <w:rsid w:val="00C40786"/>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A0814"/>
    <w:rsid w:val="00CA14FE"/>
    <w:rsid w:val="00CA1F34"/>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EFB"/>
    <w:rsid w:val="00D14805"/>
    <w:rsid w:val="00D16D39"/>
    <w:rsid w:val="00D20B0E"/>
    <w:rsid w:val="00D2150B"/>
    <w:rsid w:val="00D302E4"/>
    <w:rsid w:val="00D3389D"/>
    <w:rsid w:val="00D3755C"/>
    <w:rsid w:val="00D37A27"/>
    <w:rsid w:val="00D4004A"/>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59E9"/>
    <w:rsid w:val="00D87D35"/>
    <w:rsid w:val="00D94746"/>
    <w:rsid w:val="00D95AC4"/>
    <w:rsid w:val="00DA2146"/>
    <w:rsid w:val="00DA2CCB"/>
    <w:rsid w:val="00DA36F9"/>
    <w:rsid w:val="00DA383A"/>
    <w:rsid w:val="00DA4F7B"/>
    <w:rsid w:val="00DA51C6"/>
    <w:rsid w:val="00DB2A02"/>
    <w:rsid w:val="00DC3C8E"/>
    <w:rsid w:val="00DC6F11"/>
    <w:rsid w:val="00DD0FE6"/>
    <w:rsid w:val="00DD117C"/>
    <w:rsid w:val="00DD2887"/>
    <w:rsid w:val="00DD7CB3"/>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5F2F"/>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80EF9"/>
    <w:rsid w:val="00E82A45"/>
    <w:rsid w:val="00E86F92"/>
    <w:rsid w:val="00E9440D"/>
    <w:rsid w:val="00E97E54"/>
    <w:rsid w:val="00EA0717"/>
    <w:rsid w:val="00EA1CE9"/>
    <w:rsid w:val="00EA5C13"/>
    <w:rsid w:val="00EA681E"/>
    <w:rsid w:val="00EC0172"/>
    <w:rsid w:val="00EC2739"/>
    <w:rsid w:val="00EC7AE8"/>
    <w:rsid w:val="00EC7DDD"/>
    <w:rsid w:val="00ED3458"/>
    <w:rsid w:val="00ED6147"/>
    <w:rsid w:val="00EE06FE"/>
    <w:rsid w:val="00EE1980"/>
    <w:rsid w:val="00EE4EC5"/>
    <w:rsid w:val="00EE57F5"/>
    <w:rsid w:val="00EE7411"/>
    <w:rsid w:val="00EF22A5"/>
    <w:rsid w:val="00EF4CE4"/>
    <w:rsid w:val="00EF5971"/>
    <w:rsid w:val="00EF5EB5"/>
    <w:rsid w:val="00F01729"/>
    <w:rsid w:val="00F02D5B"/>
    <w:rsid w:val="00F0351B"/>
    <w:rsid w:val="00F06D40"/>
    <w:rsid w:val="00F07FA1"/>
    <w:rsid w:val="00F147C4"/>
    <w:rsid w:val="00F17D8B"/>
    <w:rsid w:val="00F206DF"/>
    <w:rsid w:val="00F218AB"/>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2993"/>
    <w:rsid w:val="00F971AC"/>
    <w:rsid w:val="00FB2235"/>
    <w:rsid w:val="00FB5903"/>
    <w:rsid w:val="00FC03B3"/>
    <w:rsid w:val="00FC2EB5"/>
    <w:rsid w:val="00FC34BA"/>
    <w:rsid w:val="00FC6856"/>
    <w:rsid w:val="00FD023B"/>
    <w:rsid w:val="00FD4BC2"/>
    <w:rsid w:val="00FD5DA1"/>
    <w:rsid w:val="00FD71F5"/>
    <w:rsid w:val="00FE4296"/>
    <w:rsid w:val="00FE5EC5"/>
    <w:rsid w:val="00FE7D4C"/>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9</TotalTime>
  <Pages>3</Pages>
  <Words>795</Words>
  <Characters>4537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2025-08-29T14:47:00Z</dcterms:created>
  <dcterms:modified xsi:type="dcterms:W3CDTF">2025-08-29T14:47:00Z</dcterms:modified>
</cp:coreProperties>
</file>