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149F" w14:textId="77777777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6CA892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23953114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1EA8E577" w14:textId="77777777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5077C791" w14:textId="77777777" w:rsidR="00F9421E" w:rsidRDefault="00F942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2FEE81" w14:textId="77777777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2FDD82C3" w14:textId="77777777" w:rsidR="00F9421E" w:rsidRDefault="00F942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5FEE39A5" w14:textId="424BF671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2025-11-0</w:t>
      </w:r>
      <w:r w:rsidR="00774E44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512661BB" w14:textId="77777777" w:rsidR="00F9421E" w:rsidRDefault="00F9421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8802743" w14:textId="77777777" w:rsidR="00F9421E" w:rsidRDefault="00A56EF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69F572F0" w14:textId="1B93DD63" w:rsidR="00BC7856" w:rsidRPr="00BC7856" w:rsidRDefault="008A3E1A" w:rsidP="00BC785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8A3E1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Update: One male civilian died of his injuries sustained during the attack by Rutruot armed youth on Cueicok village of Tiap Tiap Payam under Cueibet County</w:t>
      </w:r>
      <w:r w:rsidR="0051562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on 5 November 2025</w:t>
      </w:r>
    </w:p>
    <w:p w14:paraId="1A652D31" w14:textId="77777777" w:rsidR="00A56EFC" w:rsidRPr="00A56EFC" w:rsidRDefault="00A56EFC" w:rsidP="00A56EFC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BE53B06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241657EE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08381DF4" w14:textId="7B512EDB" w:rsidR="00F9421E" w:rsidRPr="00020581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bCs/>
          <w:i/>
          <w:iCs/>
          <w:kern w:val="2"/>
          <w:sz w:val="24"/>
          <w:szCs w:val="24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</w:t>
      </w:r>
      <w:r w:rsidR="00020581">
        <w:rPr>
          <w:rFonts w:ascii="Times New Roman" w:eastAsia="Palatino Linotype" w:hAnsi="Times New Roman" w:cs="Times New Roman"/>
          <w:b/>
          <w:sz w:val="24"/>
          <w:szCs w:val="24"/>
        </w:rPr>
        <w:t>s</w:t>
      </w:r>
    </w:p>
    <w:p w14:paraId="5A96A073" w14:textId="77777777" w:rsidR="00020581" w:rsidRPr="005B11A4" w:rsidRDefault="00020581" w:rsidP="00020581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644293FE" w14:textId="781A1490" w:rsidR="00020581" w:rsidRDefault="00774E44" w:rsidP="00E9719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  <w:u w:val="single"/>
        </w:rPr>
        <w:t xml:space="preserve">Update: </w:t>
      </w:r>
      <w:r w:rsidR="00DB2730">
        <w:rPr>
          <w:rFonts w:asciiTheme="majorBidi" w:hAnsiTheme="majorBidi" w:cstheme="majorBidi"/>
          <w:sz w:val="24"/>
          <w:szCs w:val="24"/>
          <w:u w:val="single"/>
        </w:rPr>
        <w:t>One male</w:t>
      </w:r>
      <w:r w:rsidR="006A6E1F">
        <w:rPr>
          <w:rFonts w:asciiTheme="majorBidi" w:hAnsiTheme="majorBidi" w:cstheme="majorBidi"/>
          <w:sz w:val="24"/>
          <w:szCs w:val="24"/>
          <w:u w:val="single"/>
        </w:rPr>
        <w:t xml:space="preserve"> civilian died </w:t>
      </w:r>
      <w:r w:rsidR="00B658FF">
        <w:rPr>
          <w:rFonts w:asciiTheme="majorBidi" w:hAnsiTheme="majorBidi" w:cstheme="majorBidi"/>
          <w:sz w:val="24"/>
          <w:szCs w:val="24"/>
          <w:u w:val="single"/>
        </w:rPr>
        <w:t xml:space="preserve">of </w:t>
      </w:r>
      <w:r w:rsidR="008E2C9C">
        <w:rPr>
          <w:rFonts w:asciiTheme="majorBidi" w:hAnsiTheme="majorBidi" w:cstheme="majorBidi"/>
          <w:sz w:val="24"/>
          <w:szCs w:val="24"/>
          <w:u w:val="single"/>
        </w:rPr>
        <w:t xml:space="preserve">his injuries sustained during the </w:t>
      </w:r>
      <w:r w:rsidR="00A43FB3">
        <w:rPr>
          <w:rFonts w:asciiTheme="majorBidi" w:hAnsiTheme="majorBidi" w:cstheme="majorBidi"/>
          <w:sz w:val="24"/>
          <w:szCs w:val="24"/>
          <w:u w:val="single"/>
        </w:rPr>
        <w:t xml:space="preserve">attack by Rutruot armed youth on Cueicok village of Tiap Tiap Payam under Cueibet County </w:t>
      </w:r>
    </w:p>
    <w:p w14:paraId="3A408777" w14:textId="77777777" w:rsidR="00E97191" w:rsidRPr="008960BC" w:rsidRDefault="00E97191" w:rsidP="00E9719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u w:val="single"/>
        </w:rPr>
      </w:pPr>
    </w:p>
    <w:p w14:paraId="59F0B443" w14:textId="77777777" w:rsidR="00620DF1" w:rsidRDefault="00020581" w:rsidP="00E10EF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11A4">
        <w:rPr>
          <w:rFonts w:asciiTheme="majorBidi" w:hAnsiTheme="majorBidi" w:cstheme="majorBidi"/>
          <w:sz w:val="24"/>
          <w:szCs w:val="24"/>
        </w:rPr>
        <w:t xml:space="preserve">On </w:t>
      </w:r>
      <w:r w:rsidR="00FA4B55">
        <w:rPr>
          <w:rFonts w:asciiTheme="majorBidi" w:hAnsiTheme="majorBidi" w:cstheme="majorBidi"/>
          <w:sz w:val="24"/>
          <w:szCs w:val="24"/>
        </w:rPr>
        <w:t>6</w:t>
      </w:r>
      <w:r w:rsidRPr="005B11A4">
        <w:rPr>
          <w:rFonts w:asciiTheme="majorBidi" w:hAnsiTheme="majorBidi" w:cstheme="majorBidi"/>
          <w:sz w:val="24"/>
          <w:szCs w:val="24"/>
        </w:rPr>
        <w:t xml:space="preserve"> November</w:t>
      </w:r>
      <w:r w:rsidR="008960BC">
        <w:rPr>
          <w:rFonts w:asciiTheme="majorBidi" w:hAnsiTheme="majorBidi" w:cstheme="majorBidi"/>
          <w:sz w:val="24"/>
          <w:szCs w:val="24"/>
        </w:rPr>
        <w:t xml:space="preserve"> 2025</w:t>
      </w:r>
      <w:r w:rsidRPr="005B11A4">
        <w:rPr>
          <w:rFonts w:asciiTheme="majorBidi" w:hAnsiTheme="majorBidi" w:cstheme="majorBidi"/>
          <w:sz w:val="24"/>
          <w:szCs w:val="24"/>
        </w:rPr>
        <w:t xml:space="preserve">, HRD </w:t>
      </w:r>
      <w:r w:rsidR="00FA4B55">
        <w:rPr>
          <w:rFonts w:asciiTheme="majorBidi" w:hAnsiTheme="majorBidi" w:cstheme="majorBidi"/>
          <w:sz w:val="24"/>
          <w:szCs w:val="24"/>
        </w:rPr>
        <w:t>followed up on the case of the</w:t>
      </w:r>
      <w:r w:rsidR="002114ED" w:rsidRPr="002114ED">
        <w:t xml:space="preserve"> </w:t>
      </w:r>
      <w:r w:rsidR="002114ED" w:rsidRPr="002114ED">
        <w:rPr>
          <w:rFonts w:asciiTheme="majorBidi" w:hAnsiTheme="majorBidi" w:cstheme="majorBidi"/>
          <w:sz w:val="24"/>
          <w:szCs w:val="24"/>
        </w:rPr>
        <w:t>intracommunal attack by members of the Rutruot clan on members of the Panyar clan of the Dinka Gok community in Cueicok village of Tiap Tiap Payam, under Cueibet County</w:t>
      </w:r>
      <w:r w:rsidR="0025233E">
        <w:rPr>
          <w:rFonts w:asciiTheme="majorBidi" w:hAnsiTheme="majorBidi" w:cstheme="majorBidi"/>
          <w:sz w:val="24"/>
          <w:szCs w:val="24"/>
        </w:rPr>
        <w:t>.</w:t>
      </w:r>
      <w:r w:rsidR="0025233E">
        <w:rPr>
          <w:rStyle w:val="FootnoteReference"/>
          <w:rFonts w:asciiTheme="majorBidi" w:hAnsiTheme="majorBidi" w:cstheme="majorBidi"/>
          <w:sz w:val="24"/>
          <w:szCs w:val="24"/>
        </w:rPr>
        <w:footnoteReference w:id="1"/>
      </w:r>
      <w:r w:rsidR="0025233E">
        <w:rPr>
          <w:rFonts w:asciiTheme="majorBidi" w:hAnsiTheme="majorBidi" w:cstheme="majorBidi"/>
          <w:sz w:val="24"/>
          <w:szCs w:val="24"/>
        </w:rPr>
        <w:t xml:space="preserve"> The attack took place on </w:t>
      </w:r>
      <w:r w:rsidR="00E10EFE">
        <w:rPr>
          <w:rFonts w:asciiTheme="majorBidi" w:hAnsiTheme="majorBidi" w:cstheme="majorBidi"/>
          <w:sz w:val="24"/>
          <w:szCs w:val="24"/>
        </w:rPr>
        <w:t>5 November 2025</w:t>
      </w:r>
      <w:r w:rsidR="0025233E">
        <w:rPr>
          <w:rFonts w:asciiTheme="majorBidi" w:hAnsiTheme="majorBidi" w:cstheme="majorBidi"/>
          <w:sz w:val="24"/>
          <w:szCs w:val="24"/>
        </w:rPr>
        <w:t xml:space="preserve"> and </w:t>
      </w:r>
      <w:r w:rsidR="00892C0D">
        <w:rPr>
          <w:rFonts w:asciiTheme="majorBidi" w:hAnsiTheme="majorBidi" w:cstheme="majorBidi"/>
          <w:sz w:val="24"/>
          <w:szCs w:val="24"/>
        </w:rPr>
        <w:t xml:space="preserve">resulted in </w:t>
      </w:r>
      <w:r w:rsidR="0025233E">
        <w:rPr>
          <w:rFonts w:asciiTheme="majorBidi" w:hAnsiTheme="majorBidi" w:cstheme="majorBidi"/>
          <w:sz w:val="24"/>
          <w:szCs w:val="24"/>
        </w:rPr>
        <w:t>three</w:t>
      </w:r>
      <w:r w:rsidR="00434D89">
        <w:rPr>
          <w:rFonts w:asciiTheme="majorBidi" w:hAnsiTheme="majorBidi" w:cstheme="majorBidi"/>
          <w:sz w:val="24"/>
          <w:szCs w:val="24"/>
        </w:rPr>
        <w:t xml:space="preserve"> </w:t>
      </w:r>
      <w:r w:rsidR="0028152B">
        <w:rPr>
          <w:rFonts w:asciiTheme="majorBidi" w:hAnsiTheme="majorBidi" w:cstheme="majorBidi"/>
          <w:sz w:val="24"/>
          <w:szCs w:val="24"/>
        </w:rPr>
        <w:t xml:space="preserve">Panyar </w:t>
      </w:r>
      <w:r w:rsidR="00434D89">
        <w:rPr>
          <w:rFonts w:asciiTheme="majorBidi" w:hAnsiTheme="majorBidi" w:cstheme="majorBidi"/>
          <w:sz w:val="24"/>
          <w:szCs w:val="24"/>
        </w:rPr>
        <w:t xml:space="preserve">civilian men shot and </w:t>
      </w:r>
      <w:r w:rsidR="00A002DC">
        <w:rPr>
          <w:rFonts w:asciiTheme="majorBidi" w:hAnsiTheme="majorBidi" w:cstheme="majorBidi"/>
          <w:sz w:val="24"/>
          <w:szCs w:val="24"/>
        </w:rPr>
        <w:t>injured</w:t>
      </w:r>
      <w:r w:rsidR="00434D89">
        <w:rPr>
          <w:rFonts w:asciiTheme="majorBidi" w:hAnsiTheme="majorBidi" w:cstheme="majorBidi"/>
          <w:sz w:val="24"/>
          <w:szCs w:val="24"/>
        </w:rPr>
        <w:t xml:space="preserve">. </w:t>
      </w:r>
    </w:p>
    <w:p w14:paraId="78EF896E" w14:textId="77777777" w:rsidR="00620DF1" w:rsidRDefault="00620DF1" w:rsidP="00E10EF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DC0A5A8" w14:textId="7ADA7E7D" w:rsidR="00E10EFE" w:rsidRDefault="00434D89" w:rsidP="00E10EF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During follow up</w:t>
      </w:r>
      <w:r w:rsidR="00B615BB">
        <w:rPr>
          <w:rFonts w:asciiTheme="majorBidi" w:hAnsiTheme="majorBidi" w:cstheme="majorBidi"/>
          <w:sz w:val="24"/>
          <w:szCs w:val="24"/>
        </w:rPr>
        <w:t xml:space="preserve">, </w:t>
      </w:r>
      <w:r w:rsidR="00C00E5A">
        <w:rPr>
          <w:rFonts w:asciiTheme="majorBidi" w:hAnsiTheme="majorBidi" w:cstheme="majorBidi"/>
          <w:sz w:val="24"/>
          <w:szCs w:val="24"/>
        </w:rPr>
        <w:t>sources</w:t>
      </w:r>
      <w:r w:rsidR="0076196B">
        <w:rPr>
          <w:rFonts w:asciiTheme="majorBidi" w:hAnsiTheme="majorBidi" w:cstheme="majorBidi"/>
          <w:sz w:val="24"/>
          <w:szCs w:val="24"/>
        </w:rPr>
        <w:t xml:space="preserve"> informed HRD that one </w:t>
      </w:r>
      <w:r w:rsidR="00B615BB">
        <w:rPr>
          <w:rFonts w:asciiTheme="majorBidi" w:hAnsiTheme="majorBidi" w:cstheme="majorBidi"/>
          <w:sz w:val="24"/>
          <w:szCs w:val="24"/>
        </w:rPr>
        <w:t xml:space="preserve">of the three </w:t>
      </w:r>
      <w:r w:rsidR="00BF04AB">
        <w:rPr>
          <w:rFonts w:asciiTheme="majorBidi" w:hAnsiTheme="majorBidi" w:cstheme="majorBidi"/>
          <w:sz w:val="24"/>
          <w:szCs w:val="24"/>
        </w:rPr>
        <w:t>injured men</w:t>
      </w:r>
      <w:r w:rsidR="00CD2746">
        <w:rPr>
          <w:rFonts w:asciiTheme="majorBidi" w:hAnsiTheme="majorBidi" w:cstheme="majorBidi"/>
          <w:sz w:val="24"/>
          <w:szCs w:val="24"/>
        </w:rPr>
        <w:t xml:space="preserve"> passed away in the </w:t>
      </w:r>
      <w:r w:rsidR="00AA29A0">
        <w:rPr>
          <w:rFonts w:asciiTheme="majorBidi" w:hAnsiTheme="majorBidi" w:cstheme="majorBidi"/>
          <w:sz w:val="24"/>
          <w:szCs w:val="24"/>
        </w:rPr>
        <w:t xml:space="preserve">Tiap Tiap </w:t>
      </w:r>
      <w:r w:rsidR="00CD2746">
        <w:rPr>
          <w:rFonts w:asciiTheme="majorBidi" w:hAnsiTheme="majorBidi" w:cstheme="majorBidi"/>
          <w:sz w:val="24"/>
          <w:szCs w:val="24"/>
        </w:rPr>
        <w:t xml:space="preserve">Public Health Care Centre (PHCC) while receiving </w:t>
      </w:r>
      <w:r w:rsidR="005F4B38">
        <w:rPr>
          <w:rFonts w:asciiTheme="majorBidi" w:hAnsiTheme="majorBidi" w:cstheme="majorBidi"/>
          <w:sz w:val="24"/>
          <w:szCs w:val="24"/>
        </w:rPr>
        <w:t>medical care</w:t>
      </w:r>
      <w:r w:rsidR="00CD2746">
        <w:rPr>
          <w:rFonts w:asciiTheme="majorBidi" w:hAnsiTheme="majorBidi" w:cstheme="majorBidi"/>
          <w:sz w:val="24"/>
          <w:szCs w:val="24"/>
        </w:rPr>
        <w:t>. The man had sustained critical injuries to his stomach.</w:t>
      </w:r>
      <w:r w:rsidR="006D7A12">
        <w:rPr>
          <w:rFonts w:asciiTheme="majorBidi" w:hAnsiTheme="majorBidi" w:cstheme="majorBidi"/>
          <w:sz w:val="24"/>
          <w:szCs w:val="24"/>
        </w:rPr>
        <w:t xml:space="preserve"> The</w:t>
      </w:r>
      <w:r w:rsidR="00C00E5A">
        <w:rPr>
          <w:rFonts w:asciiTheme="majorBidi" w:hAnsiTheme="majorBidi" w:cstheme="majorBidi"/>
          <w:sz w:val="24"/>
          <w:szCs w:val="24"/>
        </w:rPr>
        <w:t xml:space="preserve"> other two </w:t>
      </w:r>
      <w:r w:rsidR="00BF04AB">
        <w:rPr>
          <w:rFonts w:asciiTheme="majorBidi" w:hAnsiTheme="majorBidi" w:cstheme="majorBidi"/>
          <w:sz w:val="24"/>
          <w:szCs w:val="24"/>
        </w:rPr>
        <w:t>victims</w:t>
      </w:r>
      <w:r w:rsidR="00C00E5A">
        <w:rPr>
          <w:rFonts w:asciiTheme="majorBidi" w:hAnsiTheme="majorBidi" w:cstheme="majorBidi"/>
          <w:sz w:val="24"/>
          <w:szCs w:val="24"/>
        </w:rPr>
        <w:t xml:space="preserve"> are still receiving</w:t>
      </w:r>
      <w:r w:rsidR="00C9407C">
        <w:rPr>
          <w:rFonts w:asciiTheme="majorBidi" w:hAnsiTheme="majorBidi" w:cstheme="majorBidi"/>
          <w:sz w:val="24"/>
          <w:szCs w:val="24"/>
        </w:rPr>
        <w:t xml:space="preserve"> medical care, but </w:t>
      </w:r>
      <w:r w:rsidR="00513377">
        <w:rPr>
          <w:rFonts w:asciiTheme="majorBidi" w:hAnsiTheme="majorBidi" w:cstheme="majorBidi"/>
          <w:sz w:val="24"/>
          <w:szCs w:val="24"/>
        </w:rPr>
        <w:t>their</w:t>
      </w:r>
      <w:r w:rsidR="00C9407C">
        <w:rPr>
          <w:rFonts w:asciiTheme="majorBidi" w:hAnsiTheme="majorBidi" w:cstheme="majorBidi"/>
          <w:sz w:val="24"/>
          <w:szCs w:val="24"/>
        </w:rPr>
        <w:t xml:space="preserve"> condition is stable. </w:t>
      </w:r>
      <w:r w:rsidR="002F1083">
        <w:rPr>
          <w:rFonts w:asciiTheme="majorBidi" w:hAnsiTheme="majorBidi" w:cstheme="majorBidi"/>
          <w:sz w:val="24"/>
          <w:szCs w:val="24"/>
        </w:rPr>
        <w:t>As a result, the</w:t>
      </w:r>
      <w:r w:rsidR="00C9407C">
        <w:rPr>
          <w:rFonts w:asciiTheme="majorBidi" w:hAnsiTheme="majorBidi" w:cstheme="majorBidi"/>
          <w:sz w:val="24"/>
          <w:szCs w:val="24"/>
        </w:rPr>
        <w:t xml:space="preserve"> updated casualty toll of the incident </w:t>
      </w:r>
      <w:r w:rsidR="002F1083">
        <w:rPr>
          <w:rFonts w:asciiTheme="majorBidi" w:hAnsiTheme="majorBidi" w:cstheme="majorBidi"/>
          <w:sz w:val="24"/>
          <w:szCs w:val="24"/>
        </w:rPr>
        <w:t xml:space="preserve">is </w:t>
      </w:r>
      <w:r w:rsidR="00C9407C">
        <w:rPr>
          <w:rFonts w:asciiTheme="majorBidi" w:hAnsiTheme="majorBidi" w:cstheme="majorBidi"/>
          <w:sz w:val="24"/>
          <w:szCs w:val="24"/>
        </w:rPr>
        <w:t>one</w:t>
      </w:r>
      <w:r w:rsidR="002F1083">
        <w:rPr>
          <w:rFonts w:asciiTheme="majorBidi" w:hAnsiTheme="majorBidi" w:cstheme="majorBidi"/>
          <w:sz w:val="24"/>
          <w:szCs w:val="24"/>
        </w:rPr>
        <w:t xml:space="preserve"> civilian</w:t>
      </w:r>
      <w:r w:rsidR="00C9407C">
        <w:rPr>
          <w:rFonts w:asciiTheme="majorBidi" w:hAnsiTheme="majorBidi" w:cstheme="majorBidi"/>
          <w:sz w:val="24"/>
          <w:szCs w:val="24"/>
        </w:rPr>
        <w:t xml:space="preserve"> killed and two </w:t>
      </w:r>
      <w:r w:rsidR="00BF04AB">
        <w:rPr>
          <w:rFonts w:asciiTheme="majorBidi" w:hAnsiTheme="majorBidi" w:cstheme="majorBidi"/>
          <w:sz w:val="24"/>
          <w:szCs w:val="24"/>
        </w:rPr>
        <w:t>injured</w:t>
      </w:r>
      <w:r w:rsidR="0089591F">
        <w:rPr>
          <w:rFonts w:asciiTheme="majorBidi" w:hAnsiTheme="majorBidi" w:cstheme="majorBidi"/>
          <w:sz w:val="24"/>
          <w:szCs w:val="24"/>
        </w:rPr>
        <w:t>.</w:t>
      </w:r>
    </w:p>
    <w:p w14:paraId="5C7E48C5" w14:textId="77777777" w:rsidR="0004116E" w:rsidRDefault="0004116E" w:rsidP="00E10EF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83F578D" w14:textId="57CEA620" w:rsidR="0004116E" w:rsidRDefault="00BF04AB" w:rsidP="00E10EF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Additionally,</w:t>
      </w:r>
      <w:r w:rsidR="00A23231">
        <w:rPr>
          <w:rFonts w:asciiTheme="majorBidi" w:hAnsiTheme="majorBidi" w:cstheme="majorBidi"/>
          <w:sz w:val="24"/>
          <w:szCs w:val="24"/>
        </w:rPr>
        <w:t xml:space="preserve"> sources in</w:t>
      </w:r>
      <w:r w:rsidR="0089591F">
        <w:rPr>
          <w:rFonts w:asciiTheme="majorBidi" w:hAnsiTheme="majorBidi" w:cstheme="majorBidi"/>
          <w:sz w:val="24"/>
          <w:szCs w:val="24"/>
        </w:rPr>
        <w:t xml:space="preserve"> Tiap Tiap Payam informed HRD that</w:t>
      </w:r>
      <w:r w:rsidR="0052337C">
        <w:rPr>
          <w:rFonts w:asciiTheme="majorBidi" w:hAnsiTheme="majorBidi" w:cstheme="majorBidi"/>
          <w:sz w:val="24"/>
          <w:szCs w:val="24"/>
        </w:rPr>
        <w:t>,</w:t>
      </w:r>
      <w:r w:rsidR="0089591F">
        <w:rPr>
          <w:rFonts w:asciiTheme="majorBidi" w:hAnsiTheme="majorBidi" w:cstheme="majorBidi"/>
          <w:sz w:val="24"/>
          <w:szCs w:val="24"/>
        </w:rPr>
        <w:t xml:space="preserve"> </w:t>
      </w:r>
      <w:r w:rsidR="0052337C">
        <w:rPr>
          <w:rFonts w:asciiTheme="majorBidi" w:hAnsiTheme="majorBidi" w:cstheme="majorBidi"/>
          <w:sz w:val="24"/>
          <w:szCs w:val="24"/>
        </w:rPr>
        <w:t xml:space="preserve">in an effort to diffuse tensions, </w:t>
      </w:r>
      <w:r w:rsidR="00A23231">
        <w:rPr>
          <w:rFonts w:asciiTheme="majorBidi" w:hAnsiTheme="majorBidi" w:cstheme="majorBidi"/>
          <w:sz w:val="24"/>
          <w:szCs w:val="24"/>
        </w:rPr>
        <w:t xml:space="preserve">the Payam Administrator and </w:t>
      </w:r>
      <w:r w:rsidR="0089591F">
        <w:rPr>
          <w:rFonts w:asciiTheme="majorBidi" w:hAnsiTheme="majorBidi" w:cstheme="majorBidi"/>
          <w:sz w:val="24"/>
          <w:szCs w:val="24"/>
        </w:rPr>
        <w:t>local community leaders engage</w:t>
      </w:r>
      <w:r w:rsidR="00A23231">
        <w:rPr>
          <w:rFonts w:asciiTheme="majorBidi" w:hAnsiTheme="majorBidi" w:cstheme="majorBidi"/>
          <w:sz w:val="24"/>
          <w:szCs w:val="24"/>
        </w:rPr>
        <w:t>d</w:t>
      </w:r>
      <w:r w:rsidR="0089591F">
        <w:rPr>
          <w:rFonts w:asciiTheme="majorBidi" w:hAnsiTheme="majorBidi" w:cstheme="majorBidi"/>
          <w:sz w:val="24"/>
          <w:szCs w:val="24"/>
        </w:rPr>
        <w:t xml:space="preserve"> the Panyar youths </w:t>
      </w:r>
      <w:r w:rsidR="004701AC">
        <w:rPr>
          <w:rFonts w:asciiTheme="majorBidi" w:hAnsiTheme="majorBidi" w:cstheme="majorBidi"/>
          <w:sz w:val="24"/>
          <w:szCs w:val="24"/>
        </w:rPr>
        <w:t>who</w:t>
      </w:r>
      <w:r w:rsidR="0089591F">
        <w:rPr>
          <w:rFonts w:asciiTheme="majorBidi" w:hAnsiTheme="majorBidi" w:cstheme="majorBidi"/>
          <w:sz w:val="24"/>
          <w:szCs w:val="24"/>
        </w:rPr>
        <w:t xml:space="preserve"> had started mobilizing</w:t>
      </w:r>
      <w:r w:rsidR="0052337C">
        <w:rPr>
          <w:rFonts w:asciiTheme="majorBidi" w:hAnsiTheme="majorBidi" w:cstheme="majorBidi"/>
          <w:sz w:val="24"/>
          <w:szCs w:val="24"/>
        </w:rPr>
        <w:t xml:space="preserve"> to conduct a revenge attack. Authorities </w:t>
      </w:r>
      <w:r w:rsidR="00CF060F">
        <w:rPr>
          <w:rFonts w:asciiTheme="majorBidi" w:hAnsiTheme="majorBidi" w:cstheme="majorBidi"/>
          <w:sz w:val="24"/>
          <w:szCs w:val="24"/>
        </w:rPr>
        <w:t>successfully managed to disperse the youths and continue to vigilantly monitor the situation</w:t>
      </w:r>
      <w:r w:rsidR="006632C6">
        <w:rPr>
          <w:rFonts w:asciiTheme="majorBidi" w:hAnsiTheme="majorBidi" w:cstheme="majorBidi"/>
          <w:sz w:val="24"/>
          <w:szCs w:val="24"/>
        </w:rPr>
        <w:t xml:space="preserve">. </w:t>
      </w:r>
      <w:r w:rsidR="00982CC7">
        <w:rPr>
          <w:rFonts w:asciiTheme="majorBidi" w:hAnsiTheme="majorBidi" w:cstheme="majorBidi"/>
          <w:sz w:val="24"/>
          <w:szCs w:val="24"/>
        </w:rPr>
        <w:t>Sources explained that s</w:t>
      </w:r>
      <w:r w:rsidR="00F97D3B">
        <w:rPr>
          <w:rFonts w:asciiTheme="majorBidi" w:hAnsiTheme="majorBidi" w:cstheme="majorBidi"/>
          <w:sz w:val="24"/>
          <w:szCs w:val="24"/>
        </w:rPr>
        <w:t>ecurity forces could not</w:t>
      </w:r>
      <w:r w:rsidR="002942D2">
        <w:rPr>
          <w:rFonts w:asciiTheme="majorBidi" w:hAnsiTheme="majorBidi" w:cstheme="majorBidi"/>
          <w:sz w:val="24"/>
          <w:szCs w:val="24"/>
        </w:rPr>
        <w:t xml:space="preserve"> be deployed to the area </w:t>
      </w:r>
      <w:r w:rsidR="00982CC7">
        <w:rPr>
          <w:rFonts w:asciiTheme="majorBidi" w:hAnsiTheme="majorBidi" w:cstheme="majorBidi"/>
          <w:sz w:val="24"/>
          <w:szCs w:val="24"/>
        </w:rPr>
        <w:t xml:space="preserve">to help reduce tension </w:t>
      </w:r>
      <w:r w:rsidR="002942D2">
        <w:rPr>
          <w:rFonts w:asciiTheme="majorBidi" w:hAnsiTheme="majorBidi" w:cstheme="majorBidi"/>
          <w:sz w:val="24"/>
          <w:szCs w:val="24"/>
        </w:rPr>
        <w:t xml:space="preserve">as </w:t>
      </w:r>
      <w:r w:rsidR="00E23EB6">
        <w:rPr>
          <w:rFonts w:asciiTheme="majorBidi" w:hAnsiTheme="majorBidi" w:cstheme="majorBidi"/>
          <w:sz w:val="24"/>
          <w:szCs w:val="24"/>
        </w:rPr>
        <w:t xml:space="preserve">road </w:t>
      </w:r>
      <w:r w:rsidR="002942D2">
        <w:rPr>
          <w:rFonts w:asciiTheme="majorBidi" w:hAnsiTheme="majorBidi" w:cstheme="majorBidi"/>
          <w:sz w:val="24"/>
          <w:szCs w:val="24"/>
        </w:rPr>
        <w:t>access to Tiap Tiap Payam is cut due to floods.</w:t>
      </w:r>
    </w:p>
    <w:p w14:paraId="64801CA5" w14:textId="77777777" w:rsidR="008539FF" w:rsidRDefault="008539FF" w:rsidP="008539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C28257D" w14:textId="41A69579" w:rsidR="00DE2FF1" w:rsidRPr="00B715AC" w:rsidRDefault="004C6AD1" w:rsidP="00B715AC">
      <w:p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F028C6">
        <w:rPr>
          <w:rFonts w:asciiTheme="majorBidi" w:hAnsiTheme="majorBidi" w:cstheme="majorBidi"/>
          <w:i/>
          <w:iCs/>
          <w:sz w:val="24"/>
          <w:szCs w:val="24"/>
        </w:rPr>
        <w:t xml:space="preserve">Comments: </w:t>
      </w:r>
      <w:r w:rsidR="00F028C6">
        <w:rPr>
          <w:rFonts w:asciiTheme="majorBidi" w:hAnsiTheme="majorBidi" w:cstheme="majorBidi"/>
          <w:i/>
          <w:iCs/>
          <w:sz w:val="24"/>
          <w:szCs w:val="24"/>
        </w:rPr>
        <w:t xml:space="preserve">As a result of the </w:t>
      </w:r>
      <w:r w:rsidR="008B0213">
        <w:rPr>
          <w:rFonts w:asciiTheme="majorBidi" w:hAnsiTheme="majorBidi" w:cstheme="majorBidi"/>
          <w:i/>
          <w:iCs/>
          <w:sz w:val="24"/>
          <w:szCs w:val="24"/>
        </w:rPr>
        <w:t xml:space="preserve">efforts of </w:t>
      </w:r>
      <w:r w:rsidR="00F028C6">
        <w:rPr>
          <w:rFonts w:asciiTheme="majorBidi" w:hAnsiTheme="majorBidi" w:cstheme="majorBidi"/>
          <w:i/>
          <w:iCs/>
          <w:sz w:val="24"/>
          <w:szCs w:val="24"/>
        </w:rPr>
        <w:t>local authorities and leaders</w:t>
      </w:r>
      <w:r w:rsidR="008B0213">
        <w:rPr>
          <w:rFonts w:asciiTheme="majorBidi" w:hAnsiTheme="majorBidi" w:cstheme="majorBidi"/>
          <w:i/>
          <w:iCs/>
          <w:sz w:val="24"/>
          <w:szCs w:val="24"/>
        </w:rPr>
        <w:t xml:space="preserve"> to diffuse tensions</w:t>
      </w:r>
      <w:r w:rsidR="00F028C6">
        <w:rPr>
          <w:rFonts w:asciiTheme="majorBidi" w:hAnsiTheme="majorBidi" w:cstheme="majorBidi"/>
          <w:i/>
          <w:iCs/>
          <w:sz w:val="24"/>
          <w:szCs w:val="24"/>
        </w:rPr>
        <w:t>, t</w:t>
      </w:r>
      <w:r w:rsidR="00F028C6" w:rsidRPr="00F028C6">
        <w:rPr>
          <w:rFonts w:asciiTheme="majorBidi" w:hAnsiTheme="majorBidi" w:cstheme="majorBidi"/>
          <w:i/>
          <w:iCs/>
          <w:sz w:val="24"/>
          <w:szCs w:val="24"/>
        </w:rPr>
        <w:t>he risk of an immediate revenge confrontation has</w:t>
      </w:r>
      <w:r w:rsidR="00444BE8">
        <w:rPr>
          <w:rFonts w:asciiTheme="majorBidi" w:hAnsiTheme="majorBidi" w:cstheme="majorBidi"/>
          <w:i/>
          <w:iCs/>
          <w:sz w:val="24"/>
          <w:szCs w:val="24"/>
        </w:rPr>
        <w:t xml:space="preserve"> slightly</w:t>
      </w:r>
      <w:r w:rsidR="00F028C6" w:rsidRPr="00F028C6">
        <w:rPr>
          <w:rFonts w:asciiTheme="majorBidi" w:hAnsiTheme="majorBidi" w:cstheme="majorBidi"/>
          <w:i/>
          <w:iCs/>
          <w:sz w:val="24"/>
          <w:szCs w:val="24"/>
        </w:rPr>
        <w:t xml:space="preserve"> decreased</w:t>
      </w:r>
      <w:r w:rsidR="008B0213">
        <w:rPr>
          <w:rFonts w:asciiTheme="majorBidi" w:hAnsiTheme="majorBidi" w:cstheme="majorBidi"/>
          <w:i/>
          <w:iCs/>
          <w:sz w:val="24"/>
          <w:szCs w:val="24"/>
        </w:rPr>
        <w:t>. Nevertheless,</w:t>
      </w:r>
      <w:r w:rsidR="00F97D3B">
        <w:rPr>
          <w:rFonts w:asciiTheme="majorBidi" w:hAnsiTheme="majorBidi" w:cstheme="majorBidi"/>
          <w:i/>
          <w:iCs/>
          <w:sz w:val="24"/>
          <w:szCs w:val="24"/>
        </w:rPr>
        <w:t xml:space="preserve"> HRD continues to monitor the situation.</w:t>
      </w:r>
    </w:p>
    <w:p w14:paraId="40414E63" w14:textId="77777777" w:rsidR="00DE2FF1" w:rsidRDefault="00DE2FF1" w:rsidP="00020581">
      <w:pPr>
        <w:spacing w:after="0" w:line="240" w:lineRule="auto"/>
        <w:contextualSpacing/>
        <w:jc w:val="both"/>
        <w:rPr>
          <w:rFonts w:ascii="Times New Roman" w:eastAsia="Aptos" w:hAnsi="Times New Roman" w:cs="Times New Roman"/>
          <w:b/>
          <w:bCs/>
          <w:i/>
          <w:iCs/>
          <w:kern w:val="2"/>
          <w:sz w:val="24"/>
          <w:szCs w:val="24"/>
          <w:lang w:eastAsia="zh-CN" w:bidi="ar"/>
        </w:rPr>
      </w:pPr>
    </w:p>
    <w:p w14:paraId="6BE1E0F8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5380874C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04D35C88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3B9192CA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5AB930DD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0D947431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133A307A" w14:textId="2414621C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40BEA40E" w14:textId="77777777" w:rsidR="00F9421E" w:rsidRDefault="00F942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F9421E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99460" w14:textId="77777777" w:rsidR="00C841F0" w:rsidRDefault="00C841F0">
      <w:pPr>
        <w:spacing w:line="240" w:lineRule="auto"/>
      </w:pPr>
      <w:r>
        <w:separator/>
      </w:r>
    </w:p>
  </w:endnote>
  <w:endnote w:type="continuationSeparator" w:id="0">
    <w:p w14:paraId="1D3D879D" w14:textId="77777777" w:rsidR="00C841F0" w:rsidRDefault="00C841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1DCC9" w14:textId="39E3809B" w:rsidR="00F9421E" w:rsidRDefault="00A56EFC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2025110</w:t>
    </w:r>
    <w:r w:rsidR="00774E44">
      <w:rPr>
        <w:rFonts w:asciiTheme="majorBidi" w:hAnsiTheme="majorBidi" w:cstheme="majorBidi"/>
        <w:sz w:val="20"/>
        <w:szCs w:val="20"/>
      </w:rPr>
      <w:t>6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317E1" w14:textId="77777777" w:rsidR="00C841F0" w:rsidRDefault="00C841F0">
      <w:pPr>
        <w:spacing w:after="0"/>
      </w:pPr>
      <w:r>
        <w:separator/>
      </w:r>
    </w:p>
  </w:footnote>
  <w:footnote w:type="continuationSeparator" w:id="0">
    <w:p w14:paraId="093F53C1" w14:textId="77777777" w:rsidR="00C841F0" w:rsidRDefault="00C841F0">
      <w:pPr>
        <w:spacing w:after="0"/>
      </w:pPr>
      <w:r>
        <w:continuationSeparator/>
      </w:r>
    </w:p>
  </w:footnote>
  <w:footnote w:id="1">
    <w:p w14:paraId="28D72596" w14:textId="77777777" w:rsidR="0025233E" w:rsidRPr="00515624" w:rsidRDefault="0025233E" w:rsidP="0025233E">
      <w:pPr>
        <w:pStyle w:val="FootnoteText"/>
        <w:rPr>
          <w:rFonts w:asciiTheme="majorBidi" w:hAnsiTheme="majorBidi" w:cstheme="majorBidi"/>
        </w:rPr>
      </w:pPr>
      <w:r w:rsidRPr="00515624">
        <w:rPr>
          <w:rStyle w:val="FootnoteReference"/>
          <w:rFonts w:asciiTheme="majorBidi" w:hAnsiTheme="majorBidi" w:cstheme="majorBidi"/>
        </w:rPr>
        <w:footnoteRef/>
      </w:r>
      <w:r w:rsidRPr="00515624">
        <w:rPr>
          <w:rFonts w:asciiTheme="majorBidi" w:hAnsiTheme="majorBidi" w:cstheme="majorBidi"/>
        </w:rPr>
        <w:t xml:space="preserve"> Se</w:t>
      </w:r>
      <w:r>
        <w:rPr>
          <w:rFonts w:asciiTheme="majorBidi" w:hAnsiTheme="majorBidi" w:cstheme="majorBidi"/>
        </w:rPr>
        <w:t>e</w:t>
      </w:r>
      <w:r w:rsidRPr="00515624">
        <w:rPr>
          <w:rFonts w:asciiTheme="majorBidi" w:hAnsiTheme="majorBidi" w:cstheme="majorBidi"/>
        </w:rPr>
        <w:t xml:space="preserve"> OHCHR Database case UNM/25/1076 and 20251105 UNMISS HRD_ Rumbek Field Office_ Daily Report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7D805" w14:textId="77777777" w:rsidR="00F9421E" w:rsidRDefault="00A56EF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1527200B" w14:textId="77777777" w:rsidR="00F9421E" w:rsidRDefault="00F9421E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83854">
    <w:abstractNumId w:val="1"/>
  </w:num>
  <w:num w:numId="2" w16cid:durableId="1368021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955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4393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581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16E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3A9C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5F20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AAC"/>
    <w:rsid w:val="000D3D77"/>
    <w:rsid w:val="000D4243"/>
    <w:rsid w:val="000D4776"/>
    <w:rsid w:val="000D607B"/>
    <w:rsid w:val="000D6FE9"/>
    <w:rsid w:val="000D76A0"/>
    <w:rsid w:val="000D7A26"/>
    <w:rsid w:val="000D7E85"/>
    <w:rsid w:val="000E0F2E"/>
    <w:rsid w:val="000E1093"/>
    <w:rsid w:val="000E27E4"/>
    <w:rsid w:val="000E2F84"/>
    <w:rsid w:val="000E3DA4"/>
    <w:rsid w:val="000E4923"/>
    <w:rsid w:val="000E4D74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337"/>
    <w:rsid w:val="00110AE2"/>
    <w:rsid w:val="00111C26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31F7"/>
    <w:rsid w:val="0016415E"/>
    <w:rsid w:val="001649EC"/>
    <w:rsid w:val="00165202"/>
    <w:rsid w:val="00165818"/>
    <w:rsid w:val="00165D8C"/>
    <w:rsid w:val="0016627F"/>
    <w:rsid w:val="00166D33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1C38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511"/>
    <w:rsid w:val="001A7658"/>
    <w:rsid w:val="001A774A"/>
    <w:rsid w:val="001B2D0F"/>
    <w:rsid w:val="001B5B66"/>
    <w:rsid w:val="001B5C06"/>
    <w:rsid w:val="001B63CA"/>
    <w:rsid w:val="001B65E9"/>
    <w:rsid w:val="001B7F96"/>
    <w:rsid w:val="001C118E"/>
    <w:rsid w:val="001C132E"/>
    <w:rsid w:val="001C1ECF"/>
    <w:rsid w:val="001D066B"/>
    <w:rsid w:val="001D1608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41F5"/>
    <w:rsid w:val="0020491D"/>
    <w:rsid w:val="0020524A"/>
    <w:rsid w:val="00210B6D"/>
    <w:rsid w:val="002114ED"/>
    <w:rsid w:val="00211C0C"/>
    <w:rsid w:val="00212419"/>
    <w:rsid w:val="002135C6"/>
    <w:rsid w:val="00213AB2"/>
    <w:rsid w:val="00214184"/>
    <w:rsid w:val="002171A0"/>
    <w:rsid w:val="00217935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51DD"/>
    <w:rsid w:val="00246A73"/>
    <w:rsid w:val="00246A89"/>
    <w:rsid w:val="00247FA6"/>
    <w:rsid w:val="00250CC1"/>
    <w:rsid w:val="0025158B"/>
    <w:rsid w:val="00251D15"/>
    <w:rsid w:val="002522D8"/>
    <w:rsid w:val="0025233E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361A"/>
    <w:rsid w:val="00275B5B"/>
    <w:rsid w:val="0028152B"/>
    <w:rsid w:val="0028297F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2D2"/>
    <w:rsid w:val="00294EA9"/>
    <w:rsid w:val="0029528A"/>
    <w:rsid w:val="00295606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1F1"/>
    <w:rsid w:val="002E4A53"/>
    <w:rsid w:val="002E4D2F"/>
    <w:rsid w:val="002E5306"/>
    <w:rsid w:val="002E62E7"/>
    <w:rsid w:val="002E68EF"/>
    <w:rsid w:val="002F1083"/>
    <w:rsid w:val="002F1E31"/>
    <w:rsid w:val="002F1EBA"/>
    <w:rsid w:val="002F37CF"/>
    <w:rsid w:val="002F5BB3"/>
    <w:rsid w:val="002F60E4"/>
    <w:rsid w:val="002F72FF"/>
    <w:rsid w:val="00300D13"/>
    <w:rsid w:val="0030213E"/>
    <w:rsid w:val="003030EE"/>
    <w:rsid w:val="0030367A"/>
    <w:rsid w:val="00303C2D"/>
    <w:rsid w:val="003064EB"/>
    <w:rsid w:val="00307B6B"/>
    <w:rsid w:val="003104D1"/>
    <w:rsid w:val="003128F4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12F4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2A0"/>
    <w:rsid w:val="0036180E"/>
    <w:rsid w:val="00362604"/>
    <w:rsid w:val="0036334B"/>
    <w:rsid w:val="00363395"/>
    <w:rsid w:val="003652E2"/>
    <w:rsid w:val="0037160C"/>
    <w:rsid w:val="003724BB"/>
    <w:rsid w:val="0037448D"/>
    <w:rsid w:val="00375C55"/>
    <w:rsid w:val="00376D38"/>
    <w:rsid w:val="003771A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695D"/>
    <w:rsid w:val="00390BB7"/>
    <w:rsid w:val="00391102"/>
    <w:rsid w:val="0039189B"/>
    <w:rsid w:val="003919F6"/>
    <w:rsid w:val="00392A8F"/>
    <w:rsid w:val="00393C43"/>
    <w:rsid w:val="00393E3A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6558"/>
    <w:rsid w:val="003A76B5"/>
    <w:rsid w:val="003B0C7F"/>
    <w:rsid w:val="003B0FB5"/>
    <w:rsid w:val="003B12B1"/>
    <w:rsid w:val="003B29C9"/>
    <w:rsid w:val="003B4F97"/>
    <w:rsid w:val="003B5B61"/>
    <w:rsid w:val="003B6216"/>
    <w:rsid w:val="003B62C9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0DE7"/>
    <w:rsid w:val="003D33DC"/>
    <w:rsid w:val="003D5221"/>
    <w:rsid w:val="003D56A4"/>
    <w:rsid w:val="003D619C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9F3"/>
    <w:rsid w:val="00402B82"/>
    <w:rsid w:val="00402C7D"/>
    <w:rsid w:val="00402E97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41B6"/>
    <w:rsid w:val="004264DE"/>
    <w:rsid w:val="0042657D"/>
    <w:rsid w:val="00426682"/>
    <w:rsid w:val="00427614"/>
    <w:rsid w:val="00430359"/>
    <w:rsid w:val="00431DA8"/>
    <w:rsid w:val="00431FF1"/>
    <w:rsid w:val="0043289C"/>
    <w:rsid w:val="00433753"/>
    <w:rsid w:val="00433B20"/>
    <w:rsid w:val="00434667"/>
    <w:rsid w:val="00434D89"/>
    <w:rsid w:val="00435A70"/>
    <w:rsid w:val="00436236"/>
    <w:rsid w:val="004370C3"/>
    <w:rsid w:val="00440310"/>
    <w:rsid w:val="00440603"/>
    <w:rsid w:val="00442085"/>
    <w:rsid w:val="00442094"/>
    <w:rsid w:val="004422E2"/>
    <w:rsid w:val="004444A4"/>
    <w:rsid w:val="00444BE8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37DC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70179"/>
    <w:rsid w:val="004701AC"/>
    <w:rsid w:val="004713B6"/>
    <w:rsid w:val="00471741"/>
    <w:rsid w:val="00472473"/>
    <w:rsid w:val="00472850"/>
    <w:rsid w:val="00472B1C"/>
    <w:rsid w:val="0047345C"/>
    <w:rsid w:val="00473C81"/>
    <w:rsid w:val="0047427E"/>
    <w:rsid w:val="0047578C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5A0A"/>
    <w:rsid w:val="004C61D0"/>
    <w:rsid w:val="004C65F7"/>
    <w:rsid w:val="004C6AD1"/>
    <w:rsid w:val="004C6EE4"/>
    <w:rsid w:val="004C7F7E"/>
    <w:rsid w:val="004D131F"/>
    <w:rsid w:val="004D34F3"/>
    <w:rsid w:val="004D3B25"/>
    <w:rsid w:val="004D4AA9"/>
    <w:rsid w:val="004D5BA6"/>
    <w:rsid w:val="004D68A2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2C3B"/>
    <w:rsid w:val="00504B56"/>
    <w:rsid w:val="005059D9"/>
    <w:rsid w:val="005060E7"/>
    <w:rsid w:val="00506DA0"/>
    <w:rsid w:val="00507A55"/>
    <w:rsid w:val="005105D1"/>
    <w:rsid w:val="0051070F"/>
    <w:rsid w:val="00510A51"/>
    <w:rsid w:val="00510F30"/>
    <w:rsid w:val="00512E6C"/>
    <w:rsid w:val="00513377"/>
    <w:rsid w:val="00514A7D"/>
    <w:rsid w:val="005152A6"/>
    <w:rsid w:val="00515624"/>
    <w:rsid w:val="005204BA"/>
    <w:rsid w:val="005223B2"/>
    <w:rsid w:val="005232DF"/>
    <w:rsid w:val="0052337C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703"/>
    <w:rsid w:val="00554DDF"/>
    <w:rsid w:val="00555254"/>
    <w:rsid w:val="0055741D"/>
    <w:rsid w:val="00557792"/>
    <w:rsid w:val="00560420"/>
    <w:rsid w:val="00562B1B"/>
    <w:rsid w:val="005642A0"/>
    <w:rsid w:val="00565D2D"/>
    <w:rsid w:val="005670FC"/>
    <w:rsid w:val="005671E9"/>
    <w:rsid w:val="00567255"/>
    <w:rsid w:val="00570146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47E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11A4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38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07EB0"/>
    <w:rsid w:val="006120D0"/>
    <w:rsid w:val="0061329F"/>
    <w:rsid w:val="0061492A"/>
    <w:rsid w:val="006162BD"/>
    <w:rsid w:val="006162FF"/>
    <w:rsid w:val="00616DD3"/>
    <w:rsid w:val="00617373"/>
    <w:rsid w:val="00617A37"/>
    <w:rsid w:val="006204E0"/>
    <w:rsid w:val="006206C9"/>
    <w:rsid w:val="00620DF1"/>
    <w:rsid w:val="00621984"/>
    <w:rsid w:val="0062399F"/>
    <w:rsid w:val="006240DF"/>
    <w:rsid w:val="0062555C"/>
    <w:rsid w:val="006257E3"/>
    <w:rsid w:val="006267D2"/>
    <w:rsid w:val="00627FE7"/>
    <w:rsid w:val="006313E8"/>
    <w:rsid w:val="00631D5A"/>
    <w:rsid w:val="00635B23"/>
    <w:rsid w:val="00636A80"/>
    <w:rsid w:val="0063746E"/>
    <w:rsid w:val="00640981"/>
    <w:rsid w:val="00641D4D"/>
    <w:rsid w:val="00641E94"/>
    <w:rsid w:val="006428BB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2C6"/>
    <w:rsid w:val="00663DBD"/>
    <w:rsid w:val="006640C1"/>
    <w:rsid w:val="006645F1"/>
    <w:rsid w:val="006652F6"/>
    <w:rsid w:val="006660FF"/>
    <w:rsid w:val="00670923"/>
    <w:rsid w:val="00671E8E"/>
    <w:rsid w:val="0067366A"/>
    <w:rsid w:val="0067669B"/>
    <w:rsid w:val="00676DE0"/>
    <w:rsid w:val="006779B7"/>
    <w:rsid w:val="00680750"/>
    <w:rsid w:val="00680ADB"/>
    <w:rsid w:val="00682F7B"/>
    <w:rsid w:val="006835F0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6E1F"/>
    <w:rsid w:val="006A7102"/>
    <w:rsid w:val="006A7181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D78A8"/>
    <w:rsid w:val="006D7A12"/>
    <w:rsid w:val="006E107B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4453"/>
    <w:rsid w:val="00717776"/>
    <w:rsid w:val="007202C0"/>
    <w:rsid w:val="00720C6A"/>
    <w:rsid w:val="007211A7"/>
    <w:rsid w:val="007227DE"/>
    <w:rsid w:val="00724527"/>
    <w:rsid w:val="00725D5A"/>
    <w:rsid w:val="00725F37"/>
    <w:rsid w:val="007271C3"/>
    <w:rsid w:val="007279BC"/>
    <w:rsid w:val="00730A62"/>
    <w:rsid w:val="00730E7E"/>
    <w:rsid w:val="007310F1"/>
    <w:rsid w:val="007325B2"/>
    <w:rsid w:val="00735003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14BB"/>
    <w:rsid w:val="0076196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4E39"/>
    <w:rsid w:val="00774E44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65AF"/>
    <w:rsid w:val="007A7178"/>
    <w:rsid w:val="007A7EF3"/>
    <w:rsid w:val="007B031F"/>
    <w:rsid w:val="007B0697"/>
    <w:rsid w:val="007B12DA"/>
    <w:rsid w:val="007B24FF"/>
    <w:rsid w:val="007B3870"/>
    <w:rsid w:val="007B4774"/>
    <w:rsid w:val="007B5DE3"/>
    <w:rsid w:val="007B6C9B"/>
    <w:rsid w:val="007C014F"/>
    <w:rsid w:val="007C168A"/>
    <w:rsid w:val="007C2FB4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1247"/>
    <w:rsid w:val="007F3D8F"/>
    <w:rsid w:val="007F5505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3C1C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94D"/>
    <w:rsid w:val="00830C5F"/>
    <w:rsid w:val="008311A9"/>
    <w:rsid w:val="00831992"/>
    <w:rsid w:val="00832A12"/>
    <w:rsid w:val="00833DD5"/>
    <w:rsid w:val="00834C51"/>
    <w:rsid w:val="00834F27"/>
    <w:rsid w:val="0083573D"/>
    <w:rsid w:val="00835CA3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39FF"/>
    <w:rsid w:val="00854A94"/>
    <w:rsid w:val="00854F87"/>
    <w:rsid w:val="00855322"/>
    <w:rsid w:val="00856B8B"/>
    <w:rsid w:val="00857B12"/>
    <w:rsid w:val="0086044B"/>
    <w:rsid w:val="00860D03"/>
    <w:rsid w:val="008629B0"/>
    <w:rsid w:val="00862E86"/>
    <w:rsid w:val="0086449B"/>
    <w:rsid w:val="0086480A"/>
    <w:rsid w:val="00864842"/>
    <w:rsid w:val="00864B43"/>
    <w:rsid w:val="00866428"/>
    <w:rsid w:val="00867955"/>
    <w:rsid w:val="00867B44"/>
    <w:rsid w:val="00874875"/>
    <w:rsid w:val="00876028"/>
    <w:rsid w:val="00876079"/>
    <w:rsid w:val="008777FF"/>
    <w:rsid w:val="00880FA7"/>
    <w:rsid w:val="0088187A"/>
    <w:rsid w:val="00883272"/>
    <w:rsid w:val="00883D06"/>
    <w:rsid w:val="00883F10"/>
    <w:rsid w:val="00884D32"/>
    <w:rsid w:val="00885600"/>
    <w:rsid w:val="0089032A"/>
    <w:rsid w:val="00890623"/>
    <w:rsid w:val="008917A2"/>
    <w:rsid w:val="008917CA"/>
    <w:rsid w:val="0089286A"/>
    <w:rsid w:val="00892C0D"/>
    <w:rsid w:val="0089358A"/>
    <w:rsid w:val="008938C0"/>
    <w:rsid w:val="00894B26"/>
    <w:rsid w:val="0089591F"/>
    <w:rsid w:val="00895CD3"/>
    <w:rsid w:val="00895F7F"/>
    <w:rsid w:val="008960BC"/>
    <w:rsid w:val="00897066"/>
    <w:rsid w:val="008A0B8C"/>
    <w:rsid w:val="008A3E1A"/>
    <w:rsid w:val="008A4081"/>
    <w:rsid w:val="008A5700"/>
    <w:rsid w:val="008A58B7"/>
    <w:rsid w:val="008A757B"/>
    <w:rsid w:val="008B0213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0A22"/>
    <w:rsid w:val="008D1C13"/>
    <w:rsid w:val="008D1F58"/>
    <w:rsid w:val="008D221B"/>
    <w:rsid w:val="008D2F26"/>
    <w:rsid w:val="008D5563"/>
    <w:rsid w:val="008E0A39"/>
    <w:rsid w:val="008E1743"/>
    <w:rsid w:val="008E2019"/>
    <w:rsid w:val="008E20CB"/>
    <w:rsid w:val="008E2C9C"/>
    <w:rsid w:val="008E34AF"/>
    <w:rsid w:val="008E34DD"/>
    <w:rsid w:val="008E43A0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59B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2265"/>
    <w:rsid w:val="0092303E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82CC7"/>
    <w:rsid w:val="00983552"/>
    <w:rsid w:val="0098501D"/>
    <w:rsid w:val="00985429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CF4"/>
    <w:rsid w:val="009C7E56"/>
    <w:rsid w:val="009C7FA5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565"/>
    <w:rsid w:val="009D6924"/>
    <w:rsid w:val="009D7269"/>
    <w:rsid w:val="009D7413"/>
    <w:rsid w:val="009E18B2"/>
    <w:rsid w:val="009E1BC5"/>
    <w:rsid w:val="009E3D96"/>
    <w:rsid w:val="009E4C72"/>
    <w:rsid w:val="009E5F6B"/>
    <w:rsid w:val="009E704C"/>
    <w:rsid w:val="009E7306"/>
    <w:rsid w:val="009F0088"/>
    <w:rsid w:val="009F0D86"/>
    <w:rsid w:val="009F144A"/>
    <w:rsid w:val="009F20DF"/>
    <w:rsid w:val="009F466B"/>
    <w:rsid w:val="009F514C"/>
    <w:rsid w:val="009F57C3"/>
    <w:rsid w:val="009F6740"/>
    <w:rsid w:val="009F7C14"/>
    <w:rsid w:val="00A002DC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A24"/>
    <w:rsid w:val="00A16F7B"/>
    <w:rsid w:val="00A170E0"/>
    <w:rsid w:val="00A20439"/>
    <w:rsid w:val="00A20910"/>
    <w:rsid w:val="00A20CD4"/>
    <w:rsid w:val="00A20D72"/>
    <w:rsid w:val="00A21F83"/>
    <w:rsid w:val="00A23231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759"/>
    <w:rsid w:val="00A429C9"/>
    <w:rsid w:val="00A43C49"/>
    <w:rsid w:val="00A43FB3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56EFC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9A0"/>
    <w:rsid w:val="00AA2EB4"/>
    <w:rsid w:val="00AA347C"/>
    <w:rsid w:val="00AA4670"/>
    <w:rsid w:val="00AA47E5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3C4A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1E2F"/>
    <w:rsid w:val="00B120B6"/>
    <w:rsid w:val="00B12B2D"/>
    <w:rsid w:val="00B136AB"/>
    <w:rsid w:val="00B14648"/>
    <w:rsid w:val="00B14DB7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24B0C"/>
    <w:rsid w:val="00B24DDD"/>
    <w:rsid w:val="00B32412"/>
    <w:rsid w:val="00B328C2"/>
    <w:rsid w:val="00B33F0B"/>
    <w:rsid w:val="00B346DB"/>
    <w:rsid w:val="00B35B3F"/>
    <w:rsid w:val="00B368D9"/>
    <w:rsid w:val="00B36BA8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15BB"/>
    <w:rsid w:val="00B6516E"/>
    <w:rsid w:val="00B658FF"/>
    <w:rsid w:val="00B66996"/>
    <w:rsid w:val="00B66AFF"/>
    <w:rsid w:val="00B70098"/>
    <w:rsid w:val="00B70679"/>
    <w:rsid w:val="00B715AC"/>
    <w:rsid w:val="00B71690"/>
    <w:rsid w:val="00B71C88"/>
    <w:rsid w:val="00B72983"/>
    <w:rsid w:val="00B72D52"/>
    <w:rsid w:val="00B72F40"/>
    <w:rsid w:val="00B73B6C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1596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C7856"/>
    <w:rsid w:val="00BD28A3"/>
    <w:rsid w:val="00BD2C0E"/>
    <w:rsid w:val="00BD2E47"/>
    <w:rsid w:val="00BD4017"/>
    <w:rsid w:val="00BD6955"/>
    <w:rsid w:val="00BE0D4B"/>
    <w:rsid w:val="00BE0E54"/>
    <w:rsid w:val="00BE26CA"/>
    <w:rsid w:val="00BE2938"/>
    <w:rsid w:val="00BE333D"/>
    <w:rsid w:val="00BE4544"/>
    <w:rsid w:val="00BE4846"/>
    <w:rsid w:val="00BE558B"/>
    <w:rsid w:val="00BE65E5"/>
    <w:rsid w:val="00BE7A94"/>
    <w:rsid w:val="00BF04AB"/>
    <w:rsid w:val="00BF2029"/>
    <w:rsid w:val="00BF2D44"/>
    <w:rsid w:val="00BF3D64"/>
    <w:rsid w:val="00BF62B2"/>
    <w:rsid w:val="00BF70AE"/>
    <w:rsid w:val="00C00E5A"/>
    <w:rsid w:val="00C01050"/>
    <w:rsid w:val="00C011E2"/>
    <w:rsid w:val="00C02B50"/>
    <w:rsid w:val="00C03494"/>
    <w:rsid w:val="00C03A9C"/>
    <w:rsid w:val="00C04352"/>
    <w:rsid w:val="00C068EF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761"/>
    <w:rsid w:val="00C33872"/>
    <w:rsid w:val="00C33A3C"/>
    <w:rsid w:val="00C34B4D"/>
    <w:rsid w:val="00C34CC4"/>
    <w:rsid w:val="00C35D9C"/>
    <w:rsid w:val="00C4064E"/>
    <w:rsid w:val="00C40B2C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245D"/>
    <w:rsid w:val="00C6390B"/>
    <w:rsid w:val="00C64C05"/>
    <w:rsid w:val="00C66334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3231"/>
    <w:rsid w:val="00C841F0"/>
    <w:rsid w:val="00C869BE"/>
    <w:rsid w:val="00C9073A"/>
    <w:rsid w:val="00C91DAE"/>
    <w:rsid w:val="00C936E0"/>
    <w:rsid w:val="00C9407C"/>
    <w:rsid w:val="00C94DBC"/>
    <w:rsid w:val="00CA03AC"/>
    <w:rsid w:val="00CA0FC1"/>
    <w:rsid w:val="00CA1695"/>
    <w:rsid w:val="00CA3036"/>
    <w:rsid w:val="00CA355A"/>
    <w:rsid w:val="00CA38A7"/>
    <w:rsid w:val="00CA4725"/>
    <w:rsid w:val="00CA5761"/>
    <w:rsid w:val="00CA657E"/>
    <w:rsid w:val="00CA6B46"/>
    <w:rsid w:val="00CA6C3C"/>
    <w:rsid w:val="00CB1620"/>
    <w:rsid w:val="00CB28A7"/>
    <w:rsid w:val="00CB328B"/>
    <w:rsid w:val="00CB3434"/>
    <w:rsid w:val="00CB3AEF"/>
    <w:rsid w:val="00CB3CC2"/>
    <w:rsid w:val="00CB5B62"/>
    <w:rsid w:val="00CB66C8"/>
    <w:rsid w:val="00CB7192"/>
    <w:rsid w:val="00CB7F6C"/>
    <w:rsid w:val="00CC0B5B"/>
    <w:rsid w:val="00CC0F5D"/>
    <w:rsid w:val="00CC3900"/>
    <w:rsid w:val="00CC4425"/>
    <w:rsid w:val="00CC57C3"/>
    <w:rsid w:val="00CC645E"/>
    <w:rsid w:val="00CC72F8"/>
    <w:rsid w:val="00CC7583"/>
    <w:rsid w:val="00CD19CE"/>
    <w:rsid w:val="00CD2746"/>
    <w:rsid w:val="00CD2EBF"/>
    <w:rsid w:val="00CD3214"/>
    <w:rsid w:val="00CD3D6D"/>
    <w:rsid w:val="00CD4B4F"/>
    <w:rsid w:val="00CD5185"/>
    <w:rsid w:val="00CD5733"/>
    <w:rsid w:val="00CE0502"/>
    <w:rsid w:val="00CE18B6"/>
    <w:rsid w:val="00CE1CB0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60F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3F9E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0B3C"/>
    <w:rsid w:val="00D31516"/>
    <w:rsid w:val="00D3169C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3255"/>
    <w:rsid w:val="00D439D9"/>
    <w:rsid w:val="00D44452"/>
    <w:rsid w:val="00D44BC5"/>
    <w:rsid w:val="00D44E4E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AB1"/>
    <w:rsid w:val="00D76380"/>
    <w:rsid w:val="00D766CE"/>
    <w:rsid w:val="00D777A6"/>
    <w:rsid w:val="00D80667"/>
    <w:rsid w:val="00D80E48"/>
    <w:rsid w:val="00D828F2"/>
    <w:rsid w:val="00D82CF8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0FC1"/>
    <w:rsid w:val="00DB2730"/>
    <w:rsid w:val="00DB2EDA"/>
    <w:rsid w:val="00DB337D"/>
    <w:rsid w:val="00DB433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1C4"/>
    <w:rsid w:val="00DE0B2B"/>
    <w:rsid w:val="00DE1E6A"/>
    <w:rsid w:val="00DE25C9"/>
    <w:rsid w:val="00DE2FF1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15AB"/>
    <w:rsid w:val="00DF247B"/>
    <w:rsid w:val="00DF30C8"/>
    <w:rsid w:val="00DF35D1"/>
    <w:rsid w:val="00DF3900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0EFE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3EB6"/>
    <w:rsid w:val="00E2441C"/>
    <w:rsid w:val="00E247AC"/>
    <w:rsid w:val="00E24B28"/>
    <w:rsid w:val="00E24F7B"/>
    <w:rsid w:val="00E2508E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67E"/>
    <w:rsid w:val="00E40D58"/>
    <w:rsid w:val="00E41394"/>
    <w:rsid w:val="00E418AF"/>
    <w:rsid w:val="00E43CCD"/>
    <w:rsid w:val="00E45FED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66BC9"/>
    <w:rsid w:val="00E7017A"/>
    <w:rsid w:val="00E731C0"/>
    <w:rsid w:val="00E732B7"/>
    <w:rsid w:val="00E73A5F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AB6"/>
    <w:rsid w:val="00E85B48"/>
    <w:rsid w:val="00E86152"/>
    <w:rsid w:val="00E8680E"/>
    <w:rsid w:val="00E87599"/>
    <w:rsid w:val="00E87BCC"/>
    <w:rsid w:val="00E9197C"/>
    <w:rsid w:val="00E9288F"/>
    <w:rsid w:val="00E93F7D"/>
    <w:rsid w:val="00E963FB"/>
    <w:rsid w:val="00E96503"/>
    <w:rsid w:val="00E965B5"/>
    <w:rsid w:val="00E968E4"/>
    <w:rsid w:val="00E97191"/>
    <w:rsid w:val="00EA0C31"/>
    <w:rsid w:val="00EA21A2"/>
    <w:rsid w:val="00EA3D41"/>
    <w:rsid w:val="00EA5FA4"/>
    <w:rsid w:val="00EA6742"/>
    <w:rsid w:val="00EA6DF0"/>
    <w:rsid w:val="00EA724D"/>
    <w:rsid w:val="00EA7325"/>
    <w:rsid w:val="00EA75CE"/>
    <w:rsid w:val="00EA7637"/>
    <w:rsid w:val="00EB079F"/>
    <w:rsid w:val="00EB1393"/>
    <w:rsid w:val="00EB3307"/>
    <w:rsid w:val="00EB358F"/>
    <w:rsid w:val="00EB4F4F"/>
    <w:rsid w:val="00EB55DD"/>
    <w:rsid w:val="00EB64D2"/>
    <w:rsid w:val="00EC164B"/>
    <w:rsid w:val="00EC2F60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9FE"/>
    <w:rsid w:val="00ED43F9"/>
    <w:rsid w:val="00ED5B8B"/>
    <w:rsid w:val="00ED5F64"/>
    <w:rsid w:val="00ED7415"/>
    <w:rsid w:val="00ED7A3A"/>
    <w:rsid w:val="00EE107A"/>
    <w:rsid w:val="00EE1120"/>
    <w:rsid w:val="00EE1F25"/>
    <w:rsid w:val="00EE28E4"/>
    <w:rsid w:val="00EE3C09"/>
    <w:rsid w:val="00EE7110"/>
    <w:rsid w:val="00EF08CF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28C6"/>
    <w:rsid w:val="00F04A3E"/>
    <w:rsid w:val="00F05EAB"/>
    <w:rsid w:val="00F07B23"/>
    <w:rsid w:val="00F108DC"/>
    <w:rsid w:val="00F13619"/>
    <w:rsid w:val="00F13D02"/>
    <w:rsid w:val="00F14796"/>
    <w:rsid w:val="00F1550E"/>
    <w:rsid w:val="00F15AA6"/>
    <w:rsid w:val="00F15E68"/>
    <w:rsid w:val="00F16BA5"/>
    <w:rsid w:val="00F17B2F"/>
    <w:rsid w:val="00F205EE"/>
    <w:rsid w:val="00F21B16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7A7"/>
    <w:rsid w:val="00F37804"/>
    <w:rsid w:val="00F37C78"/>
    <w:rsid w:val="00F37F65"/>
    <w:rsid w:val="00F404AA"/>
    <w:rsid w:val="00F4068B"/>
    <w:rsid w:val="00F40AD9"/>
    <w:rsid w:val="00F4259E"/>
    <w:rsid w:val="00F42F7D"/>
    <w:rsid w:val="00F42FDF"/>
    <w:rsid w:val="00F43535"/>
    <w:rsid w:val="00F454AA"/>
    <w:rsid w:val="00F46150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1FFA"/>
    <w:rsid w:val="00F627AA"/>
    <w:rsid w:val="00F64957"/>
    <w:rsid w:val="00F663A1"/>
    <w:rsid w:val="00F67155"/>
    <w:rsid w:val="00F67710"/>
    <w:rsid w:val="00F7055D"/>
    <w:rsid w:val="00F70B6C"/>
    <w:rsid w:val="00F70D32"/>
    <w:rsid w:val="00F71A6A"/>
    <w:rsid w:val="00F720CA"/>
    <w:rsid w:val="00F73FFB"/>
    <w:rsid w:val="00F743AE"/>
    <w:rsid w:val="00F75079"/>
    <w:rsid w:val="00F75A11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421E"/>
    <w:rsid w:val="00F959C9"/>
    <w:rsid w:val="00F95AE4"/>
    <w:rsid w:val="00F96083"/>
    <w:rsid w:val="00F97D3B"/>
    <w:rsid w:val="00FA09E2"/>
    <w:rsid w:val="00FA127D"/>
    <w:rsid w:val="00FA2430"/>
    <w:rsid w:val="00FA2FF2"/>
    <w:rsid w:val="00FA4B55"/>
    <w:rsid w:val="00FA6EDC"/>
    <w:rsid w:val="00FA75A7"/>
    <w:rsid w:val="00FB0797"/>
    <w:rsid w:val="00FB17BA"/>
    <w:rsid w:val="00FB7344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3C6353"/>
    <w:rsid w:val="029D5C89"/>
    <w:rsid w:val="03327ECA"/>
    <w:rsid w:val="039A6EE1"/>
    <w:rsid w:val="03B10DC7"/>
    <w:rsid w:val="049978B6"/>
    <w:rsid w:val="04FB65BC"/>
    <w:rsid w:val="053A193D"/>
    <w:rsid w:val="0556368C"/>
    <w:rsid w:val="0923488E"/>
    <w:rsid w:val="0A3D280C"/>
    <w:rsid w:val="0A890A71"/>
    <w:rsid w:val="0BBF5056"/>
    <w:rsid w:val="0C650383"/>
    <w:rsid w:val="0EB2276A"/>
    <w:rsid w:val="10173E3E"/>
    <w:rsid w:val="115A6CAD"/>
    <w:rsid w:val="11BD75AA"/>
    <w:rsid w:val="11ED22F7"/>
    <w:rsid w:val="128072E8"/>
    <w:rsid w:val="12AB46F3"/>
    <w:rsid w:val="138A084D"/>
    <w:rsid w:val="151F30B3"/>
    <w:rsid w:val="163769EC"/>
    <w:rsid w:val="17170FF0"/>
    <w:rsid w:val="171844F3"/>
    <w:rsid w:val="174F244F"/>
    <w:rsid w:val="175B6261"/>
    <w:rsid w:val="18D855D4"/>
    <w:rsid w:val="193B295E"/>
    <w:rsid w:val="19767855"/>
    <w:rsid w:val="19B64879"/>
    <w:rsid w:val="1ABC20EB"/>
    <w:rsid w:val="1B7568F8"/>
    <w:rsid w:val="1C800AD2"/>
    <w:rsid w:val="1C816553"/>
    <w:rsid w:val="1C9E0407"/>
    <w:rsid w:val="1CA371E4"/>
    <w:rsid w:val="1DD94587"/>
    <w:rsid w:val="1E3A7AA3"/>
    <w:rsid w:val="1EAB2D02"/>
    <w:rsid w:val="1EE821C5"/>
    <w:rsid w:val="1F2C7ACB"/>
    <w:rsid w:val="1F6B6F1B"/>
    <w:rsid w:val="20CE1F11"/>
    <w:rsid w:val="21097C41"/>
    <w:rsid w:val="218D0181"/>
    <w:rsid w:val="221414C7"/>
    <w:rsid w:val="23465689"/>
    <w:rsid w:val="23AE405B"/>
    <w:rsid w:val="23F307B4"/>
    <w:rsid w:val="25DF02BD"/>
    <w:rsid w:val="26FF4D89"/>
    <w:rsid w:val="271720E0"/>
    <w:rsid w:val="271C39F7"/>
    <w:rsid w:val="27A021DC"/>
    <w:rsid w:val="27FB7E3D"/>
    <w:rsid w:val="282E5767"/>
    <w:rsid w:val="2AC034E2"/>
    <w:rsid w:val="2AF65137"/>
    <w:rsid w:val="2B76001B"/>
    <w:rsid w:val="2C921E2C"/>
    <w:rsid w:val="2CA3594A"/>
    <w:rsid w:val="2CCE0592"/>
    <w:rsid w:val="2D365F3B"/>
    <w:rsid w:val="2D3703BB"/>
    <w:rsid w:val="2E5E52C3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D5620B0"/>
    <w:rsid w:val="3E795A78"/>
    <w:rsid w:val="3EC60331"/>
    <w:rsid w:val="3F113321"/>
    <w:rsid w:val="3F5078EC"/>
    <w:rsid w:val="3F693811"/>
    <w:rsid w:val="402D1859"/>
    <w:rsid w:val="406A16BE"/>
    <w:rsid w:val="40E250F8"/>
    <w:rsid w:val="41B71360"/>
    <w:rsid w:val="43F25407"/>
    <w:rsid w:val="44A351D5"/>
    <w:rsid w:val="4522512C"/>
    <w:rsid w:val="46093EC6"/>
    <w:rsid w:val="460C7BB2"/>
    <w:rsid w:val="48552138"/>
    <w:rsid w:val="49881230"/>
    <w:rsid w:val="4A5C0B8F"/>
    <w:rsid w:val="4A66704D"/>
    <w:rsid w:val="4AD9077F"/>
    <w:rsid w:val="4B213550"/>
    <w:rsid w:val="4B7C5ABD"/>
    <w:rsid w:val="4BF316AA"/>
    <w:rsid w:val="4C9B79C9"/>
    <w:rsid w:val="4CBA46A3"/>
    <w:rsid w:val="4DC20CD5"/>
    <w:rsid w:val="4E025F4C"/>
    <w:rsid w:val="4F1D75D8"/>
    <w:rsid w:val="4F803CCB"/>
    <w:rsid w:val="4F94051C"/>
    <w:rsid w:val="4F9D6C2D"/>
    <w:rsid w:val="4FE057E4"/>
    <w:rsid w:val="504403B4"/>
    <w:rsid w:val="51A61200"/>
    <w:rsid w:val="52B95514"/>
    <w:rsid w:val="541A66DF"/>
    <w:rsid w:val="547C0012"/>
    <w:rsid w:val="567B585D"/>
    <w:rsid w:val="579E37BC"/>
    <w:rsid w:val="59155BB5"/>
    <w:rsid w:val="594B438C"/>
    <w:rsid w:val="59D86F77"/>
    <w:rsid w:val="59ED177A"/>
    <w:rsid w:val="5ADB1E0B"/>
    <w:rsid w:val="5C281CBF"/>
    <w:rsid w:val="5C8114D9"/>
    <w:rsid w:val="5D1928CC"/>
    <w:rsid w:val="5F52739D"/>
    <w:rsid w:val="61EA78B2"/>
    <w:rsid w:val="62C21B13"/>
    <w:rsid w:val="63995BA5"/>
    <w:rsid w:val="6546630D"/>
    <w:rsid w:val="656B5790"/>
    <w:rsid w:val="66B66EF9"/>
    <w:rsid w:val="66FB68E0"/>
    <w:rsid w:val="671202EE"/>
    <w:rsid w:val="683364C2"/>
    <w:rsid w:val="68AC0C4A"/>
    <w:rsid w:val="68DE6E9B"/>
    <w:rsid w:val="68F51033"/>
    <w:rsid w:val="69DC6DBD"/>
    <w:rsid w:val="6A9316AA"/>
    <w:rsid w:val="6CA47914"/>
    <w:rsid w:val="6D70219D"/>
    <w:rsid w:val="6D7969AA"/>
    <w:rsid w:val="6E602295"/>
    <w:rsid w:val="6EC7274E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167B29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56D45F4E"/>
  <w15:docId w15:val="{DAE84647-0217-47AD-AFD9-107F7508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5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364</Words>
  <Characters>1949</Characters>
  <Application>Microsoft Office Word</Application>
  <DocSecurity>0</DocSecurity>
  <Lines>16</Lines>
  <Paragraphs>4</Paragraphs>
  <ScaleCrop>false</ScaleCrop>
  <Company>United Nations</Company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161</cp:revision>
  <dcterms:created xsi:type="dcterms:W3CDTF">2025-11-03T14:45:00Z</dcterms:created>
  <dcterms:modified xsi:type="dcterms:W3CDTF">2025-11-06T14:52:00Z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5C6B682D8FFC4394B0E8E6B9994EB787_13</vt:lpwstr>
  </property>
  <property fmtid="{D5CDD505-2E9C-101B-9397-08002B2CF9AE}" pid="4" name="GrammarlyDocumentId">
    <vt:lpwstr>cdc14e49008924cd0cb526f1d5d1eee17bae80a2edee354bef5d2214ae7a5941</vt:lpwstr>
  </property>
</Properties>
</file>