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D2A62" w14:textId="6B0947C6" w:rsidR="00CC3E4B" w:rsidRPr="002A195C" w:rsidRDefault="00CC3E4B" w:rsidP="00EA6CDB">
      <w:pPr>
        <w:spacing w:after="0" w:line="240" w:lineRule="atLeast"/>
        <w:jc w:val="center"/>
        <w:rPr>
          <w:rFonts w:asciiTheme="majorBidi" w:eastAsia="Times New Roman" w:hAnsiTheme="majorBidi" w:cstheme="majorBidi"/>
          <w:spacing w:val="-5"/>
          <w:position w:val="-4"/>
          <w:sz w:val="24"/>
          <w:szCs w:val="24"/>
        </w:rPr>
      </w:pPr>
      <w:bookmarkStart w:id="0" w:name="_Hlk173859345"/>
      <w:r w:rsidRPr="002A195C">
        <w:rPr>
          <w:rFonts w:asciiTheme="majorBidi" w:eastAsia="Times New Roman" w:hAnsiTheme="majorBidi" w:cstheme="majorBidi"/>
          <w:spacing w:val="-10"/>
          <w:sz w:val="24"/>
          <w:szCs w:val="24"/>
        </w:rPr>
        <w:t xml:space="preserve">UNITED NATIONS   </w:t>
      </w:r>
      <w:r w:rsidRPr="002A195C">
        <w:rPr>
          <w:rFonts w:asciiTheme="majorBidi" w:eastAsia="Times New Roman" w:hAnsiTheme="majorBidi" w:cstheme="majorBidi"/>
          <w:spacing w:val="-5"/>
          <w:sz w:val="24"/>
          <w:szCs w:val="24"/>
        </w:rPr>
        <w:t xml:space="preserve"> </w:t>
      </w:r>
      <w:r w:rsidRPr="002A195C">
        <w:rPr>
          <w:rFonts w:asciiTheme="majorBidi" w:eastAsia="Calibri" w:hAnsiTheme="majorBidi" w:cstheme="majorBidi"/>
          <w:noProof/>
          <w:sz w:val="24"/>
          <w:szCs w:val="24"/>
        </w:rPr>
        <w:object w:dxaOrig="690" w:dyaOrig="585" w14:anchorId="553D7E25">
          <v:rect id="rectole0000000000" o:spid="_x0000_i1025" style="width:36pt;height:29.25pt" o:ole="" o:preferrelative="t" stroked="f">
            <v:imagedata r:id="rId8" o:title=""/>
          </v:rect>
          <o:OLEObject Type="Embed" ProgID="StaticMetafile" ShapeID="rectole0000000000" DrawAspect="Content" ObjectID="_1823956991" r:id="rId9"/>
        </w:object>
      </w:r>
      <w:r w:rsidRPr="002A195C">
        <w:rPr>
          <w:rFonts w:asciiTheme="majorBidi" w:eastAsia="Times New Roman" w:hAnsiTheme="majorBidi" w:cstheme="majorBidi"/>
          <w:position w:val="-4"/>
          <w:sz w:val="24"/>
          <w:szCs w:val="24"/>
        </w:rPr>
        <w:t xml:space="preserve">      </w:t>
      </w:r>
      <w:r w:rsidRPr="002A195C">
        <w:rPr>
          <w:rFonts w:asciiTheme="majorBidi" w:eastAsia="Times New Roman" w:hAnsiTheme="majorBidi" w:cstheme="majorBidi"/>
          <w:spacing w:val="-10"/>
          <w:position w:val="-4"/>
          <w:sz w:val="24"/>
          <w:szCs w:val="24"/>
        </w:rPr>
        <w:t xml:space="preserve"> </w:t>
      </w:r>
      <w:proofErr w:type="spellStart"/>
      <w:r w:rsidRPr="002A195C">
        <w:rPr>
          <w:rFonts w:asciiTheme="majorBidi" w:eastAsia="Times New Roman" w:hAnsiTheme="majorBidi" w:cstheme="majorBidi"/>
          <w:position w:val="-4"/>
          <w:sz w:val="24"/>
          <w:szCs w:val="24"/>
          <w:rtl/>
        </w:rPr>
        <w:t>ألأمم</w:t>
      </w:r>
      <w:proofErr w:type="spellEnd"/>
      <w:r w:rsidRPr="002A195C">
        <w:rPr>
          <w:rFonts w:asciiTheme="majorBidi" w:eastAsia="Times New Roman" w:hAnsiTheme="majorBidi" w:cstheme="majorBidi"/>
          <w:position w:val="-4"/>
          <w:sz w:val="24"/>
          <w:szCs w:val="24"/>
          <w:rtl/>
        </w:rPr>
        <w:t xml:space="preserve"> المتحدة</w:t>
      </w:r>
    </w:p>
    <w:p w14:paraId="00EFBC62" w14:textId="77777777" w:rsidR="00CC3E4B" w:rsidRPr="002A195C" w:rsidRDefault="00CC3E4B" w:rsidP="00EA6CDB">
      <w:pPr>
        <w:spacing w:after="0" w:line="240" w:lineRule="atLeast"/>
        <w:jc w:val="center"/>
        <w:rPr>
          <w:rFonts w:asciiTheme="majorBidi" w:eastAsia="Times New Roman" w:hAnsiTheme="majorBidi" w:cstheme="majorBidi"/>
          <w:sz w:val="24"/>
          <w:szCs w:val="24"/>
        </w:rPr>
      </w:pPr>
      <w:r w:rsidRPr="002A195C">
        <w:rPr>
          <w:rFonts w:asciiTheme="majorBidi" w:eastAsia="Times New Roman" w:hAnsiTheme="majorBidi" w:cstheme="majorBidi"/>
          <w:sz w:val="24"/>
          <w:szCs w:val="24"/>
        </w:rPr>
        <w:t>United Nations Mission in South Sudan (UNMISS)</w:t>
      </w:r>
    </w:p>
    <w:p w14:paraId="081AB9B9" w14:textId="77777777" w:rsidR="00CC3E4B" w:rsidRPr="002A195C" w:rsidRDefault="00CC3E4B" w:rsidP="00EA6CDB">
      <w:pPr>
        <w:spacing w:after="0" w:line="240" w:lineRule="atLeast"/>
        <w:jc w:val="center"/>
        <w:rPr>
          <w:rFonts w:asciiTheme="majorBidi" w:eastAsia="Times New Roman" w:hAnsiTheme="majorBidi" w:cstheme="majorBidi"/>
          <w:sz w:val="24"/>
          <w:szCs w:val="24"/>
        </w:rPr>
      </w:pPr>
    </w:p>
    <w:p w14:paraId="04539194" w14:textId="77777777" w:rsidR="00CC3E4B" w:rsidRPr="002A195C" w:rsidRDefault="00CC3E4B" w:rsidP="00EA6CDB">
      <w:pPr>
        <w:spacing w:after="0" w:line="240" w:lineRule="atLeast"/>
        <w:jc w:val="center"/>
        <w:rPr>
          <w:rFonts w:asciiTheme="majorBidi" w:eastAsia="Times New Roman" w:hAnsiTheme="majorBidi" w:cstheme="majorBidi"/>
          <w:sz w:val="24"/>
          <w:szCs w:val="24"/>
        </w:rPr>
      </w:pPr>
      <w:r w:rsidRPr="002A195C">
        <w:rPr>
          <w:rFonts w:asciiTheme="majorBidi" w:eastAsia="Times New Roman" w:hAnsiTheme="majorBidi" w:cstheme="majorBidi"/>
          <w:sz w:val="24"/>
          <w:szCs w:val="24"/>
        </w:rPr>
        <w:t>Human Rights Division (HRD)</w:t>
      </w:r>
    </w:p>
    <w:p w14:paraId="15048F8E" w14:textId="77777777" w:rsidR="00CC3E4B" w:rsidRPr="002A195C" w:rsidRDefault="00CC3E4B" w:rsidP="00EA6CDB">
      <w:pPr>
        <w:spacing w:after="0" w:line="240" w:lineRule="atLeast"/>
        <w:jc w:val="center"/>
        <w:rPr>
          <w:rFonts w:asciiTheme="majorBidi" w:eastAsia="Times New Roman" w:hAnsiTheme="majorBidi" w:cstheme="majorBidi"/>
          <w:sz w:val="24"/>
          <w:szCs w:val="24"/>
        </w:rPr>
      </w:pPr>
    </w:p>
    <w:p w14:paraId="6B03FFEE" w14:textId="77777777" w:rsidR="00CC3E4B" w:rsidRPr="002A195C" w:rsidRDefault="00CC3E4B" w:rsidP="00EA6CDB">
      <w:pPr>
        <w:spacing w:after="0" w:line="240" w:lineRule="atLeast"/>
        <w:jc w:val="center"/>
        <w:rPr>
          <w:rFonts w:asciiTheme="majorBidi" w:eastAsia="Calibri" w:hAnsiTheme="majorBidi" w:cstheme="majorBidi"/>
          <w:sz w:val="24"/>
          <w:szCs w:val="24"/>
        </w:rPr>
      </w:pPr>
      <w:r w:rsidRPr="002A195C">
        <w:rPr>
          <w:rFonts w:asciiTheme="majorBidi" w:eastAsia="Calibri" w:hAnsiTheme="majorBidi" w:cstheme="majorBidi"/>
          <w:sz w:val="24"/>
          <w:szCs w:val="24"/>
        </w:rPr>
        <w:t>Bentiu Field Office Daily Report</w:t>
      </w:r>
    </w:p>
    <w:p w14:paraId="137E3EA5" w14:textId="77777777" w:rsidR="00CC3E4B" w:rsidRPr="002A195C" w:rsidRDefault="00CC3E4B" w:rsidP="00EA6CDB">
      <w:pPr>
        <w:spacing w:after="0" w:line="240" w:lineRule="atLeast"/>
        <w:jc w:val="center"/>
        <w:rPr>
          <w:rFonts w:asciiTheme="majorBidi" w:eastAsia="Calibri" w:hAnsiTheme="majorBidi" w:cstheme="majorBidi"/>
          <w:sz w:val="24"/>
          <w:szCs w:val="24"/>
        </w:rPr>
      </w:pPr>
    </w:p>
    <w:p w14:paraId="6D35EE78" w14:textId="04D704C8" w:rsidR="00CC3E4B" w:rsidRPr="002A195C" w:rsidRDefault="002A195C" w:rsidP="00EA6CDB">
      <w:pPr>
        <w:spacing w:after="0" w:line="240" w:lineRule="atLeast"/>
        <w:jc w:val="center"/>
        <w:rPr>
          <w:rFonts w:asciiTheme="majorBidi" w:eastAsia="Calibri" w:hAnsiTheme="majorBidi" w:cstheme="majorBidi"/>
          <w:sz w:val="24"/>
          <w:szCs w:val="24"/>
        </w:rPr>
      </w:pPr>
      <w:r w:rsidRPr="002A195C">
        <w:rPr>
          <w:rFonts w:asciiTheme="majorBidi" w:eastAsia="Calibri" w:hAnsiTheme="majorBidi" w:cstheme="majorBidi"/>
          <w:sz w:val="24"/>
          <w:szCs w:val="24"/>
        </w:rPr>
        <w:t>0</w:t>
      </w:r>
      <w:r w:rsidR="00C852F6">
        <w:rPr>
          <w:rFonts w:asciiTheme="majorBidi" w:eastAsia="Calibri" w:hAnsiTheme="majorBidi" w:cstheme="majorBidi"/>
          <w:sz w:val="24"/>
          <w:szCs w:val="24"/>
        </w:rPr>
        <w:t>6</w:t>
      </w:r>
      <w:r w:rsidRPr="002A195C">
        <w:rPr>
          <w:rFonts w:asciiTheme="majorBidi" w:eastAsia="Calibri" w:hAnsiTheme="majorBidi" w:cstheme="majorBidi"/>
          <w:sz w:val="24"/>
          <w:szCs w:val="24"/>
        </w:rPr>
        <w:t xml:space="preserve"> November</w:t>
      </w:r>
      <w:r w:rsidR="00D16E7A" w:rsidRPr="002A195C">
        <w:rPr>
          <w:rFonts w:asciiTheme="majorBidi" w:eastAsia="Calibri" w:hAnsiTheme="majorBidi" w:cstheme="majorBidi"/>
          <w:sz w:val="24"/>
          <w:szCs w:val="24"/>
        </w:rPr>
        <w:t xml:space="preserve"> 2025</w:t>
      </w:r>
    </w:p>
    <w:p w14:paraId="490A6A14" w14:textId="77777777" w:rsidR="00CC3E4B" w:rsidRPr="002A195C" w:rsidRDefault="00CC3E4B" w:rsidP="00EA6CDB">
      <w:pPr>
        <w:spacing w:after="0" w:line="240" w:lineRule="atLeast"/>
        <w:jc w:val="center"/>
        <w:rPr>
          <w:rFonts w:asciiTheme="majorBidi" w:eastAsia="Calibri" w:hAnsiTheme="majorBidi" w:cstheme="majorBidi"/>
          <w:sz w:val="24"/>
          <w:szCs w:val="24"/>
        </w:rPr>
      </w:pPr>
    </w:p>
    <w:p w14:paraId="2F945E1A" w14:textId="77777777" w:rsidR="00CC3E4B" w:rsidRPr="002A195C" w:rsidRDefault="00CC3E4B" w:rsidP="00EA6CDB">
      <w:pPr>
        <w:spacing w:after="0" w:line="240" w:lineRule="atLeast"/>
        <w:jc w:val="both"/>
        <w:rPr>
          <w:rFonts w:asciiTheme="majorBidi" w:eastAsia="Aptos" w:hAnsiTheme="majorBidi" w:cstheme="majorBidi"/>
          <w:sz w:val="24"/>
          <w:szCs w:val="24"/>
          <w14:ligatures w14:val="standardContextual"/>
        </w:rPr>
      </w:pPr>
      <w:r w:rsidRPr="002A195C">
        <w:rPr>
          <w:rFonts w:asciiTheme="majorBidi" w:eastAsia="Palatino Linotype" w:hAnsiTheme="majorBidi" w:cstheme="majorBidi"/>
          <w:sz w:val="24"/>
          <w:szCs w:val="24"/>
        </w:rPr>
        <w:t>Highlights</w:t>
      </w:r>
      <w:bookmarkStart w:id="1" w:name="_Hlk172814707"/>
      <w:r w:rsidRPr="002A195C">
        <w:rPr>
          <w:rFonts w:asciiTheme="majorBidi" w:eastAsia="Aptos" w:hAnsiTheme="majorBidi" w:cstheme="majorBidi"/>
          <w:sz w:val="24"/>
          <w:szCs w:val="24"/>
          <w14:ligatures w14:val="standardContextual"/>
        </w:rPr>
        <w:t xml:space="preserve"> </w:t>
      </w:r>
    </w:p>
    <w:p w14:paraId="7296F8CD" w14:textId="3D86EE0D" w:rsidR="002C49AB" w:rsidRPr="002A195C" w:rsidRDefault="00C21688" w:rsidP="00EA6CDB">
      <w:pPr>
        <w:spacing w:after="0" w:line="240" w:lineRule="atLeast"/>
        <w:jc w:val="both"/>
        <w:rPr>
          <w:rFonts w:asciiTheme="majorBidi" w:eastAsia="Aptos" w:hAnsiTheme="majorBidi" w:cstheme="majorBidi"/>
          <w:sz w:val="24"/>
          <w:szCs w:val="24"/>
          <w14:ligatures w14:val="standardContextual"/>
        </w:rPr>
      </w:pPr>
      <w:r w:rsidRPr="002A195C">
        <w:rPr>
          <w:rFonts w:asciiTheme="majorBidi" w:eastAsia="Aptos" w:hAnsiTheme="majorBidi" w:cstheme="majorBidi"/>
          <w:sz w:val="24"/>
          <w:szCs w:val="24"/>
          <w14:ligatures w14:val="standardContextual"/>
        </w:rPr>
        <w:t xml:space="preserve"> </w:t>
      </w:r>
    </w:p>
    <w:p w14:paraId="65E44293" w14:textId="3C929D16" w:rsidR="00ED388D" w:rsidRPr="00ED388D" w:rsidRDefault="00ED388D" w:rsidP="00ED388D">
      <w:pPr>
        <w:pStyle w:val="ListParagraph"/>
        <w:numPr>
          <w:ilvl w:val="0"/>
          <w:numId w:val="23"/>
        </w:numPr>
        <w:spacing w:after="0" w:line="240" w:lineRule="atLeast"/>
        <w:jc w:val="both"/>
        <w:rPr>
          <w:rFonts w:asciiTheme="majorBidi" w:eastAsia="Palatino Linotype" w:hAnsiTheme="majorBidi" w:cstheme="majorBidi"/>
          <w:i/>
          <w:iCs/>
          <w:sz w:val="24"/>
          <w:szCs w:val="24"/>
        </w:rPr>
      </w:pPr>
      <w:bookmarkStart w:id="2" w:name="_Hlk198224089"/>
      <w:bookmarkEnd w:id="1"/>
      <w:r w:rsidRPr="00ED388D">
        <w:rPr>
          <w:rFonts w:asciiTheme="majorBidi" w:eastAsia="Palatino Linotype" w:hAnsiTheme="majorBidi" w:cstheme="majorBidi"/>
          <w:i/>
          <w:iCs/>
          <w:sz w:val="24"/>
          <w:szCs w:val="24"/>
        </w:rPr>
        <w:t xml:space="preserve">Unidentified armed </w:t>
      </w:r>
      <w:r w:rsidRPr="00ED388D">
        <w:rPr>
          <w:rFonts w:asciiTheme="majorBidi" w:eastAsia="Palatino Linotype" w:hAnsiTheme="majorBidi" w:cstheme="majorBidi"/>
          <w:i/>
          <w:iCs/>
          <w:sz w:val="24"/>
          <w:szCs w:val="24"/>
        </w:rPr>
        <w:t xml:space="preserve">elements shot and </w:t>
      </w:r>
      <w:r w:rsidRPr="00ED388D">
        <w:rPr>
          <w:rFonts w:asciiTheme="majorBidi" w:eastAsia="Palatino Linotype" w:hAnsiTheme="majorBidi" w:cstheme="majorBidi"/>
          <w:i/>
          <w:iCs/>
          <w:sz w:val="24"/>
          <w:szCs w:val="24"/>
        </w:rPr>
        <w:t xml:space="preserve">killed a Bul Nuer civilian and an SSPDF soldier in two incidents at a border location in </w:t>
      </w:r>
      <w:proofErr w:type="spellStart"/>
      <w:r w:rsidRPr="00ED388D">
        <w:rPr>
          <w:rFonts w:asciiTheme="majorBidi" w:eastAsia="Palatino Linotype" w:hAnsiTheme="majorBidi" w:cstheme="majorBidi"/>
          <w:i/>
          <w:iCs/>
          <w:sz w:val="24"/>
          <w:szCs w:val="24"/>
        </w:rPr>
        <w:t>Abiemnom</w:t>
      </w:r>
      <w:proofErr w:type="spellEnd"/>
      <w:r w:rsidRPr="00ED388D">
        <w:rPr>
          <w:rFonts w:asciiTheme="majorBidi" w:eastAsia="Palatino Linotype" w:hAnsiTheme="majorBidi" w:cstheme="majorBidi"/>
          <w:i/>
          <w:iCs/>
          <w:sz w:val="24"/>
          <w:szCs w:val="24"/>
        </w:rPr>
        <w:t xml:space="preserve"> County, Ruweng Administrative Area (RAA)</w:t>
      </w:r>
    </w:p>
    <w:p w14:paraId="5A22CF7E" w14:textId="77777777" w:rsidR="00DB7840" w:rsidRPr="002A195C" w:rsidRDefault="00DB7840" w:rsidP="00DB7840">
      <w:pPr>
        <w:pStyle w:val="ListParagraph"/>
        <w:spacing w:after="160" w:line="259" w:lineRule="auto"/>
        <w:ind w:left="1440"/>
        <w:jc w:val="both"/>
        <w:rPr>
          <w:rFonts w:asciiTheme="majorBidi" w:hAnsiTheme="majorBidi" w:cstheme="majorBidi"/>
          <w:i/>
          <w:iCs/>
          <w:sz w:val="24"/>
          <w:szCs w:val="24"/>
        </w:rPr>
      </w:pPr>
    </w:p>
    <w:p w14:paraId="601B674E" w14:textId="4113A6DD" w:rsidR="00217F16" w:rsidRPr="00572AA2" w:rsidRDefault="00CC3E4B" w:rsidP="00572AA2">
      <w:pPr>
        <w:pStyle w:val="ListParagraph"/>
        <w:numPr>
          <w:ilvl w:val="0"/>
          <w:numId w:val="1"/>
        </w:numPr>
        <w:spacing w:after="0" w:line="240" w:lineRule="atLeast"/>
        <w:jc w:val="both"/>
        <w:rPr>
          <w:rFonts w:asciiTheme="majorBidi" w:eastAsia="Aptos" w:hAnsiTheme="majorBidi" w:cstheme="majorBidi"/>
          <w:color w:val="1C1C1C"/>
          <w:kern w:val="2"/>
          <w:sz w:val="24"/>
          <w:szCs w:val="24"/>
          <w:u w:val="single"/>
          <w:shd w:val="clear" w:color="auto" w:fill="FFFFFF"/>
          <w14:ligatures w14:val="standardContextual"/>
        </w:rPr>
      </w:pPr>
      <w:r w:rsidRPr="00564270">
        <w:rPr>
          <w:rFonts w:asciiTheme="majorBidi" w:eastAsia="Calibri" w:hAnsiTheme="majorBidi" w:cstheme="majorBidi"/>
          <w:sz w:val="24"/>
          <w:szCs w:val="24"/>
        </w:rPr>
        <w:t>Political and Security Update</w:t>
      </w:r>
    </w:p>
    <w:p w14:paraId="60B2A229" w14:textId="7110492E" w:rsidR="00283E27" w:rsidRPr="002A195C" w:rsidRDefault="00CC3E4B" w:rsidP="000A495E">
      <w:pPr>
        <w:pStyle w:val="ListParagraph"/>
        <w:numPr>
          <w:ilvl w:val="0"/>
          <w:numId w:val="1"/>
        </w:numPr>
        <w:spacing w:line="240" w:lineRule="atLeast"/>
        <w:jc w:val="both"/>
        <w:rPr>
          <w:rFonts w:asciiTheme="majorBidi" w:eastAsia="Palatino Linotype" w:hAnsiTheme="majorBidi" w:cstheme="majorBidi"/>
          <w:sz w:val="24"/>
          <w:szCs w:val="24"/>
        </w:rPr>
      </w:pPr>
      <w:r w:rsidRPr="002A195C">
        <w:rPr>
          <w:rFonts w:asciiTheme="majorBidi" w:eastAsia="Palatino Linotype" w:hAnsiTheme="majorBidi" w:cstheme="majorBidi"/>
          <w:sz w:val="24"/>
          <w:szCs w:val="24"/>
        </w:rPr>
        <w:t>Human Rights in the Electoral Process</w:t>
      </w:r>
      <w:r w:rsidR="00062BAB" w:rsidRPr="002A195C">
        <w:rPr>
          <w:rFonts w:asciiTheme="majorBidi" w:eastAsia="Palatino Linotype" w:hAnsiTheme="majorBidi" w:cstheme="majorBidi"/>
          <w:sz w:val="24"/>
          <w:szCs w:val="24"/>
        </w:rPr>
        <w:t>.</w:t>
      </w:r>
    </w:p>
    <w:p w14:paraId="74FC5118" w14:textId="71D8E073" w:rsidR="00564270" w:rsidRDefault="00D45CD8" w:rsidP="00572AA2">
      <w:pPr>
        <w:pStyle w:val="ListParagraph"/>
        <w:numPr>
          <w:ilvl w:val="0"/>
          <w:numId w:val="1"/>
        </w:numPr>
        <w:spacing w:after="0" w:line="240" w:lineRule="atLeast"/>
        <w:jc w:val="both"/>
        <w:rPr>
          <w:rFonts w:asciiTheme="majorBidi" w:eastAsia="Palatino Linotype" w:hAnsiTheme="majorBidi" w:cstheme="majorBidi"/>
          <w:sz w:val="24"/>
          <w:szCs w:val="24"/>
        </w:rPr>
      </w:pPr>
      <w:r w:rsidRPr="00564270">
        <w:rPr>
          <w:rFonts w:asciiTheme="majorBidi" w:eastAsia="Palatino Linotype" w:hAnsiTheme="majorBidi" w:cstheme="majorBidi"/>
          <w:sz w:val="24"/>
          <w:szCs w:val="24"/>
        </w:rPr>
        <w:t>C</w:t>
      </w:r>
      <w:r w:rsidR="00CC3E4B" w:rsidRPr="00564270">
        <w:rPr>
          <w:rFonts w:asciiTheme="majorBidi" w:eastAsia="Palatino Linotype" w:hAnsiTheme="majorBidi" w:cstheme="majorBidi"/>
          <w:sz w:val="24"/>
          <w:szCs w:val="24"/>
        </w:rPr>
        <w:t>onflict-Related Violations/Abuses</w:t>
      </w:r>
    </w:p>
    <w:p w14:paraId="594DDD1A" w14:textId="77777777" w:rsidR="003E4376" w:rsidRDefault="003E4376" w:rsidP="003E4376">
      <w:pPr>
        <w:spacing w:after="0" w:line="240" w:lineRule="atLeast"/>
        <w:jc w:val="both"/>
        <w:rPr>
          <w:rFonts w:asciiTheme="majorBidi" w:eastAsia="Palatino Linotype" w:hAnsiTheme="majorBidi" w:cstheme="majorBidi"/>
          <w:sz w:val="24"/>
          <w:szCs w:val="24"/>
        </w:rPr>
      </w:pPr>
    </w:p>
    <w:p w14:paraId="3FE39AEE" w14:textId="318AEB8D" w:rsidR="001C30C2" w:rsidRPr="00ED388D" w:rsidRDefault="003E4376" w:rsidP="00054EA2">
      <w:pPr>
        <w:pStyle w:val="ListParagraph"/>
        <w:numPr>
          <w:ilvl w:val="0"/>
          <w:numId w:val="23"/>
        </w:numPr>
        <w:spacing w:after="0" w:line="240" w:lineRule="atLeast"/>
        <w:jc w:val="both"/>
        <w:rPr>
          <w:rFonts w:asciiTheme="majorBidi" w:eastAsia="Palatino Linotype" w:hAnsiTheme="majorBidi" w:cstheme="majorBidi"/>
          <w:sz w:val="24"/>
          <w:szCs w:val="24"/>
        </w:rPr>
      </w:pPr>
      <w:r w:rsidRPr="00ED388D">
        <w:rPr>
          <w:rFonts w:asciiTheme="majorBidi" w:eastAsia="Palatino Linotype" w:hAnsiTheme="majorBidi" w:cstheme="majorBidi"/>
          <w:b/>
          <w:bCs/>
          <w:sz w:val="24"/>
          <w:szCs w:val="24"/>
        </w:rPr>
        <w:t xml:space="preserve">Unidentified armed </w:t>
      </w:r>
      <w:r w:rsidR="00ED388D">
        <w:rPr>
          <w:rFonts w:asciiTheme="majorBidi" w:eastAsia="Palatino Linotype" w:hAnsiTheme="majorBidi" w:cstheme="majorBidi"/>
          <w:b/>
          <w:bCs/>
          <w:sz w:val="24"/>
          <w:szCs w:val="24"/>
        </w:rPr>
        <w:t xml:space="preserve">elements shot and </w:t>
      </w:r>
      <w:r w:rsidRPr="00ED388D">
        <w:rPr>
          <w:rFonts w:asciiTheme="majorBidi" w:eastAsia="Palatino Linotype" w:hAnsiTheme="majorBidi" w:cstheme="majorBidi"/>
          <w:b/>
          <w:bCs/>
          <w:sz w:val="24"/>
          <w:szCs w:val="24"/>
        </w:rPr>
        <w:t>killed a Bul Nuer civilian and an SSPDF soldier in two incidents at</w:t>
      </w:r>
      <w:r w:rsidR="001C30C2" w:rsidRPr="00ED388D">
        <w:rPr>
          <w:rFonts w:asciiTheme="majorBidi" w:eastAsia="Palatino Linotype" w:hAnsiTheme="majorBidi" w:cstheme="majorBidi"/>
          <w:b/>
          <w:bCs/>
          <w:sz w:val="24"/>
          <w:szCs w:val="24"/>
        </w:rPr>
        <w:t xml:space="preserve"> a border location in </w:t>
      </w:r>
      <w:proofErr w:type="spellStart"/>
      <w:r w:rsidR="001C30C2" w:rsidRPr="00ED388D">
        <w:rPr>
          <w:rFonts w:asciiTheme="majorBidi" w:eastAsia="Palatino Linotype" w:hAnsiTheme="majorBidi" w:cstheme="majorBidi"/>
          <w:b/>
          <w:bCs/>
          <w:sz w:val="24"/>
          <w:szCs w:val="24"/>
        </w:rPr>
        <w:t>Abiemnom</w:t>
      </w:r>
      <w:proofErr w:type="spellEnd"/>
      <w:r w:rsidR="001C30C2" w:rsidRPr="00ED388D">
        <w:rPr>
          <w:rFonts w:asciiTheme="majorBidi" w:eastAsia="Palatino Linotype" w:hAnsiTheme="majorBidi" w:cstheme="majorBidi"/>
          <w:b/>
          <w:bCs/>
          <w:sz w:val="24"/>
          <w:szCs w:val="24"/>
        </w:rPr>
        <w:t xml:space="preserve"> County,</w:t>
      </w:r>
      <w:r w:rsidRPr="00ED388D">
        <w:rPr>
          <w:rFonts w:asciiTheme="majorBidi" w:eastAsia="Palatino Linotype" w:hAnsiTheme="majorBidi" w:cstheme="majorBidi"/>
          <w:b/>
          <w:bCs/>
          <w:sz w:val="24"/>
          <w:szCs w:val="24"/>
        </w:rPr>
        <w:t xml:space="preserve"> </w:t>
      </w:r>
      <w:r w:rsidR="00ED388D">
        <w:rPr>
          <w:rFonts w:asciiTheme="majorBidi" w:eastAsia="Palatino Linotype" w:hAnsiTheme="majorBidi" w:cstheme="majorBidi"/>
          <w:b/>
          <w:bCs/>
          <w:sz w:val="24"/>
          <w:szCs w:val="24"/>
        </w:rPr>
        <w:t>Ruweng Administrative Area (RAA)</w:t>
      </w:r>
    </w:p>
    <w:p w14:paraId="0FE02220" w14:textId="77777777" w:rsidR="00ED388D" w:rsidRPr="00ED388D" w:rsidRDefault="00ED388D" w:rsidP="00ED388D">
      <w:pPr>
        <w:pStyle w:val="ListParagraph"/>
        <w:spacing w:after="0" w:line="240" w:lineRule="atLeast"/>
        <w:jc w:val="both"/>
        <w:rPr>
          <w:rFonts w:asciiTheme="majorBidi" w:eastAsia="Palatino Linotype" w:hAnsiTheme="majorBidi" w:cstheme="majorBidi"/>
          <w:sz w:val="24"/>
          <w:szCs w:val="24"/>
        </w:rPr>
      </w:pPr>
    </w:p>
    <w:p w14:paraId="457D1340" w14:textId="25338B87" w:rsidR="001C30C2" w:rsidRDefault="001C30C2" w:rsidP="003E4376">
      <w:pPr>
        <w:spacing w:after="0" w:line="240" w:lineRule="atLeast"/>
        <w:jc w:val="both"/>
        <w:rPr>
          <w:rFonts w:asciiTheme="majorBidi" w:eastAsia="Palatino Linotype" w:hAnsiTheme="majorBidi" w:cstheme="majorBidi"/>
          <w:sz w:val="24"/>
          <w:szCs w:val="24"/>
        </w:rPr>
      </w:pPr>
      <w:r>
        <w:rPr>
          <w:rFonts w:asciiTheme="majorBidi" w:eastAsia="Palatino Linotype" w:hAnsiTheme="majorBidi" w:cstheme="majorBidi"/>
          <w:sz w:val="24"/>
          <w:szCs w:val="24"/>
        </w:rPr>
        <w:t>On 6 November 2025</w:t>
      </w:r>
      <w:r w:rsidR="006B5FC5">
        <w:rPr>
          <w:rFonts w:asciiTheme="majorBidi" w:eastAsia="Palatino Linotype" w:hAnsiTheme="majorBidi" w:cstheme="majorBidi"/>
          <w:sz w:val="24"/>
          <w:szCs w:val="24"/>
        </w:rPr>
        <w:t>,</w:t>
      </w:r>
      <w:r>
        <w:rPr>
          <w:rFonts w:asciiTheme="majorBidi" w:eastAsia="Palatino Linotype" w:hAnsiTheme="majorBidi" w:cstheme="majorBidi"/>
          <w:sz w:val="24"/>
          <w:szCs w:val="24"/>
        </w:rPr>
        <w:t xml:space="preserve"> multiple secondary sources (</w:t>
      </w:r>
      <w:r w:rsidRPr="001C30C2">
        <w:rPr>
          <w:rFonts w:asciiTheme="majorBidi" w:eastAsia="Palatino Linotype" w:hAnsiTheme="majorBidi" w:cstheme="majorBidi"/>
          <w:i/>
          <w:iCs/>
          <w:sz w:val="24"/>
          <w:szCs w:val="24"/>
        </w:rPr>
        <w:t xml:space="preserve">including the </w:t>
      </w:r>
      <w:proofErr w:type="spellStart"/>
      <w:r w:rsidR="00E87A69">
        <w:rPr>
          <w:rFonts w:asciiTheme="majorBidi" w:eastAsia="Palatino Linotype" w:hAnsiTheme="majorBidi" w:cstheme="majorBidi"/>
          <w:i/>
          <w:iCs/>
          <w:sz w:val="24"/>
          <w:szCs w:val="24"/>
        </w:rPr>
        <w:t>Twic</w:t>
      </w:r>
      <w:proofErr w:type="spellEnd"/>
      <w:r w:rsidR="00E87A69">
        <w:rPr>
          <w:rFonts w:asciiTheme="majorBidi" w:eastAsia="Palatino Linotype" w:hAnsiTheme="majorBidi" w:cstheme="majorBidi"/>
          <w:i/>
          <w:iCs/>
          <w:sz w:val="24"/>
          <w:szCs w:val="24"/>
        </w:rPr>
        <w:t xml:space="preserve"> </w:t>
      </w:r>
      <w:r w:rsidRPr="001C30C2">
        <w:rPr>
          <w:rFonts w:asciiTheme="majorBidi" w:eastAsia="Palatino Linotype" w:hAnsiTheme="majorBidi" w:cstheme="majorBidi"/>
          <w:i/>
          <w:iCs/>
          <w:sz w:val="24"/>
          <w:szCs w:val="24"/>
        </w:rPr>
        <w:t>County Commissioner</w:t>
      </w:r>
      <w:r w:rsidR="006B5FC5">
        <w:rPr>
          <w:rFonts w:asciiTheme="majorBidi" w:eastAsia="Palatino Linotype" w:hAnsiTheme="majorBidi" w:cstheme="majorBidi"/>
          <w:i/>
          <w:iCs/>
          <w:sz w:val="24"/>
          <w:szCs w:val="24"/>
        </w:rPr>
        <w:t xml:space="preserve"> (CC)</w:t>
      </w:r>
      <w:r w:rsidRPr="001C30C2">
        <w:rPr>
          <w:rFonts w:asciiTheme="majorBidi" w:eastAsia="Palatino Linotype" w:hAnsiTheme="majorBidi" w:cstheme="majorBidi"/>
          <w:i/>
          <w:iCs/>
          <w:sz w:val="24"/>
          <w:szCs w:val="24"/>
        </w:rPr>
        <w:t xml:space="preserve"> and the Bul Nuer spiritual leader Gai Machiek, </w:t>
      </w:r>
      <w:r w:rsidR="006B5FC5">
        <w:rPr>
          <w:rFonts w:asciiTheme="majorBidi" w:eastAsia="Palatino Linotype" w:hAnsiTheme="majorBidi" w:cstheme="majorBidi"/>
          <w:i/>
          <w:iCs/>
          <w:sz w:val="24"/>
          <w:szCs w:val="24"/>
        </w:rPr>
        <w:t xml:space="preserve">who is </w:t>
      </w:r>
      <w:r w:rsidRPr="001C30C2">
        <w:rPr>
          <w:rFonts w:asciiTheme="majorBidi" w:eastAsia="Palatino Linotype" w:hAnsiTheme="majorBidi" w:cstheme="majorBidi"/>
          <w:i/>
          <w:iCs/>
          <w:sz w:val="24"/>
          <w:szCs w:val="24"/>
        </w:rPr>
        <w:t>currently based in Ajak</w:t>
      </w:r>
      <w:r w:rsidR="00E87A69">
        <w:rPr>
          <w:rFonts w:asciiTheme="majorBidi" w:eastAsia="Palatino Linotype" w:hAnsiTheme="majorBidi" w:cstheme="majorBidi"/>
          <w:i/>
          <w:iCs/>
          <w:sz w:val="24"/>
          <w:szCs w:val="24"/>
        </w:rPr>
        <w:t xml:space="preserve"> </w:t>
      </w:r>
      <w:proofErr w:type="spellStart"/>
      <w:r w:rsidR="00E87A69">
        <w:rPr>
          <w:rFonts w:asciiTheme="majorBidi" w:eastAsia="Palatino Linotype" w:hAnsiTheme="majorBidi" w:cstheme="majorBidi"/>
          <w:i/>
          <w:iCs/>
          <w:sz w:val="24"/>
          <w:szCs w:val="24"/>
        </w:rPr>
        <w:t>kuac</w:t>
      </w:r>
      <w:proofErr w:type="spellEnd"/>
      <w:r w:rsidR="00E87A69">
        <w:rPr>
          <w:rFonts w:asciiTheme="majorBidi" w:eastAsia="Palatino Linotype" w:hAnsiTheme="majorBidi" w:cstheme="majorBidi"/>
          <w:i/>
          <w:iCs/>
          <w:sz w:val="24"/>
          <w:szCs w:val="24"/>
        </w:rPr>
        <w:t xml:space="preserve"> payam</w:t>
      </w:r>
      <w:r w:rsidRPr="001C30C2">
        <w:rPr>
          <w:rFonts w:asciiTheme="majorBidi" w:eastAsia="Palatino Linotype" w:hAnsiTheme="majorBidi" w:cstheme="majorBidi"/>
          <w:i/>
          <w:iCs/>
          <w:sz w:val="24"/>
          <w:szCs w:val="24"/>
        </w:rPr>
        <w:t>-Warrap State</w:t>
      </w:r>
      <w:r>
        <w:rPr>
          <w:rFonts w:asciiTheme="majorBidi" w:eastAsia="Palatino Linotype" w:hAnsiTheme="majorBidi" w:cstheme="majorBidi"/>
          <w:sz w:val="24"/>
          <w:szCs w:val="24"/>
        </w:rPr>
        <w:t xml:space="preserve">) informed HRD that around 5am on 5 November, an unidentified group of armed </w:t>
      </w:r>
      <w:r w:rsidR="006B5FC5">
        <w:rPr>
          <w:rFonts w:asciiTheme="majorBidi" w:eastAsia="Palatino Linotype" w:hAnsiTheme="majorBidi" w:cstheme="majorBidi"/>
          <w:sz w:val="24"/>
          <w:szCs w:val="24"/>
        </w:rPr>
        <w:t>elements</w:t>
      </w:r>
      <w:r>
        <w:rPr>
          <w:rFonts w:asciiTheme="majorBidi" w:eastAsia="Palatino Linotype" w:hAnsiTheme="majorBidi" w:cstheme="majorBidi"/>
          <w:sz w:val="24"/>
          <w:szCs w:val="24"/>
        </w:rPr>
        <w:t xml:space="preserve">, </w:t>
      </w:r>
      <w:r w:rsidR="006B5FC5">
        <w:rPr>
          <w:rFonts w:asciiTheme="majorBidi" w:eastAsia="Palatino Linotype" w:hAnsiTheme="majorBidi" w:cstheme="majorBidi"/>
          <w:sz w:val="24"/>
          <w:szCs w:val="24"/>
        </w:rPr>
        <w:t xml:space="preserve">who came from the direction of </w:t>
      </w:r>
      <w:r>
        <w:rPr>
          <w:rFonts w:asciiTheme="majorBidi" w:eastAsia="Palatino Linotype" w:hAnsiTheme="majorBidi" w:cstheme="majorBidi"/>
          <w:sz w:val="24"/>
          <w:szCs w:val="24"/>
        </w:rPr>
        <w:t xml:space="preserve">RAA, shot and killed a 45-year-old </w:t>
      </w:r>
      <w:r w:rsidR="006B5FC5">
        <w:rPr>
          <w:rFonts w:asciiTheme="majorBidi" w:eastAsia="Palatino Linotype" w:hAnsiTheme="majorBidi" w:cstheme="majorBidi"/>
          <w:sz w:val="24"/>
          <w:szCs w:val="24"/>
        </w:rPr>
        <w:t xml:space="preserve">Bul Nuer </w:t>
      </w:r>
      <w:r>
        <w:rPr>
          <w:rFonts w:asciiTheme="majorBidi" w:eastAsia="Palatino Linotype" w:hAnsiTheme="majorBidi" w:cstheme="majorBidi"/>
          <w:sz w:val="24"/>
          <w:szCs w:val="24"/>
        </w:rPr>
        <w:t xml:space="preserve">man in an unspecified location in </w:t>
      </w:r>
      <w:proofErr w:type="spellStart"/>
      <w:r>
        <w:rPr>
          <w:rFonts w:asciiTheme="majorBidi" w:eastAsia="Palatino Linotype" w:hAnsiTheme="majorBidi" w:cstheme="majorBidi"/>
          <w:sz w:val="24"/>
          <w:szCs w:val="24"/>
        </w:rPr>
        <w:t>Abiemnom</w:t>
      </w:r>
      <w:proofErr w:type="spellEnd"/>
      <w:r>
        <w:rPr>
          <w:rFonts w:asciiTheme="majorBidi" w:eastAsia="Palatino Linotype" w:hAnsiTheme="majorBidi" w:cstheme="majorBidi"/>
          <w:sz w:val="24"/>
          <w:szCs w:val="24"/>
        </w:rPr>
        <w:t xml:space="preserve"> County, RAA, between Rum Ameer (</w:t>
      </w:r>
      <w:r w:rsidRPr="006B5FC5">
        <w:rPr>
          <w:rFonts w:asciiTheme="majorBidi" w:eastAsia="Palatino Linotype" w:hAnsiTheme="majorBidi" w:cstheme="majorBidi"/>
          <w:i/>
          <w:iCs/>
          <w:sz w:val="24"/>
          <w:szCs w:val="24"/>
        </w:rPr>
        <w:t>Warrap State</w:t>
      </w:r>
      <w:r>
        <w:rPr>
          <w:rFonts w:asciiTheme="majorBidi" w:eastAsia="Palatino Linotype" w:hAnsiTheme="majorBidi" w:cstheme="majorBidi"/>
          <w:sz w:val="24"/>
          <w:szCs w:val="24"/>
        </w:rPr>
        <w:t xml:space="preserve">) and </w:t>
      </w:r>
      <w:proofErr w:type="spellStart"/>
      <w:r>
        <w:rPr>
          <w:rFonts w:asciiTheme="majorBidi" w:eastAsia="Palatino Linotype" w:hAnsiTheme="majorBidi" w:cstheme="majorBidi"/>
          <w:sz w:val="24"/>
          <w:szCs w:val="24"/>
        </w:rPr>
        <w:t>Abiemnom</w:t>
      </w:r>
      <w:proofErr w:type="spellEnd"/>
      <w:r>
        <w:rPr>
          <w:rFonts w:asciiTheme="majorBidi" w:eastAsia="Palatino Linotype" w:hAnsiTheme="majorBidi" w:cstheme="majorBidi"/>
          <w:sz w:val="24"/>
          <w:szCs w:val="24"/>
        </w:rPr>
        <w:t xml:space="preserve"> (RAA). Reportedly, the armed men attacked a group of fishermen as they were moving from </w:t>
      </w:r>
      <w:proofErr w:type="spellStart"/>
      <w:r>
        <w:rPr>
          <w:rFonts w:asciiTheme="majorBidi" w:eastAsia="Palatino Linotype" w:hAnsiTheme="majorBidi" w:cstheme="majorBidi"/>
          <w:sz w:val="24"/>
          <w:szCs w:val="24"/>
        </w:rPr>
        <w:t>Turalei</w:t>
      </w:r>
      <w:proofErr w:type="spellEnd"/>
      <w:r>
        <w:rPr>
          <w:rFonts w:asciiTheme="majorBidi" w:eastAsia="Palatino Linotype" w:hAnsiTheme="majorBidi" w:cstheme="majorBidi"/>
          <w:sz w:val="24"/>
          <w:szCs w:val="24"/>
        </w:rPr>
        <w:t xml:space="preserve"> (</w:t>
      </w:r>
      <w:proofErr w:type="spellStart"/>
      <w:r w:rsidR="00E87A69">
        <w:rPr>
          <w:rFonts w:asciiTheme="majorBidi" w:eastAsia="Palatino Linotype" w:hAnsiTheme="majorBidi" w:cstheme="majorBidi"/>
          <w:sz w:val="24"/>
          <w:szCs w:val="24"/>
        </w:rPr>
        <w:t>Twic</w:t>
      </w:r>
      <w:proofErr w:type="spellEnd"/>
      <w:r w:rsidR="00E87A69">
        <w:rPr>
          <w:rFonts w:asciiTheme="majorBidi" w:eastAsia="Palatino Linotype" w:hAnsiTheme="majorBidi" w:cstheme="majorBidi"/>
          <w:sz w:val="24"/>
          <w:szCs w:val="24"/>
        </w:rPr>
        <w:t xml:space="preserve"> County,</w:t>
      </w:r>
      <w:r w:rsidR="006B5FC5">
        <w:rPr>
          <w:rFonts w:asciiTheme="majorBidi" w:eastAsia="Palatino Linotype" w:hAnsiTheme="majorBidi" w:cstheme="majorBidi"/>
          <w:sz w:val="24"/>
          <w:szCs w:val="24"/>
        </w:rPr>
        <w:t xml:space="preserve"> W</w:t>
      </w:r>
      <w:r>
        <w:rPr>
          <w:rFonts w:asciiTheme="majorBidi" w:eastAsia="Palatino Linotype" w:hAnsiTheme="majorBidi" w:cstheme="majorBidi"/>
          <w:sz w:val="24"/>
          <w:szCs w:val="24"/>
        </w:rPr>
        <w:t xml:space="preserve">arrap State) </w:t>
      </w:r>
      <w:r>
        <w:rPr>
          <w:rFonts w:asciiTheme="majorBidi" w:eastAsia="Palatino Linotype" w:hAnsiTheme="majorBidi" w:cstheme="majorBidi"/>
          <w:sz w:val="24"/>
          <w:szCs w:val="24"/>
        </w:rPr>
        <w:t xml:space="preserve">to </w:t>
      </w:r>
      <w:proofErr w:type="spellStart"/>
      <w:r>
        <w:rPr>
          <w:rFonts w:asciiTheme="majorBidi" w:eastAsia="Palatino Linotype" w:hAnsiTheme="majorBidi" w:cstheme="majorBidi"/>
          <w:sz w:val="24"/>
          <w:szCs w:val="24"/>
        </w:rPr>
        <w:t>Abiemnom</w:t>
      </w:r>
      <w:proofErr w:type="spellEnd"/>
      <w:r>
        <w:rPr>
          <w:rFonts w:asciiTheme="majorBidi" w:eastAsia="Palatino Linotype" w:hAnsiTheme="majorBidi" w:cstheme="majorBidi"/>
          <w:sz w:val="24"/>
          <w:szCs w:val="24"/>
        </w:rPr>
        <w:t xml:space="preserve"> (RAA</w:t>
      </w:r>
      <w:r>
        <w:rPr>
          <w:rFonts w:asciiTheme="majorBidi" w:eastAsia="Palatino Linotype" w:hAnsiTheme="majorBidi" w:cstheme="majorBidi"/>
          <w:sz w:val="24"/>
          <w:szCs w:val="24"/>
        </w:rPr>
        <w:t>)</w:t>
      </w:r>
      <w:r w:rsidR="006B5FC5">
        <w:rPr>
          <w:rFonts w:asciiTheme="majorBidi" w:eastAsia="Palatino Linotype" w:hAnsiTheme="majorBidi" w:cstheme="majorBidi"/>
          <w:sz w:val="24"/>
          <w:szCs w:val="24"/>
        </w:rPr>
        <w:t xml:space="preserve">. The sources added that the victim had come to </w:t>
      </w:r>
      <w:proofErr w:type="spellStart"/>
      <w:r w:rsidR="006B5FC5">
        <w:rPr>
          <w:rFonts w:asciiTheme="majorBidi" w:eastAsia="Palatino Linotype" w:hAnsiTheme="majorBidi" w:cstheme="majorBidi"/>
          <w:sz w:val="24"/>
          <w:szCs w:val="24"/>
        </w:rPr>
        <w:t>Turalei</w:t>
      </w:r>
      <w:proofErr w:type="spellEnd"/>
      <w:r w:rsidR="006B5FC5">
        <w:rPr>
          <w:rFonts w:asciiTheme="majorBidi" w:eastAsia="Palatino Linotype" w:hAnsiTheme="majorBidi" w:cstheme="majorBidi"/>
          <w:sz w:val="24"/>
          <w:szCs w:val="24"/>
        </w:rPr>
        <w:t xml:space="preserve"> from </w:t>
      </w:r>
      <w:proofErr w:type="spellStart"/>
      <w:r w:rsidR="006B5FC5">
        <w:rPr>
          <w:rFonts w:asciiTheme="majorBidi" w:eastAsia="Palatino Linotype" w:hAnsiTheme="majorBidi" w:cstheme="majorBidi"/>
          <w:sz w:val="24"/>
          <w:szCs w:val="24"/>
        </w:rPr>
        <w:t>Kueryiek</w:t>
      </w:r>
      <w:proofErr w:type="spellEnd"/>
      <w:r w:rsidR="006B5FC5">
        <w:rPr>
          <w:rFonts w:asciiTheme="majorBidi" w:eastAsia="Palatino Linotype" w:hAnsiTheme="majorBidi" w:cstheme="majorBidi"/>
          <w:sz w:val="24"/>
          <w:szCs w:val="24"/>
        </w:rPr>
        <w:t xml:space="preserve"> (</w:t>
      </w:r>
      <w:proofErr w:type="spellStart"/>
      <w:r w:rsidR="006B5FC5" w:rsidRPr="006B5FC5">
        <w:rPr>
          <w:rFonts w:asciiTheme="majorBidi" w:eastAsia="Palatino Linotype" w:hAnsiTheme="majorBidi" w:cstheme="majorBidi"/>
          <w:i/>
          <w:iCs/>
          <w:sz w:val="24"/>
          <w:szCs w:val="24"/>
        </w:rPr>
        <w:t>Kieryiek</w:t>
      </w:r>
      <w:proofErr w:type="spellEnd"/>
      <w:r w:rsidR="006B5FC5" w:rsidRPr="006B5FC5">
        <w:rPr>
          <w:rFonts w:asciiTheme="majorBidi" w:eastAsia="Palatino Linotype" w:hAnsiTheme="majorBidi" w:cstheme="majorBidi"/>
          <w:i/>
          <w:iCs/>
          <w:sz w:val="24"/>
          <w:szCs w:val="24"/>
        </w:rPr>
        <w:t xml:space="preserve"> payam, Mayom County- Unity State</w:t>
      </w:r>
      <w:r w:rsidR="006B5FC5">
        <w:rPr>
          <w:rFonts w:asciiTheme="majorBidi" w:eastAsia="Palatino Linotype" w:hAnsiTheme="majorBidi" w:cstheme="majorBidi"/>
          <w:sz w:val="24"/>
          <w:szCs w:val="24"/>
        </w:rPr>
        <w:t xml:space="preserve">). </w:t>
      </w:r>
      <w:r w:rsidR="00113B54">
        <w:rPr>
          <w:rFonts w:asciiTheme="majorBidi" w:eastAsia="Palatino Linotype" w:hAnsiTheme="majorBidi" w:cstheme="majorBidi"/>
          <w:sz w:val="24"/>
          <w:szCs w:val="24"/>
        </w:rPr>
        <w:t>The motives for the attack are unknown but the sources suspect that it is linked to a string of retaliatory attacks between armed elements in Unity State (</w:t>
      </w:r>
      <w:r w:rsidR="00113B54" w:rsidRPr="006B5FC5">
        <w:rPr>
          <w:rFonts w:asciiTheme="majorBidi" w:eastAsia="Palatino Linotype" w:hAnsiTheme="majorBidi" w:cstheme="majorBidi"/>
          <w:i/>
          <w:iCs/>
          <w:sz w:val="24"/>
          <w:szCs w:val="24"/>
        </w:rPr>
        <w:t>particularly Mayom County</w:t>
      </w:r>
      <w:r w:rsidR="00113B54">
        <w:rPr>
          <w:rFonts w:asciiTheme="majorBidi" w:eastAsia="Palatino Linotype" w:hAnsiTheme="majorBidi" w:cstheme="majorBidi"/>
          <w:sz w:val="24"/>
          <w:szCs w:val="24"/>
        </w:rPr>
        <w:t xml:space="preserve">), </w:t>
      </w:r>
      <w:proofErr w:type="spellStart"/>
      <w:r w:rsidR="00113B54">
        <w:rPr>
          <w:rFonts w:asciiTheme="majorBidi" w:eastAsia="Palatino Linotype" w:hAnsiTheme="majorBidi" w:cstheme="majorBidi"/>
          <w:sz w:val="24"/>
          <w:szCs w:val="24"/>
        </w:rPr>
        <w:t>Abiemnom</w:t>
      </w:r>
      <w:proofErr w:type="spellEnd"/>
      <w:r w:rsidR="00113B54">
        <w:rPr>
          <w:rFonts w:asciiTheme="majorBidi" w:eastAsia="Palatino Linotype" w:hAnsiTheme="majorBidi" w:cstheme="majorBidi"/>
          <w:sz w:val="24"/>
          <w:szCs w:val="24"/>
        </w:rPr>
        <w:t xml:space="preserve"> (</w:t>
      </w:r>
      <w:r w:rsidR="00113B54" w:rsidRPr="006B5FC5">
        <w:rPr>
          <w:rFonts w:asciiTheme="majorBidi" w:eastAsia="Palatino Linotype" w:hAnsiTheme="majorBidi" w:cstheme="majorBidi"/>
          <w:i/>
          <w:iCs/>
          <w:sz w:val="24"/>
          <w:szCs w:val="24"/>
        </w:rPr>
        <w:t>Ruweng Administrative Area</w:t>
      </w:r>
      <w:r w:rsidR="00113B54">
        <w:rPr>
          <w:rFonts w:asciiTheme="majorBidi" w:eastAsia="Palatino Linotype" w:hAnsiTheme="majorBidi" w:cstheme="majorBidi"/>
          <w:sz w:val="24"/>
          <w:szCs w:val="24"/>
        </w:rPr>
        <w:t>) and parts of Warrap State.</w:t>
      </w:r>
    </w:p>
    <w:p w14:paraId="0B0BDEF0" w14:textId="77777777" w:rsidR="001C30C2" w:rsidRDefault="001C30C2" w:rsidP="003E4376">
      <w:pPr>
        <w:spacing w:after="0" w:line="240" w:lineRule="atLeast"/>
        <w:jc w:val="both"/>
        <w:rPr>
          <w:rFonts w:asciiTheme="majorBidi" w:eastAsia="Palatino Linotype" w:hAnsiTheme="majorBidi" w:cstheme="majorBidi"/>
          <w:sz w:val="24"/>
          <w:szCs w:val="24"/>
        </w:rPr>
      </w:pPr>
    </w:p>
    <w:p w14:paraId="40A6749C" w14:textId="4772277A" w:rsidR="00517025" w:rsidRDefault="00113B54" w:rsidP="003E4376">
      <w:pPr>
        <w:spacing w:after="0" w:line="240" w:lineRule="atLeast"/>
        <w:jc w:val="both"/>
        <w:rPr>
          <w:rFonts w:asciiTheme="majorBidi" w:eastAsia="Palatino Linotype" w:hAnsiTheme="majorBidi" w:cstheme="majorBidi"/>
          <w:sz w:val="24"/>
          <w:szCs w:val="24"/>
        </w:rPr>
      </w:pPr>
      <w:r>
        <w:rPr>
          <w:rFonts w:asciiTheme="majorBidi" w:eastAsia="Palatino Linotype" w:hAnsiTheme="majorBidi" w:cstheme="majorBidi"/>
          <w:sz w:val="24"/>
          <w:szCs w:val="24"/>
        </w:rPr>
        <w:t xml:space="preserve">The </w:t>
      </w:r>
      <w:proofErr w:type="spellStart"/>
      <w:r w:rsidR="00E87A69">
        <w:rPr>
          <w:rFonts w:asciiTheme="majorBidi" w:eastAsia="Palatino Linotype" w:hAnsiTheme="majorBidi" w:cstheme="majorBidi"/>
          <w:sz w:val="24"/>
          <w:szCs w:val="24"/>
        </w:rPr>
        <w:t>Twic</w:t>
      </w:r>
      <w:proofErr w:type="spellEnd"/>
      <w:r w:rsidR="00E87A69">
        <w:rPr>
          <w:rFonts w:asciiTheme="majorBidi" w:eastAsia="Palatino Linotype" w:hAnsiTheme="majorBidi" w:cstheme="majorBidi"/>
          <w:sz w:val="24"/>
          <w:szCs w:val="24"/>
        </w:rPr>
        <w:t xml:space="preserve"> CC</w:t>
      </w:r>
      <w:r>
        <w:rPr>
          <w:rFonts w:asciiTheme="majorBidi" w:eastAsia="Palatino Linotype" w:hAnsiTheme="majorBidi" w:cstheme="majorBidi"/>
          <w:sz w:val="24"/>
          <w:szCs w:val="24"/>
        </w:rPr>
        <w:t xml:space="preserve"> informed that later the same day at the same location of the previous incident, at around 2pm, some armed Bul Nuer elements shot and killed an SSPDF soldier </w:t>
      </w:r>
      <w:r w:rsidR="006B5FC5">
        <w:rPr>
          <w:rFonts w:asciiTheme="majorBidi" w:eastAsia="Palatino Linotype" w:hAnsiTheme="majorBidi" w:cstheme="majorBidi"/>
          <w:sz w:val="24"/>
          <w:szCs w:val="24"/>
        </w:rPr>
        <w:t>serving with the</w:t>
      </w:r>
      <w:r>
        <w:rPr>
          <w:rFonts w:asciiTheme="majorBidi" w:eastAsia="Palatino Linotype" w:hAnsiTheme="majorBidi" w:cstheme="majorBidi"/>
          <w:sz w:val="24"/>
          <w:szCs w:val="24"/>
        </w:rPr>
        <w:t xml:space="preserve"> </w:t>
      </w:r>
      <w:r w:rsidR="006B5FC5">
        <w:rPr>
          <w:rFonts w:asciiTheme="majorBidi" w:eastAsia="Palatino Linotype" w:hAnsiTheme="majorBidi" w:cstheme="majorBidi"/>
          <w:sz w:val="24"/>
          <w:szCs w:val="24"/>
        </w:rPr>
        <w:t xml:space="preserve">SSPDF </w:t>
      </w:r>
      <w:r>
        <w:rPr>
          <w:rFonts w:asciiTheme="majorBidi" w:eastAsia="Palatino Linotype" w:hAnsiTheme="majorBidi" w:cstheme="majorBidi"/>
          <w:sz w:val="24"/>
          <w:szCs w:val="24"/>
        </w:rPr>
        <w:t>Third Infantry Division, 7</w:t>
      </w:r>
      <w:r w:rsidRPr="00113B54">
        <w:rPr>
          <w:rFonts w:asciiTheme="majorBidi" w:eastAsia="Palatino Linotype" w:hAnsiTheme="majorBidi" w:cstheme="majorBidi"/>
          <w:sz w:val="24"/>
          <w:szCs w:val="24"/>
          <w:vertAlign w:val="superscript"/>
        </w:rPr>
        <w:t>th</w:t>
      </w:r>
      <w:r>
        <w:rPr>
          <w:rFonts w:asciiTheme="majorBidi" w:eastAsia="Palatino Linotype" w:hAnsiTheme="majorBidi" w:cstheme="majorBidi"/>
          <w:sz w:val="24"/>
          <w:szCs w:val="24"/>
        </w:rPr>
        <w:t xml:space="preserve"> Brigade. The assailants reportedly made away with the victim</w:t>
      </w:r>
      <w:r w:rsidR="006B5FC5">
        <w:rPr>
          <w:rFonts w:asciiTheme="majorBidi" w:eastAsia="Palatino Linotype" w:hAnsiTheme="majorBidi" w:cstheme="majorBidi"/>
          <w:sz w:val="24"/>
          <w:szCs w:val="24"/>
        </w:rPr>
        <w:t>’s</w:t>
      </w:r>
      <w:r>
        <w:rPr>
          <w:rFonts w:asciiTheme="majorBidi" w:eastAsia="Palatino Linotype" w:hAnsiTheme="majorBidi" w:cstheme="majorBidi"/>
          <w:sz w:val="24"/>
          <w:szCs w:val="24"/>
        </w:rPr>
        <w:t xml:space="preserve"> AK-47 type rifle. The </w:t>
      </w:r>
      <w:r w:rsidR="00517025">
        <w:rPr>
          <w:rFonts w:asciiTheme="majorBidi" w:eastAsia="Palatino Linotype" w:hAnsiTheme="majorBidi" w:cstheme="majorBidi"/>
          <w:sz w:val="24"/>
          <w:szCs w:val="24"/>
        </w:rPr>
        <w:t xml:space="preserve">interlocutors confirmed another incident </w:t>
      </w:r>
      <w:r w:rsidR="006B5FC5">
        <w:rPr>
          <w:rFonts w:asciiTheme="majorBidi" w:eastAsia="Palatino Linotype" w:hAnsiTheme="majorBidi" w:cstheme="majorBidi"/>
          <w:sz w:val="24"/>
          <w:szCs w:val="24"/>
        </w:rPr>
        <w:t>which occurred on 1 November</w:t>
      </w:r>
      <w:r>
        <w:rPr>
          <w:rFonts w:asciiTheme="majorBidi" w:eastAsia="Palatino Linotype" w:hAnsiTheme="majorBidi" w:cstheme="majorBidi"/>
          <w:sz w:val="24"/>
          <w:szCs w:val="24"/>
        </w:rPr>
        <w:t xml:space="preserve"> in a location in between Ajak</w:t>
      </w:r>
      <w:r w:rsidR="00E87A69">
        <w:rPr>
          <w:rFonts w:asciiTheme="majorBidi" w:eastAsia="Palatino Linotype" w:hAnsiTheme="majorBidi" w:cstheme="majorBidi"/>
          <w:sz w:val="24"/>
          <w:szCs w:val="24"/>
        </w:rPr>
        <w:t xml:space="preserve"> Kuac</w:t>
      </w:r>
      <w:r>
        <w:rPr>
          <w:rFonts w:asciiTheme="majorBidi" w:eastAsia="Palatino Linotype" w:hAnsiTheme="majorBidi" w:cstheme="majorBidi"/>
          <w:sz w:val="24"/>
          <w:szCs w:val="24"/>
        </w:rPr>
        <w:t xml:space="preserve"> (Warrap State) and </w:t>
      </w:r>
      <w:proofErr w:type="spellStart"/>
      <w:r>
        <w:rPr>
          <w:rFonts w:asciiTheme="majorBidi" w:eastAsia="Palatino Linotype" w:hAnsiTheme="majorBidi" w:cstheme="majorBidi"/>
          <w:sz w:val="24"/>
          <w:szCs w:val="24"/>
        </w:rPr>
        <w:t>Biemkat</w:t>
      </w:r>
      <w:proofErr w:type="spellEnd"/>
      <w:r>
        <w:rPr>
          <w:rFonts w:asciiTheme="majorBidi" w:eastAsia="Palatino Linotype" w:hAnsiTheme="majorBidi" w:cstheme="majorBidi"/>
          <w:sz w:val="24"/>
          <w:szCs w:val="24"/>
        </w:rPr>
        <w:t xml:space="preserve"> (</w:t>
      </w:r>
      <w:proofErr w:type="spellStart"/>
      <w:r>
        <w:rPr>
          <w:rFonts w:asciiTheme="majorBidi" w:eastAsia="Palatino Linotype" w:hAnsiTheme="majorBidi" w:cstheme="majorBidi"/>
          <w:sz w:val="24"/>
          <w:szCs w:val="24"/>
        </w:rPr>
        <w:t>Abiemnom</w:t>
      </w:r>
      <w:proofErr w:type="spellEnd"/>
      <w:r>
        <w:rPr>
          <w:rFonts w:asciiTheme="majorBidi" w:eastAsia="Palatino Linotype" w:hAnsiTheme="majorBidi" w:cstheme="majorBidi"/>
          <w:sz w:val="24"/>
          <w:szCs w:val="24"/>
        </w:rPr>
        <w:t>, RAA), during which armed elements</w:t>
      </w:r>
      <w:r w:rsidR="00517025">
        <w:rPr>
          <w:rFonts w:asciiTheme="majorBidi" w:eastAsia="Palatino Linotype" w:hAnsiTheme="majorBidi" w:cstheme="majorBidi"/>
          <w:sz w:val="24"/>
          <w:szCs w:val="24"/>
        </w:rPr>
        <w:t xml:space="preserve"> </w:t>
      </w:r>
      <w:r w:rsidR="006B5FC5">
        <w:rPr>
          <w:rFonts w:asciiTheme="majorBidi" w:eastAsia="Palatino Linotype" w:hAnsiTheme="majorBidi" w:cstheme="majorBidi"/>
          <w:sz w:val="24"/>
          <w:szCs w:val="24"/>
        </w:rPr>
        <w:t xml:space="preserve">believed to have come </w:t>
      </w:r>
      <w:r w:rsidR="00517025">
        <w:rPr>
          <w:rFonts w:asciiTheme="majorBidi" w:eastAsia="Palatino Linotype" w:hAnsiTheme="majorBidi" w:cstheme="majorBidi"/>
          <w:sz w:val="24"/>
          <w:szCs w:val="24"/>
        </w:rPr>
        <w:t>from Mayom County</w:t>
      </w:r>
      <w:r>
        <w:rPr>
          <w:rFonts w:asciiTheme="majorBidi" w:eastAsia="Palatino Linotype" w:hAnsiTheme="majorBidi" w:cstheme="majorBidi"/>
          <w:sz w:val="24"/>
          <w:szCs w:val="24"/>
        </w:rPr>
        <w:t xml:space="preserve"> killed </w:t>
      </w:r>
      <w:r w:rsidR="00517025">
        <w:rPr>
          <w:rFonts w:asciiTheme="majorBidi" w:eastAsia="Palatino Linotype" w:hAnsiTheme="majorBidi" w:cstheme="majorBidi"/>
          <w:sz w:val="24"/>
          <w:szCs w:val="24"/>
        </w:rPr>
        <w:t xml:space="preserve">four SSPDF </w:t>
      </w:r>
      <w:r w:rsidR="00E87A69">
        <w:rPr>
          <w:rFonts w:asciiTheme="majorBidi" w:eastAsia="Palatino Linotype" w:hAnsiTheme="majorBidi" w:cstheme="majorBidi"/>
          <w:sz w:val="24"/>
          <w:szCs w:val="24"/>
        </w:rPr>
        <w:t xml:space="preserve">soldiers from </w:t>
      </w:r>
      <w:r w:rsidR="00517025">
        <w:rPr>
          <w:rFonts w:asciiTheme="majorBidi" w:eastAsia="Palatino Linotype" w:hAnsiTheme="majorBidi" w:cstheme="majorBidi"/>
          <w:sz w:val="24"/>
          <w:szCs w:val="24"/>
        </w:rPr>
        <w:t xml:space="preserve">Division 3 Brigade 7 and injured two others. The sources added that the armed attackers seized an AK-47 rifle and a PKM machine gun during the attack before fleeing back </w:t>
      </w:r>
      <w:r w:rsidR="006B5FC5">
        <w:rPr>
          <w:rFonts w:asciiTheme="majorBidi" w:eastAsia="Palatino Linotype" w:hAnsiTheme="majorBidi" w:cstheme="majorBidi"/>
          <w:sz w:val="24"/>
          <w:szCs w:val="24"/>
        </w:rPr>
        <w:t>in</w:t>
      </w:r>
      <w:r w:rsidR="00517025">
        <w:rPr>
          <w:rFonts w:asciiTheme="majorBidi" w:eastAsia="Palatino Linotype" w:hAnsiTheme="majorBidi" w:cstheme="majorBidi"/>
          <w:sz w:val="24"/>
          <w:szCs w:val="24"/>
        </w:rPr>
        <w:t xml:space="preserve">to Unity State. </w:t>
      </w:r>
      <w:r w:rsidR="00517025">
        <w:rPr>
          <w:rFonts w:asciiTheme="majorBidi" w:eastAsia="Palatino Linotype" w:hAnsiTheme="majorBidi" w:cstheme="majorBidi"/>
          <w:sz w:val="24"/>
          <w:szCs w:val="24"/>
        </w:rPr>
        <w:t xml:space="preserve">The </w:t>
      </w:r>
      <w:proofErr w:type="spellStart"/>
      <w:r w:rsidR="00E87A69">
        <w:rPr>
          <w:rFonts w:asciiTheme="majorBidi" w:eastAsia="Palatino Linotype" w:hAnsiTheme="majorBidi" w:cstheme="majorBidi"/>
          <w:sz w:val="24"/>
          <w:szCs w:val="24"/>
        </w:rPr>
        <w:t>Twic</w:t>
      </w:r>
      <w:proofErr w:type="spellEnd"/>
      <w:r w:rsidR="00E87A69">
        <w:rPr>
          <w:rFonts w:asciiTheme="majorBidi" w:eastAsia="Palatino Linotype" w:hAnsiTheme="majorBidi" w:cstheme="majorBidi"/>
          <w:sz w:val="24"/>
          <w:szCs w:val="24"/>
        </w:rPr>
        <w:t xml:space="preserve"> </w:t>
      </w:r>
      <w:r w:rsidR="00517025">
        <w:rPr>
          <w:rFonts w:asciiTheme="majorBidi" w:eastAsia="Palatino Linotype" w:hAnsiTheme="majorBidi" w:cstheme="majorBidi"/>
          <w:sz w:val="24"/>
          <w:szCs w:val="24"/>
        </w:rPr>
        <w:t xml:space="preserve">CC blamed </w:t>
      </w:r>
      <w:r w:rsidR="00517025">
        <w:rPr>
          <w:rFonts w:asciiTheme="majorBidi" w:eastAsia="Palatino Linotype" w:hAnsiTheme="majorBidi" w:cstheme="majorBidi"/>
          <w:sz w:val="24"/>
          <w:szCs w:val="24"/>
        </w:rPr>
        <w:t>this attack</w:t>
      </w:r>
      <w:r w:rsidR="00517025">
        <w:rPr>
          <w:rFonts w:asciiTheme="majorBidi" w:eastAsia="Palatino Linotype" w:hAnsiTheme="majorBidi" w:cstheme="majorBidi"/>
          <w:sz w:val="24"/>
          <w:szCs w:val="24"/>
        </w:rPr>
        <w:t xml:space="preserve"> on armed elements loyal to the Bul Nuer spiritual leader Gatdeng</w:t>
      </w:r>
      <w:r w:rsidR="00517025">
        <w:rPr>
          <w:rFonts w:asciiTheme="majorBidi" w:eastAsia="Palatino Linotype" w:hAnsiTheme="majorBidi" w:cstheme="majorBidi"/>
          <w:sz w:val="24"/>
          <w:szCs w:val="24"/>
        </w:rPr>
        <w:t xml:space="preserve">, </w:t>
      </w:r>
      <w:r w:rsidR="006B5FC5">
        <w:rPr>
          <w:rFonts w:asciiTheme="majorBidi" w:eastAsia="Palatino Linotype" w:hAnsiTheme="majorBidi" w:cstheme="majorBidi"/>
          <w:sz w:val="24"/>
          <w:szCs w:val="24"/>
        </w:rPr>
        <w:t xml:space="preserve">who is </w:t>
      </w:r>
      <w:r w:rsidR="00517025">
        <w:rPr>
          <w:rFonts w:asciiTheme="majorBidi" w:eastAsia="Palatino Linotype" w:hAnsiTheme="majorBidi" w:cstheme="majorBidi"/>
          <w:sz w:val="24"/>
          <w:szCs w:val="24"/>
        </w:rPr>
        <w:t xml:space="preserve">based in Mayom County. He apprised that following </w:t>
      </w:r>
      <w:r w:rsidR="006B5FC5">
        <w:rPr>
          <w:rFonts w:asciiTheme="majorBidi" w:eastAsia="Palatino Linotype" w:hAnsiTheme="majorBidi" w:cstheme="majorBidi"/>
          <w:sz w:val="24"/>
          <w:szCs w:val="24"/>
        </w:rPr>
        <w:t>the 1 November</w:t>
      </w:r>
      <w:r w:rsidR="00517025">
        <w:rPr>
          <w:rFonts w:asciiTheme="majorBidi" w:eastAsia="Palatino Linotype" w:hAnsiTheme="majorBidi" w:cstheme="majorBidi"/>
          <w:sz w:val="24"/>
          <w:szCs w:val="24"/>
        </w:rPr>
        <w:t xml:space="preserve"> incident, he reached out to the Mayom </w:t>
      </w:r>
      <w:r w:rsidR="006B5FC5">
        <w:rPr>
          <w:rFonts w:asciiTheme="majorBidi" w:eastAsia="Palatino Linotype" w:hAnsiTheme="majorBidi" w:cstheme="majorBidi"/>
          <w:sz w:val="24"/>
          <w:szCs w:val="24"/>
        </w:rPr>
        <w:t>CC</w:t>
      </w:r>
      <w:r w:rsidR="00517025">
        <w:rPr>
          <w:rFonts w:asciiTheme="majorBidi" w:eastAsia="Palatino Linotype" w:hAnsiTheme="majorBidi" w:cstheme="majorBidi"/>
          <w:sz w:val="24"/>
          <w:szCs w:val="24"/>
        </w:rPr>
        <w:t xml:space="preserve"> following the identification of one of the deceased assailants who was reportedly from the cattle camp of </w:t>
      </w:r>
      <w:proofErr w:type="spellStart"/>
      <w:r w:rsidR="00517025">
        <w:rPr>
          <w:rFonts w:asciiTheme="majorBidi" w:eastAsia="Palatino Linotype" w:hAnsiTheme="majorBidi" w:cstheme="majorBidi"/>
          <w:sz w:val="24"/>
          <w:szCs w:val="24"/>
        </w:rPr>
        <w:t>Gatdeng</w:t>
      </w:r>
      <w:proofErr w:type="spellEnd"/>
      <w:r w:rsidR="00517025">
        <w:rPr>
          <w:rFonts w:asciiTheme="majorBidi" w:eastAsia="Palatino Linotype" w:hAnsiTheme="majorBidi" w:cstheme="majorBidi"/>
          <w:sz w:val="24"/>
          <w:szCs w:val="24"/>
        </w:rPr>
        <w:t>.</w:t>
      </w:r>
    </w:p>
    <w:p w14:paraId="0A7F9629" w14:textId="77777777" w:rsidR="00517025" w:rsidRDefault="00517025" w:rsidP="003E4376">
      <w:pPr>
        <w:spacing w:after="0" w:line="240" w:lineRule="atLeast"/>
        <w:jc w:val="both"/>
        <w:rPr>
          <w:rFonts w:asciiTheme="majorBidi" w:eastAsia="Palatino Linotype" w:hAnsiTheme="majorBidi" w:cstheme="majorBidi"/>
          <w:sz w:val="24"/>
          <w:szCs w:val="24"/>
        </w:rPr>
      </w:pPr>
    </w:p>
    <w:p w14:paraId="18B3C329" w14:textId="1DEEA6F8" w:rsidR="003E4376" w:rsidRDefault="00517025" w:rsidP="00E87A69">
      <w:pPr>
        <w:spacing w:after="0" w:line="240" w:lineRule="atLeast"/>
        <w:jc w:val="both"/>
        <w:rPr>
          <w:rFonts w:asciiTheme="majorBidi" w:eastAsia="Palatino Linotype" w:hAnsiTheme="majorBidi" w:cstheme="majorBidi"/>
          <w:sz w:val="24"/>
          <w:szCs w:val="24"/>
        </w:rPr>
      </w:pPr>
      <w:r>
        <w:rPr>
          <w:rFonts w:asciiTheme="majorBidi" w:eastAsia="Palatino Linotype" w:hAnsiTheme="majorBidi" w:cstheme="majorBidi"/>
          <w:sz w:val="24"/>
          <w:szCs w:val="24"/>
        </w:rPr>
        <w:t>The sources</w:t>
      </w:r>
      <w:r>
        <w:rPr>
          <w:rFonts w:asciiTheme="majorBidi" w:eastAsia="Palatino Linotype" w:hAnsiTheme="majorBidi" w:cstheme="majorBidi"/>
          <w:sz w:val="24"/>
          <w:szCs w:val="24"/>
        </w:rPr>
        <w:t xml:space="preserve"> raised </w:t>
      </w:r>
      <w:r>
        <w:rPr>
          <w:rFonts w:asciiTheme="majorBidi" w:eastAsia="Palatino Linotype" w:hAnsiTheme="majorBidi" w:cstheme="majorBidi"/>
          <w:sz w:val="24"/>
          <w:szCs w:val="24"/>
        </w:rPr>
        <w:t xml:space="preserve">serious concerns </w:t>
      </w:r>
      <w:r w:rsidR="006B5FC5">
        <w:rPr>
          <w:rFonts w:asciiTheme="majorBidi" w:eastAsia="Palatino Linotype" w:hAnsiTheme="majorBidi" w:cstheme="majorBidi"/>
          <w:sz w:val="24"/>
          <w:szCs w:val="24"/>
        </w:rPr>
        <w:t>about</w:t>
      </w:r>
      <w:r>
        <w:rPr>
          <w:rFonts w:asciiTheme="majorBidi" w:eastAsia="Palatino Linotype" w:hAnsiTheme="majorBidi" w:cstheme="majorBidi"/>
          <w:sz w:val="24"/>
          <w:szCs w:val="24"/>
        </w:rPr>
        <w:t xml:space="preserve"> the recurrent attacks along the Unity-Warrap-RAA border. They noted</w:t>
      </w:r>
      <w:r>
        <w:rPr>
          <w:rFonts w:asciiTheme="majorBidi" w:eastAsia="Palatino Linotype" w:hAnsiTheme="majorBidi" w:cstheme="majorBidi"/>
          <w:sz w:val="24"/>
          <w:szCs w:val="24"/>
        </w:rPr>
        <w:t xml:space="preserve"> that </w:t>
      </w:r>
      <w:r>
        <w:rPr>
          <w:rFonts w:asciiTheme="majorBidi" w:eastAsia="Palatino Linotype" w:hAnsiTheme="majorBidi" w:cstheme="majorBidi"/>
          <w:sz w:val="24"/>
          <w:szCs w:val="24"/>
        </w:rPr>
        <w:t xml:space="preserve">the incident of 5 November was </w:t>
      </w:r>
      <w:r w:rsidR="00E87A69">
        <w:rPr>
          <w:rFonts w:asciiTheme="majorBidi" w:eastAsia="Palatino Linotype" w:hAnsiTheme="majorBidi" w:cstheme="majorBidi"/>
          <w:sz w:val="24"/>
          <w:szCs w:val="24"/>
        </w:rPr>
        <w:t xml:space="preserve">at least </w:t>
      </w:r>
      <w:r>
        <w:rPr>
          <w:rFonts w:asciiTheme="majorBidi" w:eastAsia="Palatino Linotype" w:hAnsiTheme="majorBidi" w:cstheme="majorBidi"/>
          <w:sz w:val="24"/>
          <w:szCs w:val="24"/>
        </w:rPr>
        <w:t>the third in just a few days and stressed the need for government authorities and communities to urgently address this</w:t>
      </w:r>
      <w:r w:rsidR="00FD3416">
        <w:rPr>
          <w:rFonts w:asciiTheme="majorBidi" w:eastAsia="Palatino Linotype" w:hAnsiTheme="majorBidi" w:cstheme="majorBidi"/>
          <w:sz w:val="24"/>
          <w:szCs w:val="24"/>
        </w:rPr>
        <w:t xml:space="preserve"> rampant</w:t>
      </w:r>
      <w:r>
        <w:rPr>
          <w:rFonts w:asciiTheme="majorBidi" w:eastAsia="Palatino Linotype" w:hAnsiTheme="majorBidi" w:cstheme="majorBidi"/>
          <w:sz w:val="24"/>
          <w:szCs w:val="24"/>
        </w:rPr>
        <w:t xml:space="preserve"> insecurity. </w:t>
      </w:r>
    </w:p>
    <w:p w14:paraId="62767380" w14:textId="14137C24" w:rsidR="00E87A69" w:rsidRDefault="00E87A69" w:rsidP="00E87A69">
      <w:pPr>
        <w:spacing w:after="0" w:line="240" w:lineRule="atLeast"/>
        <w:jc w:val="both"/>
        <w:rPr>
          <w:rFonts w:asciiTheme="majorBidi" w:eastAsia="Palatino Linotype" w:hAnsiTheme="majorBidi" w:cstheme="majorBidi"/>
          <w:sz w:val="24"/>
          <w:szCs w:val="24"/>
        </w:rPr>
      </w:pPr>
    </w:p>
    <w:p w14:paraId="2B08DE3E" w14:textId="783B4C60" w:rsidR="00E87A69" w:rsidRPr="00A01F36" w:rsidRDefault="00E87A69" w:rsidP="00E87A69">
      <w:pPr>
        <w:jc w:val="both"/>
        <w:rPr>
          <w:rFonts w:asciiTheme="majorBidi" w:hAnsiTheme="majorBidi" w:cstheme="majorBidi"/>
          <w:i/>
          <w:iCs/>
          <w:sz w:val="24"/>
          <w:szCs w:val="24"/>
        </w:rPr>
      </w:pPr>
      <w:r w:rsidRPr="006B5FC5">
        <w:rPr>
          <w:rFonts w:asciiTheme="majorBidi" w:eastAsia="Palatino Linotype" w:hAnsiTheme="majorBidi" w:cstheme="majorBidi"/>
          <w:b/>
          <w:bCs/>
          <w:sz w:val="24"/>
          <w:szCs w:val="24"/>
        </w:rPr>
        <w:t>Comments</w:t>
      </w:r>
      <w:r>
        <w:rPr>
          <w:rFonts w:asciiTheme="majorBidi" w:eastAsia="Palatino Linotype" w:hAnsiTheme="majorBidi" w:cstheme="majorBidi"/>
          <w:sz w:val="24"/>
          <w:szCs w:val="24"/>
        </w:rPr>
        <w:t xml:space="preserve">: </w:t>
      </w:r>
      <w:r w:rsidRPr="00A01F36">
        <w:rPr>
          <w:rFonts w:asciiTheme="majorBidi" w:eastAsia="Palatino Linotype" w:hAnsiTheme="majorBidi" w:cstheme="majorBidi"/>
          <w:i/>
          <w:iCs/>
          <w:sz w:val="24"/>
          <w:szCs w:val="24"/>
        </w:rPr>
        <w:t xml:space="preserve">It should be noted that on </w:t>
      </w:r>
      <w:r w:rsidR="00A01F36" w:rsidRPr="00A01F36">
        <w:rPr>
          <w:rFonts w:asciiTheme="majorBidi" w:eastAsia="Palatino Linotype" w:hAnsiTheme="majorBidi" w:cstheme="majorBidi"/>
          <w:i/>
          <w:iCs/>
          <w:sz w:val="24"/>
          <w:szCs w:val="24"/>
        </w:rPr>
        <w:t>5 November, HRD Kuajok field office reported that earlier on the same day, at around 8am,</w:t>
      </w:r>
      <w:r w:rsidR="00A01F36" w:rsidRPr="00A01F36">
        <w:rPr>
          <w:rFonts w:asciiTheme="majorBidi" w:hAnsiTheme="majorBidi" w:cstheme="majorBidi"/>
          <w:i/>
          <w:iCs/>
          <w:sz w:val="24"/>
          <w:szCs w:val="24"/>
        </w:rPr>
        <w:t xml:space="preserve"> </w:t>
      </w:r>
      <w:r w:rsidR="00A01F36" w:rsidRPr="00A01F36">
        <w:rPr>
          <w:rFonts w:asciiTheme="majorBidi" w:hAnsiTheme="majorBidi" w:cstheme="majorBidi"/>
          <w:i/>
          <w:iCs/>
          <w:sz w:val="24"/>
          <w:szCs w:val="24"/>
        </w:rPr>
        <w:t xml:space="preserve">suspected armed SPLM-IO affiliated personnel and allied armed Nuer youths from Unity State, attacked a group of Dinka </w:t>
      </w:r>
      <w:proofErr w:type="spellStart"/>
      <w:r w:rsidR="00A01F36" w:rsidRPr="00A01F36">
        <w:rPr>
          <w:rFonts w:asciiTheme="majorBidi" w:hAnsiTheme="majorBidi" w:cstheme="majorBidi"/>
          <w:i/>
          <w:iCs/>
          <w:sz w:val="24"/>
          <w:szCs w:val="24"/>
        </w:rPr>
        <w:t>Twic</w:t>
      </w:r>
      <w:proofErr w:type="spellEnd"/>
      <w:r w:rsidR="00A01F36" w:rsidRPr="00A01F36">
        <w:rPr>
          <w:rFonts w:asciiTheme="majorBidi" w:hAnsiTheme="majorBidi" w:cstheme="majorBidi"/>
          <w:i/>
          <w:iCs/>
          <w:sz w:val="24"/>
          <w:szCs w:val="24"/>
        </w:rPr>
        <w:t xml:space="preserve">-Mayardit traders and other </w:t>
      </w:r>
      <w:r w:rsidR="00A01F36" w:rsidRPr="00A01F36">
        <w:rPr>
          <w:rFonts w:asciiTheme="majorBidi" w:hAnsiTheme="majorBidi" w:cstheme="majorBidi"/>
          <w:i/>
          <w:iCs/>
          <w:sz w:val="24"/>
          <w:szCs w:val="24"/>
        </w:rPr>
        <w:t>travelers</w:t>
      </w:r>
      <w:r w:rsidR="00A01F36" w:rsidRPr="00A01F36">
        <w:rPr>
          <w:rFonts w:asciiTheme="majorBidi" w:hAnsiTheme="majorBidi" w:cstheme="majorBidi"/>
          <w:i/>
          <w:iCs/>
          <w:sz w:val="24"/>
          <w:szCs w:val="24"/>
        </w:rPr>
        <w:t xml:space="preserve"> in </w:t>
      </w:r>
      <w:proofErr w:type="spellStart"/>
      <w:r w:rsidR="00A01F36" w:rsidRPr="00A01F36">
        <w:rPr>
          <w:rFonts w:asciiTheme="majorBidi" w:hAnsiTheme="majorBidi" w:cstheme="majorBidi"/>
          <w:i/>
          <w:iCs/>
          <w:sz w:val="24"/>
          <w:szCs w:val="24"/>
        </w:rPr>
        <w:t>Turalei</w:t>
      </w:r>
      <w:proofErr w:type="spellEnd"/>
      <w:r w:rsidR="00A01F36" w:rsidRPr="00A01F36">
        <w:rPr>
          <w:rFonts w:asciiTheme="majorBidi" w:hAnsiTheme="majorBidi" w:cstheme="majorBidi"/>
          <w:i/>
          <w:iCs/>
          <w:sz w:val="24"/>
          <w:szCs w:val="24"/>
        </w:rPr>
        <w:t xml:space="preserve"> Payam, </w:t>
      </w:r>
      <w:r w:rsidR="00A01F36" w:rsidRPr="00A01F36">
        <w:rPr>
          <w:rFonts w:asciiTheme="majorBidi" w:hAnsiTheme="majorBidi" w:cstheme="majorBidi"/>
          <w:i/>
          <w:iCs/>
          <w:sz w:val="24"/>
          <w:szCs w:val="24"/>
        </w:rPr>
        <w:t>killing one</w:t>
      </w:r>
      <w:r w:rsidRPr="00A01F36">
        <w:rPr>
          <w:rFonts w:asciiTheme="majorBidi" w:hAnsiTheme="majorBidi" w:cstheme="majorBidi"/>
          <w:i/>
          <w:iCs/>
          <w:sz w:val="24"/>
          <w:szCs w:val="24"/>
        </w:rPr>
        <w:t xml:space="preserve"> adult male Dinka </w:t>
      </w:r>
      <w:proofErr w:type="spellStart"/>
      <w:r w:rsidRPr="00A01F36">
        <w:rPr>
          <w:rFonts w:asciiTheme="majorBidi" w:hAnsiTheme="majorBidi" w:cstheme="majorBidi"/>
          <w:i/>
          <w:iCs/>
          <w:sz w:val="24"/>
          <w:szCs w:val="24"/>
        </w:rPr>
        <w:t>Twic</w:t>
      </w:r>
      <w:proofErr w:type="spellEnd"/>
      <w:r w:rsidRPr="00A01F36">
        <w:rPr>
          <w:rFonts w:asciiTheme="majorBidi" w:hAnsiTheme="majorBidi" w:cstheme="majorBidi"/>
          <w:i/>
          <w:iCs/>
          <w:sz w:val="24"/>
          <w:szCs w:val="24"/>
        </w:rPr>
        <w:t xml:space="preserve">-Mayardit civilian. </w:t>
      </w:r>
      <w:r w:rsidR="00A01F36" w:rsidRPr="00A01F36">
        <w:rPr>
          <w:rFonts w:asciiTheme="majorBidi" w:hAnsiTheme="majorBidi" w:cstheme="majorBidi"/>
          <w:i/>
          <w:iCs/>
          <w:sz w:val="24"/>
          <w:szCs w:val="24"/>
        </w:rPr>
        <w:t>Reportedly, t</w:t>
      </w:r>
      <w:r w:rsidRPr="00A01F36">
        <w:rPr>
          <w:rFonts w:asciiTheme="majorBidi" w:hAnsiTheme="majorBidi" w:cstheme="majorBidi"/>
          <w:i/>
          <w:iCs/>
          <w:sz w:val="24"/>
          <w:szCs w:val="24"/>
        </w:rPr>
        <w:t xml:space="preserve">he attackers also shot and injured 6 r adult male Dinka </w:t>
      </w:r>
      <w:proofErr w:type="spellStart"/>
      <w:r w:rsidR="00A01F36" w:rsidRPr="00A01F36">
        <w:rPr>
          <w:rFonts w:asciiTheme="majorBidi" w:hAnsiTheme="majorBidi" w:cstheme="majorBidi"/>
          <w:i/>
          <w:iCs/>
          <w:sz w:val="24"/>
          <w:szCs w:val="24"/>
        </w:rPr>
        <w:t>Panaru</w:t>
      </w:r>
      <w:proofErr w:type="spellEnd"/>
      <w:r w:rsidRPr="00A01F36">
        <w:rPr>
          <w:rFonts w:asciiTheme="majorBidi" w:hAnsiTheme="majorBidi" w:cstheme="majorBidi"/>
          <w:i/>
          <w:iCs/>
          <w:sz w:val="24"/>
          <w:szCs w:val="24"/>
        </w:rPr>
        <w:t xml:space="preserve"> civilians who were </w:t>
      </w:r>
      <w:r w:rsidR="00A01F36" w:rsidRPr="00A01F36">
        <w:rPr>
          <w:rFonts w:asciiTheme="majorBidi" w:hAnsiTheme="majorBidi" w:cstheme="majorBidi"/>
          <w:i/>
          <w:iCs/>
          <w:sz w:val="24"/>
          <w:szCs w:val="24"/>
        </w:rPr>
        <w:t>returning</w:t>
      </w:r>
      <w:r w:rsidRPr="00A01F36">
        <w:rPr>
          <w:rFonts w:asciiTheme="majorBidi" w:hAnsiTheme="majorBidi" w:cstheme="majorBidi"/>
          <w:i/>
          <w:iCs/>
          <w:sz w:val="24"/>
          <w:szCs w:val="24"/>
        </w:rPr>
        <w:t xml:space="preserve"> to RAA </w:t>
      </w:r>
      <w:r w:rsidR="00A01F36" w:rsidRPr="00A01F36">
        <w:rPr>
          <w:rFonts w:asciiTheme="majorBidi" w:hAnsiTheme="majorBidi" w:cstheme="majorBidi"/>
          <w:i/>
          <w:iCs/>
          <w:sz w:val="24"/>
          <w:szCs w:val="24"/>
        </w:rPr>
        <w:t xml:space="preserve">with goods they had bought from </w:t>
      </w:r>
      <w:proofErr w:type="spellStart"/>
      <w:r w:rsidR="00A01F36" w:rsidRPr="00A01F36">
        <w:rPr>
          <w:rFonts w:asciiTheme="majorBidi" w:hAnsiTheme="majorBidi" w:cstheme="majorBidi"/>
          <w:i/>
          <w:iCs/>
          <w:sz w:val="24"/>
          <w:szCs w:val="24"/>
        </w:rPr>
        <w:t>Turalei</w:t>
      </w:r>
      <w:proofErr w:type="spellEnd"/>
      <w:r w:rsidR="00A01F36">
        <w:rPr>
          <w:rFonts w:asciiTheme="majorBidi" w:hAnsiTheme="majorBidi" w:cstheme="majorBidi"/>
          <w:i/>
          <w:iCs/>
          <w:sz w:val="24"/>
          <w:szCs w:val="24"/>
        </w:rPr>
        <w:t xml:space="preserve"> (see HRD Kuajok FO report of 5 November 2025</w:t>
      </w:r>
      <w:r w:rsidR="00A01F36" w:rsidRPr="00A01F36">
        <w:rPr>
          <w:rFonts w:asciiTheme="majorBidi" w:hAnsiTheme="majorBidi" w:cstheme="majorBidi"/>
          <w:i/>
          <w:iCs/>
          <w:sz w:val="24"/>
          <w:szCs w:val="24"/>
        </w:rPr>
        <w:t>.</w:t>
      </w:r>
      <w:r w:rsidR="00A01F36">
        <w:rPr>
          <w:rFonts w:asciiTheme="majorBidi" w:hAnsiTheme="majorBidi" w:cstheme="majorBidi"/>
          <w:i/>
          <w:iCs/>
          <w:sz w:val="24"/>
          <w:szCs w:val="24"/>
        </w:rPr>
        <w:t xml:space="preserve"> This string of attacks has further heightened tensions in the area and risk to put an additional strain on relations between Unity State, RAA and Warrap State. Political tensions at the national level between the SPLM-IG/SSPDF and the SPLA-IO, and recent armed clashes between SPLA-IO and SSPDF members of the VIP protection force in Athony (Abyei Administrative Area) have further complicated the situation. There is the high likelihood that these attacks and retaliatory attacks will continue along the Warrap-RAA-Unity State axis, especially at the border locations between </w:t>
      </w:r>
      <w:proofErr w:type="spellStart"/>
      <w:r w:rsidR="00A01F36">
        <w:rPr>
          <w:rFonts w:asciiTheme="majorBidi" w:hAnsiTheme="majorBidi" w:cstheme="majorBidi"/>
          <w:i/>
          <w:iCs/>
          <w:sz w:val="24"/>
          <w:szCs w:val="24"/>
        </w:rPr>
        <w:t>Abiemnom</w:t>
      </w:r>
      <w:proofErr w:type="spellEnd"/>
      <w:r w:rsidR="00A01F36">
        <w:rPr>
          <w:rFonts w:asciiTheme="majorBidi" w:hAnsiTheme="majorBidi" w:cstheme="majorBidi"/>
          <w:i/>
          <w:iCs/>
          <w:sz w:val="24"/>
          <w:szCs w:val="24"/>
        </w:rPr>
        <w:t xml:space="preserve"> (RAA), Mayom (Unity State) and </w:t>
      </w:r>
      <w:proofErr w:type="spellStart"/>
      <w:r w:rsidR="00A01F36">
        <w:rPr>
          <w:rFonts w:asciiTheme="majorBidi" w:hAnsiTheme="majorBidi" w:cstheme="majorBidi"/>
          <w:i/>
          <w:iCs/>
          <w:sz w:val="24"/>
          <w:szCs w:val="24"/>
        </w:rPr>
        <w:t>Twic</w:t>
      </w:r>
      <w:proofErr w:type="spellEnd"/>
      <w:r w:rsidR="00A01F36">
        <w:rPr>
          <w:rFonts w:asciiTheme="majorBidi" w:hAnsiTheme="majorBidi" w:cstheme="majorBidi"/>
          <w:i/>
          <w:iCs/>
          <w:sz w:val="24"/>
          <w:szCs w:val="24"/>
        </w:rPr>
        <w:t xml:space="preserve"> (Warrap State). It should also be noted that</w:t>
      </w:r>
      <w:r w:rsidR="00541E14">
        <w:rPr>
          <w:rFonts w:asciiTheme="majorBidi" w:hAnsiTheme="majorBidi" w:cstheme="majorBidi"/>
          <w:i/>
          <w:iCs/>
          <w:sz w:val="24"/>
          <w:szCs w:val="24"/>
        </w:rPr>
        <w:t xml:space="preserve"> on 5 June 2025</w:t>
      </w:r>
      <w:r w:rsidR="00A01F36">
        <w:rPr>
          <w:rFonts w:asciiTheme="majorBidi" w:hAnsiTheme="majorBidi" w:cstheme="majorBidi"/>
          <w:i/>
          <w:iCs/>
          <w:sz w:val="24"/>
          <w:szCs w:val="24"/>
        </w:rPr>
        <w:t xml:space="preserve"> President Salva Kiir imposed a state of emergency </w:t>
      </w:r>
      <w:r w:rsidR="00541E14">
        <w:rPr>
          <w:rFonts w:asciiTheme="majorBidi" w:hAnsiTheme="majorBidi" w:cstheme="majorBidi"/>
          <w:i/>
          <w:iCs/>
          <w:sz w:val="24"/>
          <w:szCs w:val="24"/>
        </w:rPr>
        <w:t>on Warrap State and Mayom County (Unity State. On 30 October 2025, the SSPDF spokesperson issued a directive from the SSPDF Chief of Defen</w:t>
      </w:r>
      <w:r w:rsidR="006B5FC5">
        <w:rPr>
          <w:rFonts w:asciiTheme="majorBidi" w:hAnsiTheme="majorBidi" w:cstheme="majorBidi"/>
          <w:i/>
          <w:iCs/>
          <w:sz w:val="24"/>
          <w:szCs w:val="24"/>
        </w:rPr>
        <w:t>se Forces (CDF) ordering armed community elements to, amongst others, hand over their guns to the relevant authorities or face punitive measures. However,</w:t>
      </w:r>
      <w:r w:rsidR="00541E14">
        <w:rPr>
          <w:rFonts w:asciiTheme="majorBidi" w:hAnsiTheme="majorBidi" w:cstheme="majorBidi"/>
          <w:i/>
          <w:iCs/>
          <w:sz w:val="24"/>
          <w:szCs w:val="24"/>
        </w:rPr>
        <w:t xml:space="preserve"> the dividends</w:t>
      </w:r>
      <w:r w:rsidR="006B5FC5">
        <w:rPr>
          <w:rFonts w:asciiTheme="majorBidi" w:hAnsiTheme="majorBidi" w:cstheme="majorBidi"/>
          <w:i/>
          <w:iCs/>
          <w:sz w:val="24"/>
          <w:szCs w:val="24"/>
        </w:rPr>
        <w:t xml:space="preserve"> of these measures</w:t>
      </w:r>
      <w:r w:rsidR="00541E14">
        <w:rPr>
          <w:rFonts w:asciiTheme="majorBidi" w:hAnsiTheme="majorBidi" w:cstheme="majorBidi"/>
          <w:i/>
          <w:iCs/>
          <w:sz w:val="24"/>
          <w:szCs w:val="24"/>
        </w:rPr>
        <w:t xml:space="preserve"> have not been very visible because violence, especially cross border attacks, between these areas have persisted. </w:t>
      </w:r>
      <w:r w:rsidR="006B5FC5">
        <w:rPr>
          <w:rFonts w:asciiTheme="majorBidi" w:hAnsiTheme="majorBidi" w:cstheme="majorBidi"/>
          <w:i/>
          <w:iCs/>
          <w:sz w:val="24"/>
          <w:szCs w:val="24"/>
        </w:rPr>
        <w:t>There is therefore the urgent necessity to de-escalate tensions and prevent further attacks which are having devastating consequences on civilians in these locations.</w:t>
      </w:r>
      <w:r w:rsidR="006B5FC5">
        <w:rPr>
          <w:rFonts w:asciiTheme="majorBidi" w:hAnsiTheme="majorBidi" w:cstheme="majorBidi"/>
          <w:i/>
          <w:iCs/>
          <w:sz w:val="24"/>
          <w:szCs w:val="24"/>
        </w:rPr>
        <w:t xml:space="preserve"> HRD will continue to follow up</w:t>
      </w:r>
      <w:r w:rsidR="00FD3416">
        <w:rPr>
          <w:rFonts w:asciiTheme="majorBidi" w:hAnsiTheme="majorBidi" w:cstheme="majorBidi"/>
          <w:i/>
          <w:iCs/>
          <w:sz w:val="24"/>
          <w:szCs w:val="24"/>
        </w:rPr>
        <w:t>, advocate for accountability</w:t>
      </w:r>
      <w:r w:rsidR="006B5FC5">
        <w:rPr>
          <w:rFonts w:asciiTheme="majorBidi" w:hAnsiTheme="majorBidi" w:cstheme="majorBidi"/>
          <w:i/>
          <w:iCs/>
          <w:sz w:val="24"/>
          <w:szCs w:val="24"/>
        </w:rPr>
        <w:t xml:space="preserve"> and update accordingly.</w:t>
      </w:r>
    </w:p>
    <w:p w14:paraId="4E10FFBC" w14:textId="0E42A979" w:rsidR="00E87A69" w:rsidRPr="00113B54" w:rsidRDefault="00E87A69" w:rsidP="00E87A69">
      <w:pPr>
        <w:spacing w:after="0" w:line="240" w:lineRule="atLeast"/>
        <w:jc w:val="both"/>
        <w:rPr>
          <w:rFonts w:asciiTheme="majorBidi" w:eastAsia="Palatino Linotype" w:hAnsiTheme="majorBidi" w:cstheme="majorBidi"/>
          <w:sz w:val="24"/>
          <w:szCs w:val="24"/>
        </w:rPr>
      </w:pPr>
    </w:p>
    <w:p w14:paraId="4A20ACC7" w14:textId="0D5AE383" w:rsidR="00CC3E4B" w:rsidRPr="002A195C" w:rsidRDefault="00CC3E4B" w:rsidP="00EA6CDB">
      <w:pPr>
        <w:pStyle w:val="ListParagraph"/>
        <w:numPr>
          <w:ilvl w:val="0"/>
          <w:numId w:val="1"/>
        </w:numPr>
        <w:spacing w:after="0" w:line="240" w:lineRule="atLeast"/>
        <w:jc w:val="both"/>
        <w:rPr>
          <w:rFonts w:asciiTheme="majorBidi" w:eastAsia="Palatino Linotype" w:hAnsiTheme="majorBidi" w:cstheme="majorBidi"/>
          <w:sz w:val="24"/>
          <w:szCs w:val="24"/>
        </w:rPr>
      </w:pPr>
      <w:r w:rsidRPr="002A195C">
        <w:rPr>
          <w:rFonts w:asciiTheme="majorBidi" w:eastAsia="Palatino Linotype" w:hAnsiTheme="majorBidi" w:cstheme="majorBidi"/>
          <w:sz w:val="24"/>
          <w:szCs w:val="24"/>
        </w:rPr>
        <w:t>Conflict-Related Sexual Violence (CRSV)</w:t>
      </w:r>
    </w:p>
    <w:p w14:paraId="4CFA5931" w14:textId="60506E0B" w:rsidR="007A4B4B" w:rsidRPr="002A195C" w:rsidRDefault="00CC3E4B" w:rsidP="00AF1599">
      <w:pPr>
        <w:numPr>
          <w:ilvl w:val="0"/>
          <w:numId w:val="1"/>
        </w:numPr>
        <w:spacing w:after="0" w:line="240" w:lineRule="atLeast"/>
        <w:contextualSpacing/>
        <w:jc w:val="both"/>
        <w:rPr>
          <w:rFonts w:asciiTheme="majorBidi" w:eastAsia="Palatino Linotype" w:hAnsiTheme="majorBidi" w:cstheme="majorBidi"/>
          <w:sz w:val="24"/>
          <w:szCs w:val="24"/>
        </w:rPr>
      </w:pPr>
      <w:r w:rsidRPr="002A195C">
        <w:rPr>
          <w:rFonts w:asciiTheme="majorBidi" w:eastAsia="Palatino Linotype" w:hAnsiTheme="majorBidi" w:cstheme="majorBidi"/>
          <w:sz w:val="24"/>
          <w:szCs w:val="24"/>
        </w:rPr>
        <w:t>Gender-Based Violence (SGBV)</w:t>
      </w:r>
    </w:p>
    <w:p w14:paraId="62015193" w14:textId="77777777" w:rsidR="00CC3E4B" w:rsidRPr="002A195C" w:rsidRDefault="00CC3E4B" w:rsidP="00EA6CDB">
      <w:pPr>
        <w:numPr>
          <w:ilvl w:val="0"/>
          <w:numId w:val="1"/>
        </w:numPr>
        <w:spacing w:after="0" w:line="240" w:lineRule="atLeast"/>
        <w:contextualSpacing/>
        <w:jc w:val="both"/>
        <w:rPr>
          <w:rFonts w:asciiTheme="majorBidi" w:eastAsia="Palatino Linotype" w:hAnsiTheme="majorBidi" w:cstheme="majorBidi"/>
          <w:sz w:val="24"/>
          <w:szCs w:val="24"/>
        </w:rPr>
      </w:pPr>
      <w:bookmarkStart w:id="3" w:name="_Hlk155890358"/>
      <w:r w:rsidRPr="002A195C">
        <w:rPr>
          <w:rFonts w:asciiTheme="majorBidi" w:eastAsia="Palatino Linotype" w:hAnsiTheme="majorBidi" w:cstheme="majorBidi"/>
          <w:sz w:val="24"/>
          <w:szCs w:val="24"/>
        </w:rPr>
        <w:t>Civic Space and Participation</w:t>
      </w:r>
    </w:p>
    <w:bookmarkEnd w:id="0"/>
    <w:bookmarkEnd w:id="2"/>
    <w:bookmarkEnd w:id="3"/>
    <w:p w14:paraId="4C92C06C" w14:textId="1F2A7567" w:rsidR="00F910EB" w:rsidRPr="002A195C" w:rsidRDefault="00CC3E4B" w:rsidP="00EA6CDB">
      <w:pPr>
        <w:numPr>
          <w:ilvl w:val="0"/>
          <w:numId w:val="1"/>
        </w:numPr>
        <w:spacing w:after="0" w:line="240" w:lineRule="atLeast"/>
        <w:contextualSpacing/>
        <w:jc w:val="both"/>
        <w:rPr>
          <w:rFonts w:asciiTheme="majorBidi" w:eastAsia="Palatino Linotype" w:hAnsiTheme="majorBidi" w:cstheme="majorBidi"/>
          <w:sz w:val="24"/>
          <w:szCs w:val="24"/>
        </w:rPr>
      </w:pPr>
      <w:r w:rsidRPr="002A195C">
        <w:rPr>
          <w:rFonts w:asciiTheme="majorBidi" w:eastAsia="Palatino Linotype" w:hAnsiTheme="majorBidi" w:cstheme="majorBidi"/>
          <w:sz w:val="24"/>
          <w:szCs w:val="24"/>
        </w:rPr>
        <w:t>Accountability</w:t>
      </w:r>
    </w:p>
    <w:p w14:paraId="64A9DAFE" w14:textId="54048FA6" w:rsidR="00A766E2" w:rsidRPr="002A195C" w:rsidRDefault="00CC3E4B" w:rsidP="00A766E2">
      <w:pPr>
        <w:pStyle w:val="ListParagraph"/>
        <w:numPr>
          <w:ilvl w:val="0"/>
          <w:numId w:val="1"/>
        </w:numPr>
        <w:spacing w:after="0" w:line="240" w:lineRule="atLeast"/>
        <w:jc w:val="both"/>
        <w:rPr>
          <w:rFonts w:asciiTheme="majorBidi" w:eastAsia="Palatino Linotype" w:hAnsiTheme="majorBidi" w:cstheme="majorBidi"/>
          <w:sz w:val="24"/>
          <w:szCs w:val="24"/>
        </w:rPr>
      </w:pPr>
      <w:r w:rsidRPr="002A195C">
        <w:rPr>
          <w:rFonts w:asciiTheme="majorBidi" w:eastAsia="Palatino Linotype" w:hAnsiTheme="majorBidi" w:cstheme="majorBidi"/>
          <w:sz w:val="24"/>
          <w:szCs w:val="24"/>
        </w:rPr>
        <w:t>Transitional Justice</w:t>
      </w:r>
      <w:r w:rsidR="00AC26F1" w:rsidRPr="002A195C">
        <w:rPr>
          <w:rFonts w:asciiTheme="majorBidi" w:eastAsia="Palatino Linotype" w:hAnsiTheme="majorBidi" w:cstheme="majorBidi"/>
          <w:sz w:val="24"/>
          <w:szCs w:val="24"/>
        </w:rPr>
        <w:t>.</w:t>
      </w:r>
    </w:p>
    <w:p w14:paraId="45FD1491" w14:textId="054E5D46" w:rsidR="00E63C9C" w:rsidRDefault="00CC3E4B" w:rsidP="00306880">
      <w:pPr>
        <w:pStyle w:val="ListParagraph"/>
        <w:numPr>
          <w:ilvl w:val="0"/>
          <w:numId w:val="1"/>
        </w:numPr>
        <w:spacing w:after="0" w:line="240" w:lineRule="atLeast"/>
        <w:jc w:val="both"/>
        <w:rPr>
          <w:rFonts w:asciiTheme="majorBidi" w:eastAsia="Palatino Linotype" w:hAnsiTheme="majorBidi" w:cstheme="majorBidi"/>
          <w:sz w:val="24"/>
          <w:szCs w:val="24"/>
        </w:rPr>
      </w:pPr>
      <w:r w:rsidRPr="002A195C">
        <w:rPr>
          <w:rFonts w:asciiTheme="majorBidi" w:eastAsia="Palatino Linotype" w:hAnsiTheme="majorBidi" w:cstheme="majorBidi"/>
          <w:sz w:val="24"/>
          <w:szCs w:val="24"/>
        </w:rPr>
        <w:t>Engagement and Capacity Building</w:t>
      </w:r>
      <w:r w:rsidR="00F34260" w:rsidRPr="002A195C">
        <w:rPr>
          <w:rFonts w:asciiTheme="majorBidi" w:eastAsia="Palatino Linotype" w:hAnsiTheme="majorBidi" w:cstheme="majorBidi"/>
          <w:sz w:val="24"/>
          <w:szCs w:val="24"/>
        </w:rPr>
        <w:t xml:space="preserve">. </w:t>
      </w:r>
    </w:p>
    <w:p w14:paraId="414C0FB6" w14:textId="0AAE998F" w:rsidR="00872A4D" w:rsidRPr="002A195C" w:rsidRDefault="00CC3E4B" w:rsidP="00BE3EE6">
      <w:pPr>
        <w:numPr>
          <w:ilvl w:val="0"/>
          <w:numId w:val="1"/>
        </w:numPr>
        <w:spacing w:after="0" w:line="240" w:lineRule="atLeast"/>
        <w:ind w:left="284"/>
        <w:contextualSpacing/>
        <w:jc w:val="both"/>
        <w:rPr>
          <w:rFonts w:asciiTheme="majorBidi" w:eastAsia="Palatino Linotype" w:hAnsiTheme="majorBidi" w:cstheme="majorBidi"/>
          <w:sz w:val="24"/>
          <w:szCs w:val="24"/>
        </w:rPr>
      </w:pPr>
      <w:r w:rsidRPr="002A195C">
        <w:rPr>
          <w:rFonts w:asciiTheme="majorBidi" w:eastAsia="Palatino Linotype" w:hAnsiTheme="majorBidi" w:cstheme="majorBidi"/>
          <w:sz w:val="24"/>
          <w:szCs w:val="24"/>
        </w:rPr>
        <w:t>Other Key Human Rights and Protection Concerns.</w:t>
      </w:r>
    </w:p>
    <w:sectPr w:rsidR="00872A4D" w:rsidRPr="002A195C" w:rsidSect="004C4101">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9F0DA1" w14:textId="77777777" w:rsidR="00D65026" w:rsidRDefault="00D65026" w:rsidP="004C4101">
      <w:pPr>
        <w:spacing w:after="0" w:line="240" w:lineRule="auto"/>
      </w:pPr>
      <w:r>
        <w:separator/>
      </w:r>
    </w:p>
  </w:endnote>
  <w:endnote w:type="continuationSeparator" w:id="0">
    <w:p w14:paraId="3A9449E3" w14:textId="77777777" w:rsidR="00D65026" w:rsidRDefault="00D65026" w:rsidP="004C41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742E6C68" w14:textId="77777777" w:rsidR="004C4101" w:rsidRDefault="004C4101"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1554217" w14:textId="1190EB7A" w:rsidR="004C4101" w:rsidRPr="00796120" w:rsidRDefault="004C4101" w:rsidP="00796120">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w:t>
        </w:r>
        <w:r w:rsidR="005F7F04">
          <w:rPr>
            <w:rFonts w:ascii="Times New Roman" w:hAnsi="Times New Roman" w:cs="Times New Roman"/>
            <w:color w:val="0070C0"/>
            <w:sz w:val="20"/>
            <w:szCs w:val="20"/>
          </w:rPr>
          <w:t>5</w:t>
        </w:r>
        <w:r w:rsidR="00905939">
          <w:rPr>
            <w:rFonts w:ascii="Times New Roman" w:hAnsi="Times New Roman" w:cs="Times New Roman"/>
            <w:color w:val="0070C0"/>
            <w:sz w:val="20"/>
            <w:szCs w:val="20"/>
          </w:rPr>
          <w:t>1</w:t>
        </w:r>
        <w:r w:rsidR="002A195C">
          <w:rPr>
            <w:rFonts w:ascii="Times New Roman" w:hAnsi="Times New Roman" w:cs="Times New Roman"/>
            <w:color w:val="0070C0"/>
            <w:sz w:val="20"/>
            <w:szCs w:val="20"/>
          </w:rPr>
          <w:t>10</w:t>
        </w:r>
        <w:r w:rsidR="00974CC7">
          <w:rPr>
            <w:rFonts w:ascii="Times New Roman" w:hAnsi="Times New Roman" w:cs="Times New Roman"/>
            <w:color w:val="0070C0"/>
            <w:sz w:val="20"/>
            <w:szCs w:val="20"/>
          </w:rPr>
          <w:t>6</w:t>
        </w:r>
        <w:r w:rsidR="007E46EB">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UNMISS </w:t>
        </w:r>
        <w:proofErr w:type="spellStart"/>
        <w:r w:rsidRPr="00182875">
          <w:rPr>
            <w:rFonts w:ascii="Times New Roman" w:hAnsi="Times New Roman" w:cs="Times New Roman"/>
            <w:color w:val="0070C0"/>
            <w:sz w:val="20"/>
            <w:szCs w:val="20"/>
          </w:rPr>
          <w:t>HRD</w:t>
        </w:r>
        <w:r w:rsidR="00796120">
          <w:rPr>
            <w:rFonts w:ascii="Times New Roman" w:hAnsi="Times New Roman" w:cs="Times New Roman"/>
            <w:color w:val="0070C0"/>
            <w:sz w:val="20"/>
            <w:szCs w:val="20"/>
          </w:rPr>
          <w:t>_</w:t>
        </w:r>
        <w:r>
          <w:rPr>
            <w:rFonts w:ascii="Times New Roman" w:hAnsi="Times New Roman" w:cs="Times New Roman"/>
            <w:color w:val="0070C0"/>
            <w:sz w:val="20"/>
            <w:szCs w:val="20"/>
          </w:rPr>
          <w:t>Bentiu</w:t>
        </w:r>
        <w:proofErr w:type="spellEnd"/>
        <w:r>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Field </w:t>
        </w:r>
        <w:proofErr w:type="spellStart"/>
        <w:r w:rsidRPr="00182875">
          <w:rPr>
            <w:rFonts w:ascii="Times New Roman" w:hAnsi="Times New Roman" w:cs="Times New Roman"/>
            <w:color w:val="0070C0"/>
            <w:sz w:val="20"/>
            <w:szCs w:val="20"/>
          </w:rPr>
          <w:t>Office</w:t>
        </w:r>
        <w:r w:rsidR="00796120">
          <w:rPr>
            <w:rFonts w:ascii="Times New Roman" w:hAnsi="Times New Roman" w:cs="Times New Roman"/>
            <w:color w:val="0070C0"/>
            <w:sz w:val="20"/>
            <w:szCs w:val="20"/>
          </w:rPr>
          <w:t>_</w:t>
        </w:r>
        <w:r w:rsidRPr="00182875">
          <w:rPr>
            <w:rFonts w:ascii="Times New Roman" w:hAnsi="Times New Roman" w:cs="Times New Roman"/>
            <w:color w:val="0070C0"/>
            <w:sz w:val="20"/>
            <w:szCs w:val="20"/>
          </w:rPr>
          <w:t>Daily</w:t>
        </w:r>
        <w:proofErr w:type="spellEnd"/>
        <w:r w:rsidRPr="00182875">
          <w:rPr>
            <w:rFonts w:ascii="Times New Roman" w:hAnsi="Times New Roman" w:cs="Times New Roman"/>
            <w:color w:val="0070C0"/>
            <w:sz w:val="20"/>
            <w:szCs w:val="20"/>
          </w:rPr>
          <w:t xml:space="preserve"> </w:t>
        </w:r>
        <w:r>
          <w:rPr>
            <w:rFonts w:ascii="Times New Roman" w:hAnsi="Times New Roman" w:cs="Times New Roman"/>
            <w:color w:val="0070C0"/>
            <w:sz w:val="20"/>
            <w:szCs w:val="20"/>
          </w:rPr>
          <w:t>R</w:t>
        </w:r>
        <w:r w:rsidRPr="00182875">
          <w:rPr>
            <w:rFonts w:ascii="Times New Roman" w:hAnsi="Times New Roman" w:cs="Times New Roman"/>
            <w:color w:val="0070C0"/>
            <w:sz w:val="20"/>
            <w:szCs w:val="20"/>
          </w:rPr>
          <w:t>eport</w:t>
        </w: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sidRPr="00182875">
          <w:rPr>
            <w:rFonts w:ascii="Times New Roman" w:hAnsi="Times New Roman" w:cs="Times New Roman"/>
            <w:noProof/>
            <w:color w:val="0070C0"/>
            <w:sz w:val="20"/>
            <w:szCs w:val="20"/>
          </w:rPr>
          <w:t>2</w:t>
        </w:r>
        <w:r w:rsidRPr="00182875">
          <w:rPr>
            <w:rFonts w:ascii="Times New Roman" w:hAnsi="Times New Roman" w:cs="Times New Roman"/>
            <w:noProof/>
            <w:color w:val="0070C0"/>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CA5F75" w14:textId="77777777" w:rsidR="00D65026" w:rsidRDefault="00D65026" w:rsidP="004C4101">
      <w:pPr>
        <w:spacing w:after="0" w:line="240" w:lineRule="auto"/>
      </w:pPr>
      <w:r>
        <w:separator/>
      </w:r>
    </w:p>
  </w:footnote>
  <w:footnote w:type="continuationSeparator" w:id="0">
    <w:p w14:paraId="083B15C0" w14:textId="77777777" w:rsidR="00D65026" w:rsidRDefault="00D65026" w:rsidP="004C41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E7BC6" w14:textId="77777777" w:rsidR="004C4101" w:rsidRDefault="004C4101"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638F0DCE" w14:textId="77777777" w:rsidR="004C4101" w:rsidRPr="00182875" w:rsidRDefault="004C4101"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4098D"/>
    <w:multiLevelType w:val="hybridMultilevel"/>
    <w:tmpl w:val="F034AEF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 w15:restartNumberingAfterBreak="0">
    <w:nsid w:val="06FB761D"/>
    <w:multiLevelType w:val="hybridMultilevel"/>
    <w:tmpl w:val="E09434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796ED1"/>
    <w:multiLevelType w:val="hybridMultilevel"/>
    <w:tmpl w:val="D0D05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5B14D8"/>
    <w:multiLevelType w:val="hybridMultilevel"/>
    <w:tmpl w:val="9594CB3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C5C601F"/>
    <w:multiLevelType w:val="hybridMultilevel"/>
    <w:tmpl w:val="5900C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851A35"/>
    <w:multiLevelType w:val="hybridMultilevel"/>
    <w:tmpl w:val="5610F7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6C16B7"/>
    <w:multiLevelType w:val="hybridMultilevel"/>
    <w:tmpl w:val="600E61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31153202"/>
    <w:multiLevelType w:val="hybridMultilevel"/>
    <w:tmpl w:val="43C8BB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34432600"/>
    <w:multiLevelType w:val="hybridMultilevel"/>
    <w:tmpl w:val="2F5432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3C777226"/>
    <w:multiLevelType w:val="hybridMultilevel"/>
    <w:tmpl w:val="F18E8A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D406EA7"/>
    <w:multiLevelType w:val="hybridMultilevel"/>
    <w:tmpl w:val="8E586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0284EF1"/>
    <w:multiLevelType w:val="hybridMultilevel"/>
    <w:tmpl w:val="F31AF4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520959D3"/>
    <w:multiLevelType w:val="hybridMultilevel"/>
    <w:tmpl w:val="85D6F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64E23DB"/>
    <w:multiLevelType w:val="hybridMultilevel"/>
    <w:tmpl w:val="01B4B89C"/>
    <w:lvl w:ilvl="0" w:tplc="04090001">
      <w:start w:val="1"/>
      <w:numFmt w:val="bullet"/>
      <w:lvlText w:val=""/>
      <w:lvlJc w:val="left"/>
      <w:pPr>
        <w:ind w:left="16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A361233"/>
    <w:multiLevelType w:val="hybridMultilevel"/>
    <w:tmpl w:val="F7B0A9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5D7E6998"/>
    <w:multiLevelType w:val="hybridMultilevel"/>
    <w:tmpl w:val="F6E68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12E642A"/>
    <w:multiLevelType w:val="hybridMultilevel"/>
    <w:tmpl w:val="12CECCF0"/>
    <w:lvl w:ilvl="0" w:tplc="04090003">
      <w:start w:val="1"/>
      <w:numFmt w:val="bullet"/>
      <w:lvlText w:val="o"/>
      <w:lvlJc w:val="left"/>
      <w:pPr>
        <w:ind w:left="1440" w:hanging="360"/>
      </w:pPr>
      <w:rPr>
        <w:rFonts w:ascii="Courier New" w:hAnsi="Courier New" w:cs="Courier New" w:hint="default"/>
      </w:rPr>
    </w:lvl>
    <w:lvl w:ilvl="1" w:tplc="FFFFFFFF">
      <w:numFmt w:val="bullet"/>
      <w:lvlText w:val="-"/>
      <w:lvlJc w:val="left"/>
      <w:pPr>
        <w:ind w:left="2160" w:hanging="360"/>
      </w:pPr>
      <w:rPr>
        <w:rFonts w:ascii="Times New Roman" w:eastAsia="Calibri" w:hAnsi="Times New Roman" w:cs="Times New Roman"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17" w15:restartNumberingAfterBreak="0">
    <w:nsid w:val="651A5424"/>
    <w:multiLevelType w:val="hybridMultilevel"/>
    <w:tmpl w:val="4E5ED6A8"/>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8" w15:restartNumberingAfterBreak="0">
    <w:nsid w:val="677A789F"/>
    <w:multiLevelType w:val="hybridMultilevel"/>
    <w:tmpl w:val="6BFE4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0B46659"/>
    <w:multiLevelType w:val="hybridMultilevel"/>
    <w:tmpl w:val="3A10D1D4"/>
    <w:lvl w:ilvl="0" w:tplc="0409000F">
      <w:start w:val="1"/>
      <w:numFmt w:val="decimal"/>
      <w:lvlText w:val="%1."/>
      <w:lvlJc w:val="left"/>
      <w:pPr>
        <w:ind w:left="360" w:hanging="360"/>
      </w:pPr>
      <w:rPr>
        <w:rFonts w:hint="default"/>
        <w:i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71E35CEA"/>
    <w:multiLevelType w:val="hybridMultilevel"/>
    <w:tmpl w:val="8A0440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F3A29F3"/>
    <w:multiLevelType w:val="hybridMultilevel"/>
    <w:tmpl w:val="531CC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27354405">
    <w:abstractNumId w:val="19"/>
  </w:num>
  <w:num w:numId="2" w16cid:durableId="395399109">
    <w:abstractNumId w:val="4"/>
  </w:num>
  <w:num w:numId="3" w16cid:durableId="1713265759">
    <w:abstractNumId w:val="0"/>
  </w:num>
  <w:num w:numId="4" w16cid:durableId="802162705">
    <w:abstractNumId w:val="5"/>
  </w:num>
  <w:num w:numId="5" w16cid:durableId="1092363264">
    <w:abstractNumId w:val="12"/>
  </w:num>
  <w:num w:numId="6" w16cid:durableId="734858615">
    <w:abstractNumId w:val="7"/>
  </w:num>
  <w:num w:numId="7" w16cid:durableId="186795121">
    <w:abstractNumId w:val="13"/>
  </w:num>
  <w:num w:numId="8" w16cid:durableId="1151023901">
    <w:abstractNumId w:val="11"/>
  </w:num>
  <w:num w:numId="9" w16cid:durableId="49310161">
    <w:abstractNumId w:val="14"/>
  </w:num>
  <w:num w:numId="10" w16cid:durableId="540361275">
    <w:abstractNumId w:val="2"/>
  </w:num>
  <w:num w:numId="11" w16cid:durableId="1405254272">
    <w:abstractNumId w:val="17"/>
  </w:num>
  <w:num w:numId="12" w16cid:durableId="746726826">
    <w:abstractNumId w:val="16"/>
  </w:num>
  <w:num w:numId="13" w16cid:durableId="2008433917">
    <w:abstractNumId w:val="8"/>
  </w:num>
  <w:num w:numId="14" w16cid:durableId="1071661601">
    <w:abstractNumId w:val="10"/>
  </w:num>
  <w:num w:numId="15" w16cid:durableId="1199465848">
    <w:abstractNumId w:val="21"/>
  </w:num>
  <w:num w:numId="16" w16cid:durableId="1252660467">
    <w:abstractNumId w:val="18"/>
  </w:num>
  <w:num w:numId="17" w16cid:durableId="610169401">
    <w:abstractNumId w:val="9"/>
  </w:num>
  <w:num w:numId="18" w16cid:durableId="1934047371">
    <w:abstractNumId w:val="15"/>
  </w:num>
  <w:num w:numId="19" w16cid:durableId="1067260545">
    <w:abstractNumId w:val="20"/>
  </w:num>
  <w:num w:numId="20" w16cid:durableId="1938824557">
    <w:abstractNumId w:val="6"/>
  </w:num>
  <w:num w:numId="21" w16cid:durableId="1572274469">
    <w:abstractNumId w:val="3"/>
  </w:num>
  <w:num w:numId="22" w16cid:durableId="1388920052">
    <w:abstractNumId w:val="6"/>
  </w:num>
  <w:num w:numId="23" w16cid:durableId="472018424">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4101"/>
    <w:rsid w:val="00002969"/>
    <w:rsid w:val="00006090"/>
    <w:rsid w:val="000151BD"/>
    <w:rsid w:val="0002310B"/>
    <w:rsid w:val="00023711"/>
    <w:rsid w:val="00023F87"/>
    <w:rsid w:val="000255F9"/>
    <w:rsid w:val="0002696B"/>
    <w:rsid w:val="00031CA7"/>
    <w:rsid w:val="00033F33"/>
    <w:rsid w:val="00034D7B"/>
    <w:rsid w:val="00035E9E"/>
    <w:rsid w:val="00042586"/>
    <w:rsid w:val="00042D22"/>
    <w:rsid w:val="00043043"/>
    <w:rsid w:val="0004445C"/>
    <w:rsid w:val="000465A3"/>
    <w:rsid w:val="00050AC6"/>
    <w:rsid w:val="000555D8"/>
    <w:rsid w:val="00055A84"/>
    <w:rsid w:val="00057857"/>
    <w:rsid w:val="0006007B"/>
    <w:rsid w:val="00062BAB"/>
    <w:rsid w:val="00062D68"/>
    <w:rsid w:val="00067C36"/>
    <w:rsid w:val="00071445"/>
    <w:rsid w:val="000721C8"/>
    <w:rsid w:val="00075149"/>
    <w:rsid w:val="000751E6"/>
    <w:rsid w:val="000761BF"/>
    <w:rsid w:val="00076A58"/>
    <w:rsid w:val="000774A1"/>
    <w:rsid w:val="00077BCF"/>
    <w:rsid w:val="00085B02"/>
    <w:rsid w:val="00087043"/>
    <w:rsid w:val="000966F6"/>
    <w:rsid w:val="000A01AD"/>
    <w:rsid w:val="000A3DC8"/>
    <w:rsid w:val="000A495E"/>
    <w:rsid w:val="000A5829"/>
    <w:rsid w:val="000A7CD5"/>
    <w:rsid w:val="000B1E7B"/>
    <w:rsid w:val="000B395A"/>
    <w:rsid w:val="000B4189"/>
    <w:rsid w:val="000B4FE1"/>
    <w:rsid w:val="000B6ACB"/>
    <w:rsid w:val="000B7814"/>
    <w:rsid w:val="000C12E3"/>
    <w:rsid w:val="000C3388"/>
    <w:rsid w:val="000D4B85"/>
    <w:rsid w:val="000D6A9C"/>
    <w:rsid w:val="000D747E"/>
    <w:rsid w:val="000E00C2"/>
    <w:rsid w:val="000E2F9E"/>
    <w:rsid w:val="000E38D0"/>
    <w:rsid w:val="000F00E2"/>
    <w:rsid w:val="000F0E9E"/>
    <w:rsid w:val="000F228F"/>
    <w:rsid w:val="000F47BD"/>
    <w:rsid w:val="00101AF2"/>
    <w:rsid w:val="0010358D"/>
    <w:rsid w:val="00103940"/>
    <w:rsid w:val="00105A96"/>
    <w:rsid w:val="00105E71"/>
    <w:rsid w:val="00105ECA"/>
    <w:rsid w:val="00105F45"/>
    <w:rsid w:val="00107EC4"/>
    <w:rsid w:val="0011040A"/>
    <w:rsid w:val="001109CE"/>
    <w:rsid w:val="00111166"/>
    <w:rsid w:val="00113B54"/>
    <w:rsid w:val="00115DA0"/>
    <w:rsid w:val="00115EB3"/>
    <w:rsid w:val="00117E33"/>
    <w:rsid w:val="00124A15"/>
    <w:rsid w:val="001268B7"/>
    <w:rsid w:val="001341F6"/>
    <w:rsid w:val="00140CFF"/>
    <w:rsid w:val="00143602"/>
    <w:rsid w:val="00144642"/>
    <w:rsid w:val="00150309"/>
    <w:rsid w:val="00152C45"/>
    <w:rsid w:val="001558F3"/>
    <w:rsid w:val="001568CF"/>
    <w:rsid w:val="00163125"/>
    <w:rsid w:val="00163485"/>
    <w:rsid w:val="00163A2A"/>
    <w:rsid w:val="00165900"/>
    <w:rsid w:val="00167678"/>
    <w:rsid w:val="0017033C"/>
    <w:rsid w:val="00171C23"/>
    <w:rsid w:val="001732A5"/>
    <w:rsid w:val="00174AE7"/>
    <w:rsid w:val="001805D9"/>
    <w:rsid w:val="001821A1"/>
    <w:rsid w:val="0018273A"/>
    <w:rsid w:val="00182861"/>
    <w:rsid w:val="00183763"/>
    <w:rsid w:val="00184EFF"/>
    <w:rsid w:val="00187754"/>
    <w:rsid w:val="001912AC"/>
    <w:rsid w:val="001913C1"/>
    <w:rsid w:val="00191EB3"/>
    <w:rsid w:val="00191FD2"/>
    <w:rsid w:val="0019229E"/>
    <w:rsid w:val="0019619E"/>
    <w:rsid w:val="00196B36"/>
    <w:rsid w:val="001A1CD6"/>
    <w:rsid w:val="001A3160"/>
    <w:rsid w:val="001A4A7A"/>
    <w:rsid w:val="001A4AD0"/>
    <w:rsid w:val="001A5C1F"/>
    <w:rsid w:val="001A5EDF"/>
    <w:rsid w:val="001A6BC2"/>
    <w:rsid w:val="001B154E"/>
    <w:rsid w:val="001B60BD"/>
    <w:rsid w:val="001C0D15"/>
    <w:rsid w:val="001C157C"/>
    <w:rsid w:val="001C2465"/>
    <w:rsid w:val="001C30C2"/>
    <w:rsid w:val="001C56FF"/>
    <w:rsid w:val="001D20E0"/>
    <w:rsid w:val="001D2FDC"/>
    <w:rsid w:val="001D70F5"/>
    <w:rsid w:val="001D771D"/>
    <w:rsid w:val="001E0875"/>
    <w:rsid w:val="001E430E"/>
    <w:rsid w:val="001E50A9"/>
    <w:rsid w:val="001E58FE"/>
    <w:rsid w:val="001E625B"/>
    <w:rsid w:val="001E78C5"/>
    <w:rsid w:val="001F095C"/>
    <w:rsid w:val="001F2F09"/>
    <w:rsid w:val="001F4C4B"/>
    <w:rsid w:val="001F7E06"/>
    <w:rsid w:val="0020124D"/>
    <w:rsid w:val="0020381E"/>
    <w:rsid w:val="0020747E"/>
    <w:rsid w:val="00207F50"/>
    <w:rsid w:val="0021137A"/>
    <w:rsid w:val="00211480"/>
    <w:rsid w:val="00215052"/>
    <w:rsid w:val="002154BA"/>
    <w:rsid w:val="00216531"/>
    <w:rsid w:val="00217F16"/>
    <w:rsid w:val="002202F0"/>
    <w:rsid w:val="0022153D"/>
    <w:rsid w:val="00221562"/>
    <w:rsid w:val="00222DB6"/>
    <w:rsid w:val="002243FB"/>
    <w:rsid w:val="00225585"/>
    <w:rsid w:val="00226B81"/>
    <w:rsid w:val="002311FD"/>
    <w:rsid w:val="00232CD8"/>
    <w:rsid w:val="00234384"/>
    <w:rsid w:val="00235238"/>
    <w:rsid w:val="002356F2"/>
    <w:rsid w:val="00237464"/>
    <w:rsid w:val="00237D48"/>
    <w:rsid w:val="002406D2"/>
    <w:rsid w:val="00242DD9"/>
    <w:rsid w:val="00244F2E"/>
    <w:rsid w:val="00247A9E"/>
    <w:rsid w:val="00251752"/>
    <w:rsid w:val="0025401F"/>
    <w:rsid w:val="0025534F"/>
    <w:rsid w:val="00255993"/>
    <w:rsid w:val="00265DDD"/>
    <w:rsid w:val="00265F7B"/>
    <w:rsid w:val="002669ED"/>
    <w:rsid w:val="00271073"/>
    <w:rsid w:val="00273AA3"/>
    <w:rsid w:val="00273C7B"/>
    <w:rsid w:val="00274836"/>
    <w:rsid w:val="00275C70"/>
    <w:rsid w:val="00280B61"/>
    <w:rsid w:val="00282748"/>
    <w:rsid w:val="002830D8"/>
    <w:rsid w:val="00283E27"/>
    <w:rsid w:val="002865A6"/>
    <w:rsid w:val="002867D8"/>
    <w:rsid w:val="00287656"/>
    <w:rsid w:val="00290FEC"/>
    <w:rsid w:val="00296058"/>
    <w:rsid w:val="002A067B"/>
    <w:rsid w:val="002A0CA7"/>
    <w:rsid w:val="002A0F6F"/>
    <w:rsid w:val="002A195C"/>
    <w:rsid w:val="002A5AFB"/>
    <w:rsid w:val="002A67B5"/>
    <w:rsid w:val="002B05F1"/>
    <w:rsid w:val="002B098B"/>
    <w:rsid w:val="002B160B"/>
    <w:rsid w:val="002B2786"/>
    <w:rsid w:val="002B27C2"/>
    <w:rsid w:val="002B3959"/>
    <w:rsid w:val="002B4512"/>
    <w:rsid w:val="002B5F34"/>
    <w:rsid w:val="002B69D4"/>
    <w:rsid w:val="002C1C43"/>
    <w:rsid w:val="002C1DA8"/>
    <w:rsid w:val="002C4603"/>
    <w:rsid w:val="002C49AB"/>
    <w:rsid w:val="002C549D"/>
    <w:rsid w:val="002C695F"/>
    <w:rsid w:val="002C6D8E"/>
    <w:rsid w:val="002C77BD"/>
    <w:rsid w:val="002D07D2"/>
    <w:rsid w:val="002D4662"/>
    <w:rsid w:val="002D5CEF"/>
    <w:rsid w:val="002E4E56"/>
    <w:rsid w:val="002E6BF9"/>
    <w:rsid w:val="002E7A19"/>
    <w:rsid w:val="002F03B1"/>
    <w:rsid w:val="002F0DD9"/>
    <w:rsid w:val="002F1986"/>
    <w:rsid w:val="002F2DAD"/>
    <w:rsid w:val="002F4155"/>
    <w:rsid w:val="002F617A"/>
    <w:rsid w:val="002F6439"/>
    <w:rsid w:val="003002F9"/>
    <w:rsid w:val="00300BA9"/>
    <w:rsid w:val="00300D52"/>
    <w:rsid w:val="00301C2D"/>
    <w:rsid w:val="003025CA"/>
    <w:rsid w:val="00312A3D"/>
    <w:rsid w:val="003145BD"/>
    <w:rsid w:val="00314F89"/>
    <w:rsid w:val="0031762D"/>
    <w:rsid w:val="00321AD1"/>
    <w:rsid w:val="00321E58"/>
    <w:rsid w:val="0032310F"/>
    <w:rsid w:val="0032464A"/>
    <w:rsid w:val="00325503"/>
    <w:rsid w:val="0032657C"/>
    <w:rsid w:val="003310AB"/>
    <w:rsid w:val="00333088"/>
    <w:rsid w:val="00333318"/>
    <w:rsid w:val="00333455"/>
    <w:rsid w:val="003335A2"/>
    <w:rsid w:val="00337964"/>
    <w:rsid w:val="00337B1B"/>
    <w:rsid w:val="003412D5"/>
    <w:rsid w:val="00341B0A"/>
    <w:rsid w:val="00342D19"/>
    <w:rsid w:val="00343C36"/>
    <w:rsid w:val="00344603"/>
    <w:rsid w:val="00344D73"/>
    <w:rsid w:val="00345F9D"/>
    <w:rsid w:val="00347F37"/>
    <w:rsid w:val="00352107"/>
    <w:rsid w:val="00356C24"/>
    <w:rsid w:val="00360A5E"/>
    <w:rsid w:val="00360FA7"/>
    <w:rsid w:val="00360FBA"/>
    <w:rsid w:val="00362498"/>
    <w:rsid w:val="0036303A"/>
    <w:rsid w:val="00365E30"/>
    <w:rsid w:val="00366476"/>
    <w:rsid w:val="00366FAC"/>
    <w:rsid w:val="00371CCD"/>
    <w:rsid w:val="00373C29"/>
    <w:rsid w:val="00373E9E"/>
    <w:rsid w:val="00374FAA"/>
    <w:rsid w:val="0037574E"/>
    <w:rsid w:val="00383B0F"/>
    <w:rsid w:val="00385B1D"/>
    <w:rsid w:val="00391251"/>
    <w:rsid w:val="00393594"/>
    <w:rsid w:val="0039367F"/>
    <w:rsid w:val="003944C6"/>
    <w:rsid w:val="00394EBF"/>
    <w:rsid w:val="003979A5"/>
    <w:rsid w:val="003A1910"/>
    <w:rsid w:val="003A1F06"/>
    <w:rsid w:val="003A2806"/>
    <w:rsid w:val="003A4BAF"/>
    <w:rsid w:val="003A5583"/>
    <w:rsid w:val="003B7CEA"/>
    <w:rsid w:val="003C2EFA"/>
    <w:rsid w:val="003C4347"/>
    <w:rsid w:val="003C60E3"/>
    <w:rsid w:val="003D01A0"/>
    <w:rsid w:val="003D0349"/>
    <w:rsid w:val="003D042D"/>
    <w:rsid w:val="003D113D"/>
    <w:rsid w:val="003D35F2"/>
    <w:rsid w:val="003D3FC4"/>
    <w:rsid w:val="003D452D"/>
    <w:rsid w:val="003D4DC0"/>
    <w:rsid w:val="003D58FF"/>
    <w:rsid w:val="003E0C29"/>
    <w:rsid w:val="003E4158"/>
    <w:rsid w:val="003E4376"/>
    <w:rsid w:val="003E4D76"/>
    <w:rsid w:val="003F071B"/>
    <w:rsid w:val="003F24FA"/>
    <w:rsid w:val="003F29E1"/>
    <w:rsid w:val="00401BD6"/>
    <w:rsid w:val="00401CFC"/>
    <w:rsid w:val="00401EAB"/>
    <w:rsid w:val="00403156"/>
    <w:rsid w:val="00405C39"/>
    <w:rsid w:val="00406B02"/>
    <w:rsid w:val="00406C04"/>
    <w:rsid w:val="00407CE1"/>
    <w:rsid w:val="00410491"/>
    <w:rsid w:val="0041751C"/>
    <w:rsid w:val="00421507"/>
    <w:rsid w:val="00424B04"/>
    <w:rsid w:val="00424C28"/>
    <w:rsid w:val="004265F3"/>
    <w:rsid w:val="00430D94"/>
    <w:rsid w:val="00433C85"/>
    <w:rsid w:val="00440675"/>
    <w:rsid w:val="00441370"/>
    <w:rsid w:val="00444251"/>
    <w:rsid w:val="00444AAF"/>
    <w:rsid w:val="00446050"/>
    <w:rsid w:val="0044707E"/>
    <w:rsid w:val="0044779F"/>
    <w:rsid w:val="00447B3A"/>
    <w:rsid w:val="0045162B"/>
    <w:rsid w:val="00452F68"/>
    <w:rsid w:val="00453185"/>
    <w:rsid w:val="00456376"/>
    <w:rsid w:val="00460EBE"/>
    <w:rsid w:val="00462326"/>
    <w:rsid w:val="00464AE9"/>
    <w:rsid w:val="00464B0C"/>
    <w:rsid w:val="00466F03"/>
    <w:rsid w:val="00472CA5"/>
    <w:rsid w:val="00473BAA"/>
    <w:rsid w:val="00475079"/>
    <w:rsid w:val="0047756F"/>
    <w:rsid w:val="00477745"/>
    <w:rsid w:val="004801D9"/>
    <w:rsid w:val="00480600"/>
    <w:rsid w:val="004835C5"/>
    <w:rsid w:val="004864A3"/>
    <w:rsid w:val="00486615"/>
    <w:rsid w:val="0049092C"/>
    <w:rsid w:val="00491C3A"/>
    <w:rsid w:val="00491C64"/>
    <w:rsid w:val="00496A14"/>
    <w:rsid w:val="004A4E0B"/>
    <w:rsid w:val="004A657C"/>
    <w:rsid w:val="004A6ECE"/>
    <w:rsid w:val="004B15D3"/>
    <w:rsid w:val="004B6914"/>
    <w:rsid w:val="004C0274"/>
    <w:rsid w:val="004C1DA0"/>
    <w:rsid w:val="004C3EFD"/>
    <w:rsid w:val="004C4101"/>
    <w:rsid w:val="004C65CB"/>
    <w:rsid w:val="004D36FF"/>
    <w:rsid w:val="004D378E"/>
    <w:rsid w:val="004D60BA"/>
    <w:rsid w:val="004D6596"/>
    <w:rsid w:val="004D6715"/>
    <w:rsid w:val="004E379A"/>
    <w:rsid w:val="004E4BCD"/>
    <w:rsid w:val="004E4E42"/>
    <w:rsid w:val="004E5575"/>
    <w:rsid w:val="004E65DA"/>
    <w:rsid w:val="004E7C11"/>
    <w:rsid w:val="004F08C0"/>
    <w:rsid w:val="004F33C4"/>
    <w:rsid w:val="004F50EB"/>
    <w:rsid w:val="004F5946"/>
    <w:rsid w:val="004F6C6A"/>
    <w:rsid w:val="005004E3"/>
    <w:rsid w:val="00505B3A"/>
    <w:rsid w:val="00512E0A"/>
    <w:rsid w:val="0051540F"/>
    <w:rsid w:val="00516FF1"/>
    <w:rsid w:val="00517025"/>
    <w:rsid w:val="00520A57"/>
    <w:rsid w:val="005237D6"/>
    <w:rsid w:val="00524C70"/>
    <w:rsid w:val="00524F37"/>
    <w:rsid w:val="00525301"/>
    <w:rsid w:val="0053189E"/>
    <w:rsid w:val="00532D3F"/>
    <w:rsid w:val="00533520"/>
    <w:rsid w:val="00534B65"/>
    <w:rsid w:val="005359C4"/>
    <w:rsid w:val="00536C83"/>
    <w:rsid w:val="00537B6C"/>
    <w:rsid w:val="00537D3D"/>
    <w:rsid w:val="00541E14"/>
    <w:rsid w:val="005434E6"/>
    <w:rsid w:val="00544578"/>
    <w:rsid w:val="00545140"/>
    <w:rsid w:val="005453E1"/>
    <w:rsid w:val="0054633B"/>
    <w:rsid w:val="005473BE"/>
    <w:rsid w:val="00547FCF"/>
    <w:rsid w:val="0055057F"/>
    <w:rsid w:val="0055118B"/>
    <w:rsid w:val="005548CE"/>
    <w:rsid w:val="005564B8"/>
    <w:rsid w:val="0056235E"/>
    <w:rsid w:val="00562C99"/>
    <w:rsid w:val="00564270"/>
    <w:rsid w:val="00564DEA"/>
    <w:rsid w:val="00565E14"/>
    <w:rsid w:val="00565E23"/>
    <w:rsid w:val="00567C72"/>
    <w:rsid w:val="0057184B"/>
    <w:rsid w:val="00572AA2"/>
    <w:rsid w:val="00573476"/>
    <w:rsid w:val="00575337"/>
    <w:rsid w:val="005759BF"/>
    <w:rsid w:val="00577473"/>
    <w:rsid w:val="005774BA"/>
    <w:rsid w:val="005820FF"/>
    <w:rsid w:val="005845A1"/>
    <w:rsid w:val="00584C78"/>
    <w:rsid w:val="005866F9"/>
    <w:rsid w:val="005879A6"/>
    <w:rsid w:val="0059079F"/>
    <w:rsid w:val="00590CAB"/>
    <w:rsid w:val="005951C5"/>
    <w:rsid w:val="00596F3B"/>
    <w:rsid w:val="005972B2"/>
    <w:rsid w:val="005A1D42"/>
    <w:rsid w:val="005A3932"/>
    <w:rsid w:val="005A3AE8"/>
    <w:rsid w:val="005A3BD6"/>
    <w:rsid w:val="005A5A05"/>
    <w:rsid w:val="005A61CC"/>
    <w:rsid w:val="005A6607"/>
    <w:rsid w:val="005A69A4"/>
    <w:rsid w:val="005B24C3"/>
    <w:rsid w:val="005B3E62"/>
    <w:rsid w:val="005B4D4F"/>
    <w:rsid w:val="005B511C"/>
    <w:rsid w:val="005B696B"/>
    <w:rsid w:val="005B7715"/>
    <w:rsid w:val="005C22C7"/>
    <w:rsid w:val="005C4ACC"/>
    <w:rsid w:val="005C6576"/>
    <w:rsid w:val="005C71B6"/>
    <w:rsid w:val="005D1A3B"/>
    <w:rsid w:val="005D2B45"/>
    <w:rsid w:val="005D389C"/>
    <w:rsid w:val="005E1618"/>
    <w:rsid w:val="005E400F"/>
    <w:rsid w:val="005E5D83"/>
    <w:rsid w:val="005F1F07"/>
    <w:rsid w:val="005F2DD9"/>
    <w:rsid w:val="005F4ED5"/>
    <w:rsid w:val="005F6B47"/>
    <w:rsid w:val="005F7D45"/>
    <w:rsid w:val="005F7F04"/>
    <w:rsid w:val="00602ACC"/>
    <w:rsid w:val="006038A3"/>
    <w:rsid w:val="00603D09"/>
    <w:rsid w:val="00604786"/>
    <w:rsid w:val="00605226"/>
    <w:rsid w:val="00607C97"/>
    <w:rsid w:val="00610550"/>
    <w:rsid w:val="006129F7"/>
    <w:rsid w:val="00613CC1"/>
    <w:rsid w:val="006146D9"/>
    <w:rsid w:val="006152CD"/>
    <w:rsid w:val="006155B4"/>
    <w:rsid w:val="006207BF"/>
    <w:rsid w:val="0062544D"/>
    <w:rsid w:val="0063177F"/>
    <w:rsid w:val="00634B67"/>
    <w:rsid w:val="006354C6"/>
    <w:rsid w:val="00637AAD"/>
    <w:rsid w:val="00640D57"/>
    <w:rsid w:val="00643587"/>
    <w:rsid w:val="0064424E"/>
    <w:rsid w:val="006457CE"/>
    <w:rsid w:val="006458E3"/>
    <w:rsid w:val="00645C12"/>
    <w:rsid w:val="006508B1"/>
    <w:rsid w:val="00650DCB"/>
    <w:rsid w:val="00651B74"/>
    <w:rsid w:val="006524F1"/>
    <w:rsid w:val="00652A86"/>
    <w:rsid w:val="006541C9"/>
    <w:rsid w:val="006562D6"/>
    <w:rsid w:val="006566A3"/>
    <w:rsid w:val="00656A48"/>
    <w:rsid w:val="0066093A"/>
    <w:rsid w:val="00660FD2"/>
    <w:rsid w:val="0066346E"/>
    <w:rsid w:val="006637DE"/>
    <w:rsid w:val="00665F1A"/>
    <w:rsid w:val="006663F0"/>
    <w:rsid w:val="00672358"/>
    <w:rsid w:val="00675F7D"/>
    <w:rsid w:val="00676293"/>
    <w:rsid w:val="006770BD"/>
    <w:rsid w:val="006778C4"/>
    <w:rsid w:val="00680258"/>
    <w:rsid w:val="0068101D"/>
    <w:rsid w:val="006813CF"/>
    <w:rsid w:val="00682D35"/>
    <w:rsid w:val="00687289"/>
    <w:rsid w:val="006903CB"/>
    <w:rsid w:val="00690A32"/>
    <w:rsid w:val="00691BFA"/>
    <w:rsid w:val="00692694"/>
    <w:rsid w:val="0069294C"/>
    <w:rsid w:val="006936A3"/>
    <w:rsid w:val="00694463"/>
    <w:rsid w:val="0069481B"/>
    <w:rsid w:val="0069615D"/>
    <w:rsid w:val="00697997"/>
    <w:rsid w:val="006A1A23"/>
    <w:rsid w:val="006A2D4C"/>
    <w:rsid w:val="006A38C3"/>
    <w:rsid w:val="006A5ADC"/>
    <w:rsid w:val="006B30DA"/>
    <w:rsid w:val="006B36C8"/>
    <w:rsid w:val="006B3734"/>
    <w:rsid w:val="006B5FC5"/>
    <w:rsid w:val="006B65C3"/>
    <w:rsid w:val="006B7A94"/>
    <w:rsid w:val="006C02C1"/>
    <w:rsid w:val="006C1A76"/>
    <w:rsid w:val="006C38FE"/>
    <w:rsid w:val="006D7AE3"/>
    <w:rsid w:val="006E1A64"/>
    <w:rsid w:val="006E2262"/>
    <w:rsid w:val="006E3689"/>
    <w:rsid w:val="006E3745"/>
    <w:rsid w:val="006E4231"/>
    <w:rsid w:val="006E759D"/>
    <w:rsid w:val="006E78B6"/>
    <w:rsid w:val="006F0581"/>
    <w:rsid w:val="006F1720"/>
    <w:rsid w:val="00700BF3"/>
    <w:rsid w:val="007016F0"/>
    <w:rsid w:val="00705864"/>
    <w:rsid w:val="00707614"/>
    <w:rsid w:val="00712CC1"/>
    <w:rsid w:val="0071318B"/>
    <w:rsid w:val="007143D2"/>
    <w:rsid w:val="00714DCB"/>
    <w:rsid w:val="007158D8"/>
    <w:rsid w:val="00715B5A"/>
    <w:rsid w:val="007165C7"/>
    <w:rsid w:val="0072086E"/>
    <w:rsid w:val="00721140"/>
    <w:rsid w:val="007240A6"/>
    <w:rsid w:val="00726053"/>
    <w:rsid w:val="007331F5"/>
    <w:rsid w:val="00734459"/>
    <w:rsid w:val="00734DEA"/>
    <w:rsid w:val="00735AC2"/>
    <w:rsid w:val="00737BAF"/>
    <w:rsid w:val="007406BF"/>
    <w:rsid w:val="00740A44"/>
    <w:rsid w:val="00740C87"/>
    <w:rsid w:val="007434FB"/>
    <w:rsid w:val="00743783"/>
    <w:rsid w:val="007445DB"/>
    <w:rsid w:val="00747B8E"/>
    <w:rsid w:val="00747E0D"/>
    <w:rsid w:val="00752158"/>
    <w:rsid w:val="00752630"/>
    <w:rsid w:val="007571BB"/>
    <w:rsid w:val="00757506"/>
    <w:rsid w:val="00760195"/>
    <w:rsid w:val="00760936"/>
    <w:rsid w:val="007625CF"/>
    <w:rsid w:val="00765C49"/>
    <w:rsid w:val="00766668"/>
    <w:rsid w:val="00767370"/>
    <w:rsid w:val="00770A40"/>
    <w:rsid w:val="00772D17"/>
    <w:rsid w:val="007760F8"/>
    <w:rsid w:val="0077775C"/>
    <w:rsid w:val="0078147C"/>
    <w:rsid w:val="00781E10"/>
    <w:rsid w:val="0078247A"/>
    <w:rsid w:val="0078262F"/>
    <w:rsid w:val="00783419"/>
    <w:rsid w:val="00791396"/>
    <w:rsid w:val="007913CF"/>
    <w:rsid w:val="00796049"/>
    <w:rsid w:val="00796120"/>
    <w:rsid w:val="00796D0A"/>
    <w:rsid w:val="00797954"/>
    <w:rsid w:val="00797A3E"/>
    <w:rsid w:val="007A1357"/>
    <w:rsid w:val="007A4556"/>
    <w:rsid w:val="007A4B1A"/>
    <w:rsid w:val="007A4B4B"/>
    <w:rsid w:val="007A4E66"/>
    <w:rsid w:val="007A52C0"/>
    <w:rsid w:val="007A7BAE"/>
    <w:rsid w:val="007A7C0D"/>
    <w:rsid w:val="007A7C4F"/>
    <w:rsid w:val="007B2309"/>
    <w:rsid w:val="007B2F05"/>
    <w:rsid w:val="007B2F8B"/>
    <w:rsid w:val="007C2B47"/>
    <w:rsid w:val="007C3ABD"/>
    <w:rsid w:val="007C643E"/>
    <w:rsid w:val="007C6840"/>
    <w:rsid w:val="007D23D5"/>
    <w:rsid w:val="007D5535"/>
    <w:rsid w:val="007D5CE6"/>
    <w:rsid w:val="007E21D9"/>
    <w:rsid w:val="007E468A"/>
    <w:rsid w:val="007E46EB"/>
    <w:rsid w:val="007E51AD"/>
    <w:rsid w:val="007F1F6A"/>
    <w:rsid w:val="007F2524"/>
    <w:rsid w:val="007F275C"/>
    <w:rsid w:val="007F3FFA"/>
    <w:rsid w:val="007F75DD"/>
    <w:rsid w:val="0080172E"/>
    <w:rsid w:val="00804E2C"/>
    <w:rsid w:val="00805C62"/>
    <w:rsid w:val="0080667C"/>
    <w:rsid w:val="00807228"/>
    <w:rsid w:val="00807AC9"/>
    <w:rsid w:val="00810C80"/>
    <w:rsid w:val="00814C81"/>
    <w:rsid w:val="00816073"/>
    <w:rsid w:val="00820298"/>
    <w:rsid w:val="00820FAE"/>
    <w:rsid w:val="00823414"/>
    <w:rsid w:val="008237E5"/>
    <w:rsid w:val="00823FC0"/>
    <w:rsid w:val="00824083"/>
    <w:rsid w:val="0082493C"/>
    <w:rsid w:val="00824A9B"/>
    <w:rsid w:val="008261B5"/>
    <w:rsid w:val="00831516"/>
    <w:rsid w:val="008342EE"/>
    <w:rsid w:val="0083558B"/>
    <w:rsid w:val="008363AF"/>
    <w:rsid w:val="00836C22"/>
    <w:rsid w:val="00836E3F"/>
    <w:rsid w:val="0084307C"/>
    <w:rsid w:val="0084376D"/>
    <w:rsid w:val="008476CD"/>
    <w:rsid w:val="00850308"/>
    <w:rsid w:val="0085049E"/>
    <w:rsid w:val="008532FE"/>
    <w:rsid w:val="00861285"/>
    <w:rsid w:val="008626B2"/>
    <w:rsid w:val="00872862"/>
    <w:rsid w:val="00872A4D"/>
    <w:rsid w:val="00872CF6"/>
    <w:rsid w:val="008730C8"/>
    <w:rsid w:val="00874CBE"/>
    <w:rsid w:val="00875674"/>
    <w:rsid w:val="0087715A"/>
    <w:rsid w:val="00877E01"/>
    <w:rsid w:val="00877F88"/>
    <w:rsid w:val="00882FA9"/>
    <w:rsid w:val="00883695"/>
    <w:rsid w:val="00884079"/>
    <w:rsid w:val="008846B7"/>
    <w:rsid w:val="0088481B"/>
    <w:rsid w:val="00884875"/>
    <w:rsid w:val="008858AA"/>
    <w:rsid w:val="00887BBB"/>
    <w:rsid w:val="0089685E"/>
    <w:rsid w:val="008A0E9C"/>
    <w:rsid w:val="008A1F52"/>
    <w:rsid w:val="008A2551"/>
    <w:rsid w:val="008A40D4"/>
    <w:rsid w:val="008A4491"/>
    <w:rsid w:val="008B0004"/>
    <w:rsid w:val="008B00C6"/>
    <w:rsid w:val="008B15F4"/>
    <w:rsid w:val="008B1C30"/>
    <w:rsid w:val="008B489C"/>
    <w:rsid w:val="008B5B17"/>
    <w:rsid w:val="008B7107"/>
    <w:rsid w:val="008C1838"/>
    <w:rsid w:val="008C1C79"/>
    <w:rsid w:val="008C4F27"/>
    <w:rsid w:val="008C5809"/>
    <w:rsid w:val="008C5D70"/>
    <w:rsid w:val="008D021D"/>
    <w:rsid w:val="008D032F"/>
    <w:rsid w:val="008D1403"/>
    <w:rsid w:val="008D1DCD"/>
    <w:rsid w:val="008D21A4"/>
    <w:rsid w:val="008D2A99"/>
    <w:rsid w:val="008D3100"/>
    <w:rsid w:val="008D440C"/>
    <w:rsid w:val="008D4567"/>
    <w:rsid w:val="008D4769"/>
    <w:rsid w:val="008D4C39"/>
    <w:rsid w:val="008D599B"/>
    <w:rsid w:val="008D6EF3"/>
    <w:rsid w:val="008D75F7"/>
    <w:rsid w:val="008D7804"/>
    <w:rsid w:val="008E07B3"/>
    <w:rsid w:val="008E157D"/>
    <w:rsid w:val="008E1820"/>
    <w:rsid w:val="008E1AE3"/>
    <w:rsid w:val="00900C1A"/>
    <w:rsid w:val="00903414"/>
    <w:rsid w:val="00905939"/>
    <w:rsid w:val="00905B2A"/>
    <w:rsid w:val="009063C1"/>
    <w:rsid w:val="00913235"/>
    <w:rsid w:val="00915AAE"/>
    <w:rsid w:val="00915F35"/>
    <w:rsid w:val="009176CC"/>
    <w:rsid w:val="009179CE"/>
    <w:rsid w:val="00917D77"/>
    <w:rsid w:val="0092358E"/>
    <w:rsid w:val="00927E22"/>
    <w:rsid w:val="00930EC6"/>
    <w:rsid w:val="0093278A"/>
    <w:rsid w:val="00932AAB"/>
    <w:rsid w:val="0093387C"/>
    <w:rsid w:val="0093625E"/>
    <w:rsid w:val="009427D4"/>
    <w:rsid w:val="00944203"/>
    <w:rsid w:val="00944721"/>
    <w:rsid w:val="009502B3"/>
    <w:rsid w:val="009511D2"/>
    <w:rsid w:val="00951F74"/>
    <w:rsid w:val="00951FE2"/>
    <w:rsid w:val="00960ABC"/>
    <w:rsid w:val="00960C60"/>
    <w:rsid w:val="009662C4"/>
    <w:rsid w:val="009665C6"/>
    <w:rsid w:val="0097251D"/>
    <w:rsid w:val="009737A8"/>
    <w:rsid w:val="00974CC7"/>
    <w:rsid w:val="009757C8"/>
    <w:rsid w:val="009757EB"/>
    <w:rsid w:val="0097611C"/>
    <w:rsid w:val="009763C3"/>
    <w:rsid w:val="00976410"/>
    <w:rsid w:val="00980653"/>
    <w:rsid w:val="00981DA7"/>
    <w:rsid w:val="00985F37"/>
    <w:rsid w:val="00992309"/>
    <w:rsid w:val="009928A8"/>
    <w:rsid w:val="00994298"/>
    <w:rsid w:val="009963E9"/>
    <w:rsid w:val="00997B96"/>
    <w:rsid w:val="009A0A8D"/>
    <w:rsid w:val="009A3329"/>
    <w:rsid w:val="009A39F0"/>
    <w:rsid w:val="009A594B"/>
    <w:rsid w:val="009A606F"/>
    <w:rsid w:val="009B4C1D"/>
    <w:rsid w:val="009C190C"/>
    <w:rsid w:val="009C4F10"/>
    <w:rsid w:val="009C4F6B"/>
    <w:rsid w:val="009C594D"/>
    <w:rsid w:val="009D096B"/>
    <w:rsid w:val="009D192C"/>
    <w:rsid w:val="009D50A2"/>
    <w:rsid w:val="009D583E"/>
    <w:rsid w:val="009D6F3E"/>
    <w:rsid w:val="009E25A0"/>
    <w:rsid w:val="009E366B"/>
    <w:rsid w:val="009E467E"/>
    <w:rsid w:val="009E48B9"/>
    <w:rsid w:val="009E7FA6"/>
    <w:rsid w:val="009F12D7"/>
    <w:rsid w:val="009F23C7"/>
    <w:rsid w:val="009F3261"/>
    <w:rsid w:val="009F33F5"/>
    <w:rsid w:val="009F406B"/>
    <w:rsid w:val="009F4D71"/>
    <w:rsid w:val="009F5897"/>
    <w:rsid w:val="00A01240"/>
    <w:rsid w:val="00A01CAB"/>
    <w:rsid w:val="00A01F36"/>
    <w:rsid w:val="00A046B6"/>
    <w:rsid w:val="00A05032"/>
    <w:rsid w:val="00A10164"/>
    <w:rsid w:val="00A10595"/>
    <w:rsid w:val="00A108B3"/>
    <w:rsid w:val="00A10C4E"/>
    <w:rsid w:val="00A11AD1"/>
    <w:rsid w:val="00A129A5"/>
    <w:rsid w:val="00A145B2"/>
    <w:rsid w:val="00A15FF8"/>
    <w:rsid w:val="00A17256"/>
    <w:rsid w:val="00A2164C"/>
    <w:rsid w:val="00A22B2B"/>
    <w:rsid w:val="00A25040"/>
    <w:rsid w:val="00A27188"/>
    <w:rsid w:val="00A3084F"/>
    <w:rsid w:val="00A32CA9"/>
    <w:rsid w:val="00A35BCC"/>
    <w:rsid w:val="00A36C18"/>
    <w:rsid w:val="00A41AC4"/>
    <w:rsid w:val="00A4590E"/>
    <w:rsid w:val="00A46BEE"/>
    <w:rsid w:val="00A50BA7"/>
    <w:rsid w:val="00A5220F"/>
    <w:rsid w:val="00A53E90"/>
    <w:rsid w:val="00A57153"/>
    <w:rsid w:val="00A62264"/>
    <w:rsid w:val="00A62F15"/>
    <w:rsid w:val="00A64E4A"/>
    <w:rsid w:val="00A66415"/>
    <w:rsid w:val="00A676B1"/>
    <w:rsid w:val="00A76517"/>
    <w:rsid w:val="00A766E2"/>
    <w:rsid w:val="00A813E1"/>
    <w:rsid w:val="00A83028"/>
    <w:rsid w:val="00A84CF6"/>
    <w:rsid w:val="00A85109"/>
    <w:rsid w:val="00A90AAC"/>
    <w:rsid w:val="00A91847"/>
    <w:rsid w:val="00A92352"/>
    <w:rsid w:val="00A94814"/>
    <w:rsid w:val="00A95816"/>
    <w:rsid w:val="00A97445"/>
    <w:rsid w:val="00AA08A9"/>
    <w:rsid w:val="00AA0CE1"/>
    <w:rsid w:val="00AA0ED2"/>
    <w:rsid w:val="00AA1944"/>
    <w:rsid w:val="00AA353E"/>
    <w:rsid w:val="00AB0274"/>
    <w:rsid w:val="00AB1041"/>
    <w:rsid w:val="00AB644E"/>
    <w:rsid w:val="00AB6C53"/>
    <w:rsid w:val="00AC0C4F"/>
    <w:rsid w:val="00AC1E16"/>
    <w:rsid w:val="00AC26F1"/>
    <w:rsid w:val="00AC329A"/>
    <w:rsid w:val="00AC45AC"/>
    <w:rsid w:val="00AC4B95"/>
    <w:rsid w:val="00AC506C"/>
    <w:rsid w:val="00AC746F"/>
    <w:rsid w:val="00AC7664"/>
    <w:rsid w:val="00AD2D4D"/>
    <w:rsid w:val="00AD54C2"/>
    <w:rsid w:val="00AD562C"/>
    <w:rsid w:val="00AD5A29"/>
    <w:rsid w:val="00AD6092"/>
    <w:rsid w:val="00AE1580"/>
    <w:rsid w:val="00AE3BEA"/>
    <w:rsid w:val="00AE3E72"/>
    <w:rsid w:val="00AE4D60"/>
    <w:rsid w:val="00AE6D62"/>
    <w:rsid w:val="00AE740D"/>
    <w:rsid w:val="00AF0CFF"/>
    <w:rsid w:val="00AF1599"/>
    <w:rsid w:val="00AF3358"/>
    <w:rsid w:val="00AF4F0B"/>
    <w:rsid w:val="00AF6005"/>
    <w:rsid w:val="00AF7DF1"/>
    <w:rsid w:val="00AF7F0F"/>
    <w:rsid w:val="00B0241B"/>
    <w:rsid w:val="00B02506"/>
    <w:rsid w:val="00B04C5C"/>
    <w:rsid w:val="00B076FD"/>
    <w:rsid w:val="00B10492"/>
    <w:rsid w:val="00B10D85"/>
    <w:rsid w:val="00B139F8"/>
    <w:rsid w:val="00B14BDA"/>
    <w:rsid w:val="00B14D7F"/>
    <w:rsid w:val="00B15C5A"/>
    <w:rsid w:val="00B204CB"/>
    <w:rsid w:val="00B2223D"/>
    <w:rsid w:val="00B26706"/>
    <w:rsid w:val="00B27A64"/>
    <w:rsid w:val="00B3193A"/>
    <w:rsid w:val="00B34AF1"/>
    <w:rsid w:val="00B358E1"/>
    <w:rsid w:val="00B424CA"/>
    <w:rsid w:val="00B43CDA"/>
    <w:rsid w:val="00B50913"/>
    <w:rsid w:val="00B52839"/>
    <w:rsid w:val="00B60A17"/>
    <w:rsid w:val="00B63538"/>
    <w:rsid w:val="00B653A0"/>
    <w:rsid w:val="00B67F37"/>
    <w:rsid w:val="00B71E35"/>
    <w:rsid w:val="00B80807"/>
    <w:rsid w:val="00B812A5"/>
    <w:rsid w:val="00B8465A"/>
    <w:rsid w:val="00B855EA"/>
    <w:rsid w:val="00B90774"/>
    <w:rsid w:val="00B9096B"/>
    <w:rsid w:val="00B92EA7"/>
    <w:rsid w:val="00B94C75"/>
    <w:rsid w:val="00B950F4"/>
    <w:rsid w:val="00B97352"/>
    <w:rsid w:val="00BA0298"/>
    <w:rsid w:val="00BA0A3B"/>
    <w:rsid w:val="00BA2489"/>
    <w:rsid w:val="00BA2FB2"/>
    <w:rsid w:val="00BA3C72"/>
    <w:rsid w:val="00BA6A89"/>
    <w:rsid w:val="00BA6D33"/>
    <w:rsid w:val="00BB10A8"/>
    <w:rsid w:val="00BB11E6"/>
    <w:rsid w:val="00BB16BE"/>
    <w:rsid w:val="00BB63B1"/>
    <w:rsid w:val="00BB6B20"/>
    <w:rsid w:val="00BB768E"/>
    <w:rsid w:val="00BC010A"/>
    <w:rsid w:val="00BC2C0C"/>
    <w:rsid w:val="00BC459D"/>
    <w:rsid w:val="00BC684B"/>
    <w:rsid w:val="00BC6C63"/>
    <w:rsid w:val="00BC7BD3"/>
    <w:rsid w:val="00BD037B"/>
    <w:rsid w:val="00BD0672"/>
    <w:rsid w:val="00BD07D0"/>
    <w:rsid w:val="00BD2CBB"/>
    <w:rsid w:val="00BD6691"/>
    <w:rsid w:val="00BE06DF"/>
    <w:rsid w:val="00BE1B3A"/>
    <w:rsid w:val="00BE1D49"/>
    <w:rsid w:val="00BE3F00"/>
    <w:rsid w:val="00BE40A9"/>
    <w:rsid w:val="00BE4F0D"/>
    <w:rsid w:val="00BE60ED"/>
    <w:rsid w:val="00BF34A3"/>
    <w:rsid w:val="00BF36A1"/>
    <w:rsid w:val="00C00B6F"/>
    <w:rsid w:val="00C0132D"/>
    <w:rsid w:val="00C01C9B"/>
    <w:rsid w:val="00C03D76"/>
    <w:rsid w:val="00C060D9"/>
    <w:rsid w:val="00C072AE"/>
    <w:rsid w:val="00C1266E"/>
    <w:rsid w:val="00C12EEC"/>
    <w:rsid w:val="00C15FA8"/>
    <w:rsid w:val="00C16A49"/>
    <w:rsid w:val="00C16D4C"/>
    <w:rsid w:val="00C1713F"/>
    <w:rsid w:val="00C203D4"/>
    <w:rsid w:val="00C20573"/>
    <w:rsid w:val="00C21688"/>
    <w:rsid w:val="00C251AA"/>
    <w:rsid w:val="00C3600B"/>
    <w:rsid w:val="00C37F52"/>
    <w:rsid w:val="00C40B3A"/>
    <w:rsid w:val="00C43159"/>
    <w:rsid w:val="00C44C2D"/>
    <w:rsid w:val="00C46E44"/>
    <w:rsid w:val="00C50911"/>
    <w:rsid w:val="00C516FD"/>
    <w:rsid w:val="00C52BB0"/>
    <w:rsid w:val="00C55789"/>
    <w:rsid w:val="00C559DD"/>
    <w:rsid w:val="00C55F6E"/>
    <w:rsid w:val="00C576C1"/>
    <w:rsid w:val="00C65C32"/>
    <w:rsid w:val="00C65FCF"/>
    <w:rsid w:val="00C679CF"/>
    <w:rsid w:val="00C67A9A"/>
    <w:rsid w:val="00C70560"/>
    <w:rsid w:val="00C70C3B"/>
    <w:rsid w:val="00C71381"/>
    <w:rsid w:val="00C74496"/>
    <w:rsid w:val="00C746A9"/>
    <w:rsid w:val="00C76B4B"/>
    <w:rsid w:val="00C76BB8"/>
    <w:rsid w:val="00C773B5"/>
    <w:rsid w:val="00C777CF"/>
    <w:rsid w:val="00C804A4"/>
    <w:rsid w:val="00C843C2"/>
    <w:rsid w:val="00C852F6"/>
    <w:rsid w:val="00C87CE0"/>
    <w:rsid w:val="00C912FA"/>
    <w:rsid w:val="00C91405"/>
    <w:rsid w:val="00C9264D"/>
    <w:rsid w:val="00C9676D"/>
    <w:rsid w:val="00C97774"/>
    <w:rsid w:val="00CA1772"/>
    <w:rsid w:val="00CA2619"/>
    <w:rsid w:val="00CA27CC"/>
    <w:rsid w:val="00CB0020"/>
    <w:rsid w:val="00CB125E"/>
    <w:rsid w:val="00CB2EB0"/>
    <w:rsid w:val="00CB3AB4"/>
    <w:rsid w:val="00CB494F"/>
    <w:rsid w:val="00CB4AE8"/>
    <w:rsid w:val="00CB4EEC"/>
    <w:rsid w:val="00CB5BAD"/>
    <w:rsid w:val="00CB6AEE"/>
    <w:rsid w:val="00CB79F9"/>
    <w:rsid w:val="00CC177C"/>
    <w:rsid w:val="00CC2174"/>
    <w:rsid w:val="00CC38CA"/>
    <w:rsid w:val="00CC3E4B"/>
    <w:rsid w:val="00CC6789"/>
    <w:rsid w:val="00CD00D8"/>
    <w:rsid w:val="00CD33CF"/>
    <w:rsid w:val="00CD367B"/>
    <w:rsid w:val="00CD3904"/>
    <w:rsid w:val="00CD4566"/>
    <w:rsid w:val="00CD61E5"/>
    <w:rsid w:val="00CD644B"/>
    <w:rsid w:val="00CD6A2A"/>
    <w:rsid w:val="00CD6A67"/>
    <w:rsid w:val="00CE0982"/>
    <w:rsid w:val="00CE2E8E"/>
    <w:rsid w:val="00CE3842"/>
    <w:rsid w:val="00CE45C0"/>
    <w:rsid w:val="00CE45DF"/>
    <w:rsid w:val="00CE6F81"/>
    <w:rsid w:val="00CF1E33"/>
    <w:rsid w:val="00CF33FE"/>
    <w:rsid w:val="00CF3D2A"/>
    <w:rsid w:val="00D003F0"/>
    <w:rsid w:val="00D004D0"/>
    <w:rsid w:val="00D00DEF"/>
    <w:rsid w:val="00D00F22"/>
    <w:rsid w:val="00D1117B"/>
    <w:rsid w:val="00D11E16"/>
    <w:rsid w:val="00D15AEF"/>
    <w:rsid w:val="00D15EC2"/>
    <w:rsid w:val="00D1678D"/>
    <w:rsid w:val="00D16E7A"/>
    <w:rsid w:val="00D1751C"/>
    <w:rsid w:val="00D17CCF"/>
    <w:rsid w:val="00D17DC3"/>
    <w:rsid w:val="00D20768"/>
    <w:rsid w:val="00D20C44"/>
    <w:rsid w:val="00D22C82"/>
    <w:rsid w:val="00D2579A"/>
    <w:rsid w:val="00D3404F"/>
    <w:rsid w:val="00D35BED"/>
    <w:rsid w:val="00D4173C"/>
    <w:rsid w:val="00D42686"/>
    <w:rsid w:val="00D4350B"/>
    <w:rsid w:val="00D44434"/>
    <w:rsid w:val="00D455BE"/>
    <w:rsid w:val="00D45CD8"/>
    <w:rsid w:val="00D4639A"/>
    <w:rsid w:val="00D46A08"/>
    <w:rsid w:val="00D4725B"/>
    <w:rsid w:val="00D51B1F"/>
    <w:rsid w:val="00D53CE7"/>
    <w:rsid w:val="00D56E9B"/>
    <w:rsid w:val="00D57559"/>
    <w:rsid w:val="00D61C57"/>
    <w:rsid w:val="00D61E6D"/>
    <w:rsid w:val="00D65026"/>
    <w:rsid w:val="00D66704"/>
    <w:rsid w:val="00D66DEE"/>
    <w:rsid w:val="00D71F71"/>
    <w:rsid w:val="00D740B3"/>
    <w:rsid w:val="00D7509A"/>
    <w:rsid w:val="00D80818"/>
    <w:rsid w:val="00D80EB3"/>
    <w:rsid w:val="00D8421A"/>
    <w:rsid w:val="00D91D45"/>
    <w:rsid w:val="00D94F82"/>
    <w:rsid w:val="00D95EC2"/>
    <w:rsid w:val="00D96636"/>
    <w:rsid w:val="00DA3980"/>
    <w:rsid w:val="00DA410B"/>
    <w:rsid w:val="00DA492F"/>
    <w:rsid w:val="00DA598D"/>
    <w:rsid w:val="00DA62EA"/>
    <w:rsid w:val="00DB1FA9"/>
    <w:rsid w:val="00DB550E"/>
    <w:rsid w:val="00DB7840"/>
    <w:rsid w:val="00DB7C14"/>
    <w:rsid w:val="00DC1B92"/>
    <w:rsid w:val="00DC28D6"/>
    <w:rsid w:val="00DC3511"/>
    <w:rsid w:val="00DC45D8"/>
    <w:rsid w:val="00DC50BF"/>
    <w:rsid w:val="00DC63AD"/>
    <w:rsid w:val="00DC744C"/>
    <w:rsid w:val="00DD3BD5"/>
    <w:rsid w:val="00DE0DB0"/>
    <w:rsid w:val="00DE2A97"/>
    <w:rsid w:val="00DE3239"/>
    <w:rsid w:val="00DF1B07"/>
    <w:rsid w:val="00DF1B2A"/>
    <w:rsid w:val="00DF4B77"/>
    <w:rsid w:val="00DF6AAF"/>
    <w:rsid w:val="00E00943"/>
    <w:rsid w:val="00E00F31"/>
    <w:rsid w:val="00E0119C"/>
    <w:rsid w:val="00E02CE8"/>
    <w:rsid w:val="00E03492"/>
    <w:rsid w:val="00E0478A"/>
    <w:rsid w:val="00E10907"/>
    <w:rsid w:val="00E12199"/>
    <w:rsid w:val="00E14FF8"/>
    <w:rsid w:val="00E22274"/>
    <w:rsid w:val="00E23F67"/>
    <w:rsid w:val="00E2792F"/>
    <w:rsid w:val="00E320CA"/>
    <w:rsid w:val="00E329E6"/>
    <w:rsid w:val="00E32E14"/>
    <w:rsid w:val="00E3317E"/>
    <w:rsid w:val="00E3471E"/>
    <w:rsid w:val="00E35A1F"/>
    <w:rsid w:val="00E40B51"/>
    <w:rsid w:val="00E41889"/>
    <w:rsid w:val="00E41D34"/>
    <w:rsid w:val="00E42119"/>
    <w:rsid w:val="00E43C94"/>
    <w:rsid w:val="00E47739"/>
    <w:rsid w:val="00E50EF9"/>
    <w:rsid w:val="00E5293D"/>
    <w:rsid w:val="00E56D2D"/>
    <w:rsid w:val="00E571E0"/>
    <w:rsid w:val="00E57FB3"/>
    <w:rsid w:val="00E60316"/>
    <w:rsid w:val="00E61743"/>
    <w:rsid w:val="00E62022"/>
    <w:rsid w:val="00E62AD9"/>
    <w:rsid w:val="00E636F9"/>
    <w:rsid w:val="00E63C9C"/>
    <w:rsid w:val="00E673E4"/>
    <w:rsid w:val="00E67C6C"/>
    <w:rsid w:val="00E710F3"/>
    <w:rsid w:val="00E776DF"/>
    <w:rsid w:val="00E82795"/>
    <w:rsid w:val="00E87A69"/>
    <w:rsid w:val="00E87FCE"/>
    <w:rsid w:val="00E87FD2"/>
    <w:rsid w:val="00E91C53"/>
    <w:rsid w:val="00E95CDB"/>
    <w:rsid w:val="00E96297"/>
    <w:rsid w:val="00E96494"/>
    <w:rsid w:val="00EA013D"/>
    <w:rsid w:val="00EA20F9"/>
    <w:rsid w:val="00EA2676"/>
    <w:rsid w:val="00EA58D3"/>
    <w:rsid w:val="00EA6B6C"/>
    <w:rsid w:val="00EA6CDB"/>
    <w:rsid w:val="00EA74EA"/>
    <w:rsid w:val="00EA75F0"/>
    <w:rsid w:val="00EA7FA6"/>
    <w:rsid w:val="00EB1BB5"/>
    <w:rsid w:val="00EB1CD4"/>
    <w:rsid w:val="00EB2035"/>
    <w:rsid w:val="00EB52AE"/>
    <w:rsid w:val="00EB5B60"/>
    <w:rsid w:val="00EB611C"/>
    <w:rsid w:val="00EC5DF8"/>
    <w:rsid w:val="00EC626D"/>
    <w:rsid w:val="00ED012B"/>
    <w:rsid w:val="00ED01A3"/>
    <w:rsid w:val="00ED04AF"/>
    <w:rsid w:val="00ED1B4E"/>
    <w:rsid w:val="00ED2B12"/>
    <w:rsid w:val="00ED388D"/>
    <w:rsid w:val="00ED5C27"/>
    <w:rsid w:val="00ED5CCA"/>
    <w:rsid w:val="00ED6983"/>
    <w:rsid w:val="00ED772D"/>
    <w:rsid w:val="00EE1017"/>
    <w:rsid w:val="00EE3278"/>
    <w:rsid w:val="00EE7B62"/>
    <w:rsid w:val="00EF0041"/>
    <w:rsid w:val="00EF1756"/>
    <w:rsid w:val="00EF25C0"/>
    <w:rsid w:val="00EF35C4"/>
    <w:rsid w:val="00EF50F5"/>
    <w:rsid w:val="00EF7C2A"/>
    <w:rsid w:val="00F00F56"/>
    <w:rsid w:val="00F04E28"/>
    <w:rsid w:val="00F05309"/>
    <w:rsid w:val="00F10CBD"/>
    <w:rsid w:val="00F112F6"/>
    <w:rsid w:val="00F14427"/>
    <w:rsid w:val="00F1473A"/>
    <w:rsid w:val="00F17149"/>
    <w:rsid w:val="00F2451C"/>
    <w:rsid w:val="00F26F53"/>
    <w:rsid w:val="00F27F9B"/>
    <w:rsid w:val="00F32294"/>
    <w:rsid w:val="00F32476"/>
    <w:rsid w:val="00F32B1C"/>
    <w:rsid w:val="00F34260"/>
    <w:rsid w:val="00F368CF"/>
    <w:rsid w:val="00F37808"/>
    <w:rsid w:val="00F41491"/>
    <w:rsid w:val="00F41589"/>
    <w:rsid w:val="00F42FF8"/>
    <w:rsid w:val="00F44093"/>
    <w:rsid w:val="00F44163"/>
    <w:rsid w:val="00F46BB9"/>
    <w:rsid w:val="00F5041D"/>
    <w:rsid w:val="00F51554"/>
    <w:rsid w:val="00F51B3A"/>
    <w:rsid w:val="00F5238F"/>
    <w:rsid w:val="00F53D36"/>
    <w:rsid w:val="00F53F9C"/>
    <w:rsid w:val="00F5550B"/>
    <w:rsid w:val="00F60E5D"/>
    <w:rsid w:val="00F630E4"/>
    <w:rsid w:val="00F63BCC"/>
    <w:rsid w:val="00F64D72"/>
    <w:rsid w:val="00F65ADE"/>
    <w:rsid w:val="00F66925"/>
    <w:rsid w:val="00F66E30"/>
    <w:rsid w:val="00F671ED"/>
    <w:rsid w:val="00F71E93"/>
    <w:rsid w:val="00F7454F"/>
    <w:rsid w:val="00F74F1B"/>
    <w:rsid w:val="00F751EB"/>
    <w:rsid w:val="00F760C2"/>
    <w:rsid w:val="00F830C6"/>
    <w:rsid w:val="00F839BE"/>
    <w:rsid w:val="00F83B73"/>
    <w:rsid w:val="00F879E1"/>
    <w:rsid w:val="00F910EB"/>
    <w:rsid w:val="00F9126D"/>
    <w:rsid w:val="00F936B7"/>
    <w:rsid w:val="00F94975"/>
    <w:rsid w:val="00F94C4A"/>
    <w:rsid w:val="00F94D86"/>
    <w:rsid w:val="00FA23C8"/>
    <w:rsid w:val="00FA415D"/>
    <w:rsid w:val="00FA4878"/>
    <w:rsid w:val="00FA5961"/>
    <w:rsid w:val="00FA5FF2"/>
    <w:rsid w:val="00FA7D1D"/>
    <w:rsid w:val="00FB02C9"/>
    <w:rsid w:val="00FB35E0"/>
    <w:rsid w:val="00FC0C31"/>
    <w:rsid w:val="00FC190E"/>
    <w:rsid w:val="00FC1BB4"/>
    <w:rsid w:val="00FC1E86"/>
    <w:rsid w:val="00FC7BE9"/>
    <w:rsid w:val="00FD080A"/>
    <w:rsid w:val="00FD339F"/>
    <w:rsid w:val="00FD3416"/>
    <w:rsid w:val="00FE00D0"/>
    <w:rsid w:val="00FE1CA7"/>
    <w:rsid w:val="00FE3561"/>
    <w:rsid w:val="00FE3909"/>
    <w:rsid w:val="00FE5C1F"/>
    <w:rsid w:val="00FE674F"/>
    <w:rsid w:val="00FF2EB7"/>
    <w:rsid w:val="00FF39DC"/>
    <w:rsid w:val="00FF536E"/>
    <w:rsid w:val="00FF5D9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96A18D"/>
  <w15:chartTrackingRefBased/>
  <w15:docId w15:val="{52FEC2C0-7EC0-4E34-BAA5-84AEC5283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30C8"/>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4C41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41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41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41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41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41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41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41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41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41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41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41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41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41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41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41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41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4101"/>
    <w:rPr>
      <w:rFonts w:eastAsiaTheme="majorEastAsia" w:cstheme="majorBidi"/>
      <w:color w:val="272727" w:themeColor="text1" w:themeTint="D8"/>
    </w:rPr>
  </w:style>
  <w:style w:type="paragraph" w:styleId="Title">
    <w:name w:val="Title"/>
    <w:basedOn w:val="Normal"/>
    <w:next w:val="Normal"/>
    <w:link w:val="TitleChar"/>
    <w:uiPriority w:val="10"/>
    <w:qFormat/>
    <w:rsid w:val="004C41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41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41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41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4101"/>
    <w:pPr>
      <w:spacing w:before="160"/>
      <w:jc w:val="center"/>
    </w:pPr>
    <w:rPr>
      <w:i/>
      <w:iCs/>
      <w:color w:val="404040" w:themeColor="text1" w:themeTint="BF"/>
    </w:rPr>
  </w:style>
  <w:style w:type="character" w:customStyle="1" w:styleId="QuoteChar">
    <w:name w:val="Quote Char"/>
    <w:basedOn w:val="DefaultParagraphFont"/>
    <w:link w:val="Quote"/>
    <w:uiPriority w:val="29"/>
    <w:rsid w:val="004C4101"/>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4C4101"/>
    <w:pPr>
      <w:ind w:left="720"/>
      <w:contextualSpacing/>
    </w:pPr>
  </w:style>
  <w:style w:type="character" w:styleId="IntenseEmphasis">
    <w:name w:val="Intense Emphasis"/>
    <w:basedOn w:val="DefaultParagraphFont"/>
    <w:uiPriority w:val="21"/>
    <w:qFormat/>
    <w:rsid w:val="004C4101"/>
    <w:rPr>
      <w:i/>
      <w:iCs/>
      <w:color w:val="0F4761" w:themeColor="accent1" w:themeShade="BF"/>
    </w:rPr>
  </w:style>
  <w:style w:type="paragraph" w:styleId="IntenseQuote">
    <w:name w:val="Intense Quote"/>
    <w:basedOn w:val="Normal"/>
    <w:next w:val="Normal"/>
    <w:link w:val="IntenseQuoteChar"/>
    <w:uiPriority w:val="30"/>
    <w:qFormat/>
    <w:rsid w:val="004C41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4101"/>
    <w:rPr>
      <w:i/>
      <w:iCs/>
      <w:color w:val="0F4761" w:themeColor="accent1" w:themeShade="BF"/>
    </w:rPr>
  </w:style>
  <w:style w:type="character" w:styleId="IntenseReference">
    <w:name w:val="Intense Reference"/>
    <w:basedOn w:val="DefaultParagraphFont"/>
    <w:uiPriority w:val="32"/>
    <w:qFormat/>
    <w:rsid w:val="004C4101"/>
    <w:rPr>
      <w:b/>
      <w:bCs/>
      <w:smallCaps/>
      <w:color w:val="0F4761" w:themeColor="accent1" w:themeShade="BF"/>
      <w:spacing w:val="5"/>
    </w:rPr>
  </w:style>
  <w:style w:type="paragraph" w:styleId="Footer">
    <w:name w:val="footer"/>
    <w:basedOn w:val="Normal"/>
    <w:link w:val="FooterChar"/>
    <w:uiPriority w:val="99"/>
    <w:unhideWhenUsed/>
    <w:rsid w:val="004C41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4101"/>
    <w:rPr>
      <w:kern w:val="0"/>
      <w:sz w:val="22"/>
      <w:szCs w:val="22"/>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4C4101"/>
  </w:style>
  <w:style w:type="paragraph" w:styleId="NoSpacing">
    <w:name w:val="No Spacing"/>
    <w:link w:val="NoSpacingChar"/>
    <w:uiPriority w:val="1"/>
    <w:qFormat/>
    <w:rsid w:val="004C4101"/>
    <w:pPr>
      <w:spacing w:after="0" w:line="240" w:lineRule="auto"/>
    </w:pPr>
    <w:rPr>
      <w:kern w:val="0"/>
      <w:sz w:val="22"/>
      <w:szCs w:val="22"/>
      <w14:ligatures w14:val="none"/>
    </w:rPr>
  </w:style>
  <w:style w:type="character" w:customStyle="1" w:styleId="NoSpacingChar">
    <w:name w:val="No Spacing Char"/>
    <w:basedOn w:val="DefaultParagraphFont"/>
    <w:link w:val="NoSpacing"/>
    <w:uiPriority w:val="1"/>
    <w:locked/>
    <w:rsid w:val="004C4101"/>
    <w:rPr>
      <w:kern w:val="0"/>
      <w:sz w:val="22"/>
      <w:szCs w:val="22"/>
      <w14:ligatures w14:val="none"/>
    </w:rPr>
  </w:style>
  <w:style w:type="paragraph" w:styleId="Header">
    <w:name w:val="header"/>
    <w:basedOn w:val="Normal"/>
    <w:link w:val="HeaderChar"/>
    <w:uiPriority w:val="99"/>
    <w:unhideWhenUsed/>
    <w:rsid w:val="004C41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4101"/>
    <w:rPr>
      <w:kern w:val="0"/>
      <w:sz w:val="22"/>
      <w:szCs w:val="22"/>
      <w14:ligatures w14:val="none"/>
    </w:rPr>
  </w:style>
  <w:style w:type="paragraph" w:styleId="NormalWeb">
    <w:name w:val="Normal (Web)"/>
    <w:basedOn w:val="Normal"/>
    <w:uiPriority w:val="99"/>
    <w:unhideWhenUsed/>
    <w:rsid w:val="004C4101"/>
    <w:pPr>
      <w:spacing w:before="100" w:beforeAutospacing="1" w:after="100" w:afterAutospacing="1" w:line="240" w:lineRule="auto"/>
    </w:pPr>
    <w:rPr>
      <w:rFonts w:ascii="Times New Roman" w:eastAsia="Times New Roman" w:hAnsi="Times New Roman" w:cs="Times New Roman"/>
      <w:sz w:val="24"/>
      <w:szCs w:val="24"/>
    </w:rPr>
  </w:style>
  <w:style w:type="paragraph" w:styleId="FootnoteText">
    <w:name w:val="footnote text"/>
    <w:basedOn w:val="Normal"/>
    <w:link w:val="FootnoteTextChar"/>
    <w:uiPriority w:val="99"/>
    <w:semiHidden/>
    <w:unhideWhenUsed/>
    <w:rsid w:val="004C4101"/>
    <w:pPr>
      <w:spacing w:after="0" w:line="240" w:lineRule="auto"/>
    </w:pPr>
    <w:rPr>
      <w:kern w:val="2"/>
      <w:sz w:val="20"/>
      <w:szCs w:val="20"/>
      <w14:ligatures w14:val="standardContextual"/>
    </w:rPr>
  </w:style>
  <w:style w:type="character" w:customStyle="1" w:styleId="FootnoteTextChar">
    <w:name w:val="Footnote Text Char"/>
    <w:basedOn w:val="DefaultParagraphFont"/>
    <w:link w:val="FootnoteText"/>
    <w:uiPriority w:val="99"/>
    <w:semiHidden/>
    <w:rsid w:val="004C4101"/>
    <w:rPr>
      <w:sz w:val="20"/>
      <w:szCs w:val="20"/>
    </w:rPr>
  </w:style>
  <w:style w:type="character" w:styleId="FootnoteReference">
    <w:name w:val="footnote reference"/>
    <w:basedOn w:val="DefaultParagraphFont"/>
    <w:uiPriority w:val="99"/>
    <w:semiHidden/>
    <w:unhideWhenUsed/>
    <w:rsid w:val="004C4101"/>
    <w:rPr>
      <w:vertAlign w:val="superscript"/>
    </w:rPr>
  </w:style>
  <w:style w:type="character" w:styleId="SubtleEmphasis">
    <w:name w:val="Subtle Emphasis"/>
    <w:basedOn w:val="DefaultParagraphFont"/>
    <w:uiPriority w:val="19"/>
    <w:qFormat/>
    <w:rsid w:val="00F65ADE"/>
    <w:rPr>
      <w:i/>
      <w:iCs/>
      <w:color w:val="404040" w:themeColor="text1" w:themeTint="BF"/>
    </w:rPr>
  </w:style>
  <w:style w:type="character" w:styleId="Emphasis">
    <w:name w:val="Emphasis"/>
    <w:basedOn w:val="DefaultParagraphFont"/>
    <w:uiPriority w:val="20"/>
    <w:qFormat/>
    <w:rsid w:val="00055A84"/>
    <w:rPr>
      <w:i/>
      <w:iCs/>
    </w:rPr>
  </w:style>
  <w:style w:type="character" w:styleId="Hyperlink">
    <w:name w:val="Hyperlink"/>
    <w:basedOn w:val="DefaultParagraphFont"/>
    <w:uiPriority w:val="99"/>
    <w:semiHidden/>
    <w:unhideWhenUsed/>
    <w:rsid w:val="007A4B4B"/>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48571">
      <w:bodyDiv w:val="1"/>
      <w:marLeft w:val="0"/>
      <w:marRight w:val="0"/>
      <w:marTop w:val="0"/>
      <w:marBottom w:val="0"/>
      <w:divBdr>
        <w:top w:val="none" w:sz="0" w:space="0" w:color="auto"/>
        <w:left w:val="none" w:sz="0" w:space="0" w:color="auto"/>
        <w:bottom w:val="none" w:sz="0" w:space="0" w:color="auto"/>
        <w:right w:val="none" w:sz="0" w:space="0" w:color="auto"/>
      </w:divBdr>
    </w:div>
    <w:div w:id="29575227">
      <w:bodyDiv w:val="1"/>
      <w:marLeft w:val="0"/>
      <w:marRight w:val="0"/>
      <w:marTop w:val="0"/>
      <w:marBottom w:val="0"/>
      <w:divBdr>
        <w:top w:val="none" w:sz="0" w:space="0" w:color="auto"/>
        <w:left w:val="none" w:sz="0" w:space="0" w:color="auto"/>
        <w:bottom w:val="none" w:sz="0" w:space="0" w:color="auto"/>
        <w:right w:val="none" w:sz="0" w:space="0" w:color="auto"/>
      </w:divBdr>
    </w:div>
    <w:div w:id="49038781">
      <w:bodyDiv w:val="1"/>
      <w:marLeft w:val="0"/>
      <w:marRight w:val="0"/>
      <w:marTop w:val="0"/>
      <w:marBottom w:val="0"/>
      <w:divBdr>
        <w:top w:val="none" w:sz="0" w:space="0" w:color="auto"/>
        <w:left w:val="none" w:sz="0" w:space="0" w:color="auto"/>
        <w:bottom w:val="none" w:sz="0" w:space="0" w:color="auto"/>
        <w:right w:val="none" w:sz="0" w:space="0" w:color="auto"/>
      </w:divBdr>
    </w:div>
    <w:div w:id="55207609">
      <w:bodyDiv w:val="1"/>
      <w:marLeft w:val="0"/>
      <w:marRight w:val="0"/>
      <w:marTop w:val="0"/>
      <w:marBottom w:val="0"/>
      <w:divBdr>
        <w:top w:val="none" w:sz="0" w:space="0" w:color="auto"/>
        <w:left w:val="none" w:sz="0" w:space="0" w:color="auto"/>
        <w:bottom w:val="none" w:sz="0" w:space="0" w:color="auto"/>
        <w:right w:val="none" w:sz="0" w:space="0" w:color="auto"/>
      </w:divBdr>
    </w:div>
    <w:div w:id="66193685">
      <w:bodyDiv w:val="1"/>
      <w:marLeft w:val="0"/>
      <w:marRight w:val="0"/>
      <w:marTop w:val="0"/>
      <w:marBottom w:val="0"/>
      <w:divBdr>
        <w:top w:val="none" w:sz="0" w:space="0" w:color="auto"/>
        <w:left w:val="none" w:sz="0" w:space="0" w:color="auto"/>
        <w:bottom w:val="none" w:sz="0" w:space="0" w:color="auto"/>
        <w:right w:val="none" w:sz="0" w:space="0" w:color="auto"/>
      </w:divBdr>
    </w:div>
    <w:div w:id="110054197">
      <w:bodyDiv w:val="1"/>
      <w:marLeft w:val="0"/>
      <w:marRight w:val="0"/>
      <w:marTop w:val="0"/>
      <w:marBottom w:val="0"/>
      <w:divBdr>
        <w:top w:val="none" w:sz="0" w:space="0" w:color="auto"/>
        <w:left w:val="none" w:sz="0" w:space="0" w:color="auto"/>
        <w:bottom w:val="none" w:sz="0" w:space="0" w:color="auto"/>
        <w:right w:val="none" w:sz="0" w:space="0" w:color="auto"/>
      </w:divBdr>
    </w:div>
    <w:div w:id="113210247">
      <w:bodyDiv w:val="1"/>
      <w:marLeft w:val="0"/>
      <w:marRight w:val="0"/>
      <w:marTop w:val="0"/>
      <w:marBottom w:val="0"/>
      <w:divBdr>
        <w:top w:val="none" w:sz="0" w:space="0" w:color="auto"/>
        <w:left w:val="none" w:sz="0" w:space="0" w:color="auto"/>
        <w:bottom w:val="none" w:sz="0" w:space="0" w:color="auto"/>
        <w:right w:val="none" w:sz="0" w:space="0" w:color="auto"/>
      </w:divBdr>
    </w:div>
    <w:div w:id="117798660">
      <w:bodyDiv w:val="1"/>
      <w:marLeft w:val="0"/>
      <w:marRight w:val="0"/>
      <w:marTop w:val="0"/>
      <w:marBottom w:val="0"/>
      <w:divBdr>
        <w:top w:val="none" w:sz="0" w:space="0" w:color="auto"/>
        <w:left w:val="none" w:sz="0" w:space="0" w:color="auto"/>
        <w:bottom w:val="none" w:sz="0" w:space="0" w:color="auto"/>
        <w:right w:val="none" w:sz="0" w:space="0" w:color="auto"/>
      </w:divBdr>
    </w:div>
    <w:div w:id="142547602">
      <w:bodyDiv w:val="1"/>
      <w:marLeft w:val="0"/>
      <w:marRight w:val="0"/>
      <w:marTop w:val="0"/>
      <w:marBottom w:val="0"/>
      <w:divBdr>
        <w:top w:val="none" w:sz="0" w:space="0" w:color="auto"/>
        <w:left w:val="none" w:sz="0" w:space="0" w:color="auto"/>
        <w:bottom w:val="none" w:sz="0" w:space="0" w:color="auto"/>
        <w:right w:val="none" w:sz="0" w:space="0" w:color="auto"/>
      </w:divBdr>
    </w:div>
    <w:div w:id="142742016">
      <w:bodyDiv w:val="1"/>
      <w:marLeft w:val="0"/>
      <w:marRight w:val="0"/>
      <w:marTop w:val="0"/>
      <w:marBottom w:val="0"/>
      <w:divBdr>
        <w:top w:val="none" w:sz="0" w:space="0" w:color="auto"/>
        <w:left w:val="none" w:sz="0" w:space="0" w:color="auto"/>
        <w:bottom w:val="none" w:sz="0" w:space="0" w:color="auto"/>
        <w:right w:val="none" w:sz="0" w:space="0" w:color="auto"/>
      </w:divBdr>
    </w:div>
    <w:div w:id="155002769">
      <w:bodyDiv w:val="1"/>
      <w:marLeft w:val="0"/>
      <w:marRight w:val="0"/>
      <w:marTop w:val="0"/>
      <w:marBottom w:val="0"/>
      <w:divBdr>
        <w:top w:val="none" w:sz="0" w:space="0" w:color="auto"/>
        <w:left w:val="none" w:sz="0" w:space="0" w:color="auto"/>
        <w:bottom w:val="none" w:sz="0" w:space="0" w:color="auto"/>
        <w:right w:val="none" w:sz="0" w:space="0" w:color="auto"/>
      </w:divBdr>
    </w:div>
    <w:div w:id="155417893">
      <w:bodyDiv w:val="1"/>
      <w:marLeft w:val="0"/>
      <w:marRight w:val="0"/>
      <w:marTop w:val="0"/>
      <w:marBottom w:val="0"/>
      <w:divBdr>
        <w:top w:val="none" w:sz="0" w:space="0" w:color="auto"/>
        <w:left w:val="none" w:sz="0" w:space="0" w:color="auto"/>
        <w:bottom w:val="none" w:sz="0" w:space="0" w:color="auto"/>
        <w:right w:val="none" w:sz="0" w:space="0" w:color="auto"/>
      </w:divBdr>
    </w:div>
    <w:div w:id="190724592">
      <w:bodyDiv w:val="1"/>
      <w:marLeft w:val="0"/>
      <w:marRight w:val="0"/>
      <w:marTop w:val="0"/>
      <w:marBottom w:val="0"/>
      <w:divBdr>
        <w:top w:val="none" w:sz="0" w:space="0" w:color="auto"/>
        <w:left w:val="none" w:sz="0" w:space="0" w:color="auto"/>
        <w:bottom w:val="none" w:sz="0" w:space="0" w:color="auto"/>
        <w:right w:val="none" w:sz="0" w:space="0" w:color="auto"/>
      </w:divBdr>
    </w:div>
    <w:div w:id="196964906">
      <w:bodyDiv w:val="1"/>
      <w:marLeft w:val="0"/>
      <w:marRight w:val="0"/>
      <w:marTop w:val="0"/>
      <w:marBottom w:val="0"/>
      <w:divBdr>
        <w:top w:val="none" w:sz="0" w:space="0" w:color="auto"/>
        <w:left w:val="none" w:sz="0" w:space="0" w:color="auto"/>
        <w:bottom w:val="none" w:sz="0" w:space="0" w:color="auto"/>
        <w:right w:val="none" w:sz="0" w:space="0" w:color="auto"/>
      </w:divBdr>
    </w:div>
    <w:div w:id="239751574">
      <w:bodyDiv w:val="1"/>
      <w:marLeft w:val="0"/>
      <w:marRight w:val="0"/>
      <w:marTop w:val="0"/>
      <w:marBottom w:val="0"/>
      <w:divBdr>
        <w:top w:val="none" w:sz="0" w:space="0" w:color="auto"/>
        <w:left w:val="none" w:sz="0" w:space="0" w:color="auto"/>
        <w:bottom w:val="none" w:sz="0" w:space="0" w:color="auto"/>
        <w:right w:val="none" w:sz="0" w:space="0" w:color="auto"/>
      </w:divBdr>
    </w:div>
    <w:div w:id="274487621">
      <w:bodyDiv w:val="1"/>
      <w:marLeft w:val="0"/>
      <w:marRight w:val="0"/>
      <w:marTop w:val="0"/>
      <w:marBottom w:val="0"/>
      <w:divBdr>
        <w:top w:val="none" w:sz="0" w:space="0" w:color="auto"/>
        <w:left w:val="none" w:sz="0" w:space="0" w:color="auto"/>
        <w:bottom w:val="none" w:sz="0" w:space="0" w:color="auto"/>
        <w:right w:val="none" w:sz="0" w:space="0" w:color="auto"/>
      </w:divBdr>
    </w:div>
    <w:div w:id="331032943">
      <w:bodyDiv w:val="1"/>
      <w:marLeft w:val="0"/>
      <w:marRight w:val="0"/>
      <w:marTop w:val="0"/>
      <w:marBottom w:val="0"/>
      <w:divBdr>
        <w:top w:val="none" w:sz="0" w:space="0" w:color="auto"/>
        <w:left w:val="none" w:sz="0" w:space="0" w:color="auto"/>
        <w:bottom w:val="none" w:sz="0" w:space="0" w:color="auto"/>
        <w:right w:val="none" w:sz="0" w:space="0" w:color="auto"/>
      </w:divBdr>
    </w:div>
    <w:div w:id="346756029">
      <w:bodyDiv w:val="1"/>
      <w:marLeft w:val="0"/>
      <w:marRight w:val="0"/>
      <w:marTop w:val="0"/>
      <w:marBottom w:val="0"/>
      <w:divBdr>
        <w:top w:val="none" w:sz="0" w:space="0" w:color="auto"/>
        <w:left w:val="none" w:sz="0" w:space="0" w:color="auto"/>
        <w:bottom w:val="none" w:sz="0" w:space="0" w:color="auto"/>
        <w:right w:val="none" w:sz="0" w:space="0" w:color="auto"/>
      </w:divBdr>
    </w:div>
    <w:div w:id="379089514">
      <w:bodyDiv w:val="1"/>
      <w:marLeft w:val="0"/>
      <w:marRight w:val="0"/>
      <w:marTop w:val="0"/>
      <w:marBottom w:val="0"/>
      <w:divBdr>
        <w:top w:val="none" w:sz="0" w:space="0" w:color="auto"/>
        <w:left w:val="none" w:sz="0" w:space="0" w:color="auto"/>
        <w:bottom w:val="none" w:sz="0" w:space="0" w:color="auto"/>
        <w:right w:val="none" w:sz="0" w:space="0" w:color="auto"/>
      </w:divBdr>
    </w:div>
    <w:div w:id="393354299">
      <w:bodyDiv w:val="1"/>
      <w:marLeft w:val="0"/>
      <w:marRight w:val="0"/>
      <w:marTop w:val="0"/>
      <w:marBottom w:val="0"/>
      <w:divBdr>
        <w:top w:val="none" w:sz="0" w:space="0" w:color="auto"/>
        <w:left w:val="none" w:sz="0" w:space="0" w:color="auto"/>
        <w:bottom w:val="none" w:sz="0" w:space="0" w:color="auto"/>
        <w:right w:val="none" w:sz="0" w:space="0" w:color="auto"/>
      </w:divBdr>
    </w:div>
    <w:div w:id="416828972">
      <w:bodyDiv w:val="1"/>
      <w:marLeft w:val="0"/>
      <w:marRight w:val="0"/>
      <w:marTop w:val="0"/>
      <w:marBottom w:val="0"/>
      <w:divBdr>
        <w:top w:val="none" w:sz="0" w:space="0" w:color="auto"/>
        <w:left w:val="none" w:sz="0" w:space="0" w:color="auto"/>
        <w:bottom w:val="none" w:sz="0" w:space="0" w:color="auto"/>
        <w:right w:val="none" w:sz="0" w:space="0" w:color="auto"/>
      </w:divBdr>
    </w:div>
    <w:div w:id="421492206">
      <w:bodyDiv w:val="1"/>
      <w:marLeft w:val="0"/>
      <w:marRight w:val="0"/>
      <w:marTop w:val="0"/>
      <w:marBottom w:val="0"/>
      <w:divBdr>
        <w:top w:val="none" w:sz="0" w:space="0" w:color="auto"/>
        <w:left w:val="none" w:sz="0" w:space="0" w:color="auto"/>
        <w:bottom w:val="none" w:sz="0" w:space="0" w:color="auto"/>
        <w:right w:val="none" w:sz="0" w:space="0" w:color="auto"/>
      </w:divBdr>
    </w:div>
    <w:div w:id="439489713">
      <w:bodyDiv w:val="1"/>
      <w:marLeft w:val="0"/>
      <w:marRight w:val="0"/>
      <w:marTop w:val="0"/>
      <w:marBottom w:val="0"/>
      <w:divBdr>
        <w:top w:val="none" w:sz="0" w:space="0" w:color="auto"/>
        <w:left w:val="none" w:sz="0" w:space="0" w:color="auto"/>
        <w:bottom w:val="none" w:sz="0" w:space="0" w:color="auto"/>
        <w:right w:val="none" w:sz="0" w:space="0" w:color="auto"/>
      </w:divBdr>
    </w:div>
    <w:div w:id="444495668">
      <w:bodyDiv w:val="1"/>
      <w:marLeft w:val="0"/>
      <w:marRight w:val="0"/>
      <w:marTop w:val="0"/>
      <w:marBottom w:val="0"/>
      <w:divBdr>
        <w:top w:val="none" w:sz="0" w:space="0" w:color="auto"/>
        <w:left w:val="none" w:sz="0" w:space="0" w:color="auto"/>
        <w:bottom w:val="none" w:sz="0" w:space="0" w:color="auto"/>
        <w:right w:val="none" w:sz="0" w:space="0" w:color="auto"/>
      </w:divBdr>
    </w:div>
    <w:div w:id="452094439">
      <w:bodyDiv w:val="1"/>
      <w:marLeft w:val="0"/>
      <w:marRight w:val="0"/>
      <w:marTop w:val="0"/>
      <w:marBottom w:val="0"/>
      <w:divBdr>
        <w:top w:val="none" w:sz="0" w:space="0" w:color="auto"/>
        <w:left w:val="none" w:sz="0" w:space="0" w:color="auto"/>
        <w:bottom w:val="none" w:sz="0" w:space="0" w:color="auto"/>
        <w:right w:val="none" w:sz="0" w:space="0" w:color="auto"/>
      </w:divBdr>
    </w:div>
    <w:div w:id="482041051">
      <w:bodyDiv w:val="1"/>
      <w:marLeft w:val="0"/>
      <w:marRight w:val="0"/>
      <w:marTop w:val="0"/>
      <w:marBottom w:val="0"/>
      <w:divBdr>
        <w:top w:val="none" w:sz="0" w:space="0" w:color="auto"/>
        <w:left w:val="none" w:sz="0" w:space="0" w:color="auto"/>
        <w:bottom w:val="none" w:sz="0" w:space="0" w:color="auto"/>
        <w:right w:val="none" w:sz="0" w:space="0" w:color="auto"/>
      </w:divBdr>
    </w:div>
    <w:div w:id="506790383">
      <w:bodyDiv w:val="1"/>
      <w:marLeft w:val="0"/>
      <w:marRight w:val="0"/>
      <w:marTop w:val="0"/>
      <w:marBottom w:val="0"/>
      <w:divBdr>
        <w:top w:val="none" w:sz="0" w:space="0" w:color="auto"/>
        <w:left w:val="none" w:sz="0" w:space="0" w:color="auto"/>
        <w:bottom w:val="none" w:sz="0" w:space="0" w:color="auto"/>
        <w:right w:val="none" w:sz="0" w:space="0" w:color="auto"/>
      </w:divBdr>
    </w:div>
    <w:div w:id="510920014">
      <w:bodyDiv w:val="1"/>
      <w:marLeft w:val="0"/>
      <w:marRight w:val="0"/>
      <w:marTop w:val="0"/>
      <w:marBottom w:val="0"/>
      <w:divBdr>
        <w:top w:val="none" w:sz="0" w:space="0" w:color="auto"/>
        <w:left w:val="none" w:sz="0" w:space="0" w:color="auto"/>
        <w:bottom w:val="none" w:sz="0" w:space="0" w:color="auto"/>
        <w:right w:val="none" w:sz="0" w:space="0" w:color="auto"/>
      </w:divBdr>
    </w:div>
    <w:div w:id="516774778">
      <w:bodyDiv w:val="1"/>
      <w:marLeft w:val="0"/>
      <w:marRight w:val="0"/>
      <w:marTop w:val="0"/>
      <w:marBottom w:val="0"/>
      <w:divBdr>
        <w:top w:val="none" w:sz="0" w:space="0" w:color="auto"/>
        <w:left w:val="none" w:sz="0" w:space="0" w:color="auto"/>
        <w:bottom w:val="none" w:sz="0" w:space="0" w:color="auto"/>
        <w:right w:val="none" w:sz="0" w:space="0" w:color="auto"/>
      </w:divBdr>
    </w:div>
    <w:div w:id="526721274">
      <w:bodyDiv w:val="1"/>
      <w:marLeft w:val="0"/>
      <w:marRight w:val="0"/>
      <w:marTop w:val="0"/>
      <w:marBottom w:val="0"/>
      <w:divBdr>
        <w:top w:val="none" w:sz="0" w:space="0" w:color="auto"/>
        <w:left w:val="none" w:sz="0" w:space="0" w:color="auto"/>
        <w:bottom w:val="none" w:sz="0" w:space="0" w:color="auto"/>
        <w:right w:val="none" w:sz="0" w:space="0" w:color="auto"/>
      </w:divBdr>
    </w:div>
    <w:div w:id="530218743">
      <w:bodyDiv w:val="1"/>
      <w:marLeft w:val="0"/>
      <w:marRight w:val="0"/>
      <w:marTop w:val="0"/>
      <w:marBottom w:val="0"/>
      <w:divBdr>
        <w:top w:val="none" w:sz="0" w:space="0" w:color="auto"/>
        <w:left w:val="none" w:sz="0" w:space="0" w:color="auto"/>
        <w:bottom w:val="none" w:sz="0" w:space="0" w:color="auto"/>
        <w:right w:val="none" w:sz="0" w:space="0" w:color="auto"/>
      </w:divBdr>
    </w:div>
    <w:div w:id="530651154">
      <w:bodyDiv w:val="1"/>
      <w:marLeft w:val="0"/>
      <w:marRight w:val="0"/>
      <w:marTop w:val="0"/>
      <w:marBottom w:val="0"/>
      <w:divBdr>
        <w:top w:val="none" w:sz="0" w:space="0" w:color="auto"/>
        <w:left w:val="none" w:sz="0" w:space="0" w:color="auto"/>
        <w:bottom w:val="none" w:sz="0" w:space="0" w:color="auto"/>
        <w:right w:val="none" w:sz="0" w:space="0" w:color="auto"/>
      </w:divBdr>
    </w:div>
    <w:div w:id="568459524">
      <w:bodyDiv w:val="1"/>
      <w:marLeft w:val="0"/>
      <w:marRight w:val="0"/>
      <w:marTop w:val="0"/>
      <w:marBottom w:val="0"/>
      <w:divBdr>
        <w:top w:val="none" w:sz="0" w:space="0" w:color="auto"/>
        <w:left w:val="none" w:sz="0" w:space="0" w:color="auto"/>
        <w:bottom w:val="none" w:sz="0" w:space="0" w:color="auto"/>
        <w:right w:val="none" w:sz="0" w:space="0" w:color="auto"/>
      </w:divBdr>
    </w:div>
    <w:div w:id="582180553">
      <w:bodyDiv w:val="1"/>
      <w:marLeft w:val="0"/>
      <w:marRight w:val="0"/>
      <w:marTop w:val="0"/>
      <w:marBottom w:val="0"/>
      <w:divBdr>
        <w:top w:val="none" w:sz="0" w:space="0" w:color="auto"/>
        <w:left w:val="none" w:sz="0" w:space="0" w:color="auto"/>
        <w:bottom w:val="none" w:sz="0" w:space="0" w:color="auto"/>
        <w:right w:val="none" w:sz="0" w:space="0" w:color="auto"/>
      </w:divBdr>
    </w:div>
    <w:div w:id="639069689">
      <w:bodyDiv w:val="1"/>
      <w:marLeft w:val="0"/>
      <w:marRight w:val="0"/>
      <w:marTop w:val="0"/>
      <w:marBottom w:val="0"/>
      <w:divBdr>
        <w:top w:val="none" w:sz="0" w:space="0" w:color="auto"/>
        <w:left w:val="none" w:sz="0" w:space="0" w:color="auto"/>
        <w:bottom w:val="none" w:sz="0" w:space="0" w:color="auto"/>
        <w:right w:val="none" w:sz="0" w:space="0" w:color="auto"/>
      </w:divBdr>
    </w:div>
    <w:div w:id="639574264">
      <w:bodyDiv w:val="1"/>
      <w:marLeft w:val="0"/>
      <w:marRight w:val="0"/>
      <w:marTop w:val="0"/>
      <w:marBottom w:val="0"/>
      <w:divBdr>
        <w:top w:val="none" w:sz="0" w:space="0" w:color="auto"/>
        <w:left w:val="none" w:sz="0" w:space="0" w:color="auto"/>
        <w:bottom w:val="none" w:sz="0" w:space="0" w:color="auto"/>
        <w:right w:val="none" w:sz="0" w:space="0" w:color="auto"/>
      </w:divBdr>
    </w:div>
    <w:div w:id="642154482">
      <w:bodyDiv w:val="1"/>
      <w:marLeft w:val="0"/>
      <w:marRight w:val="0"/>
      <w:marTop w:val="0"/>
      <w:marBottom w:val="0"/>
      <w:divBdr>
        <w:top w:val="none" w:sz="0" w:space="0" w:color="auto"/>
        <w:left w:val="none" w:sz="0" w:space="0" w:color="auto"/>
        <w:bottom w:val="none" w:sz="0" w:space="0" w:color="auto"/>
        <w:right w:val="none" w:sz="0" w:space="0" w:color="auto"/>
      </w:divBdr>
    </w:div>
    <w:div w:id="673579130">
      <w:bodyDiv w:val="1"/>
      <w:marLeft w:val="0"/>
      <w:marRight w:val="0"/>
      <w:marTop w:val="0"/>
      <w:marBottom w:val="0"/>
      <w:divBdr>
        <w:top w:val="none" w:sz="0" w:space="0" w:color="auto"/>
        <w:left w:val="none" w:sz="0" w:space="0" w:color="auto"/>
        <w:bottom w:val="none" w:sz="0" w:space="0" w:color="auto"/>
        <w:right w:val="none" w:sz="0" w:space="0" w:color="auto"/>
      </w:divBdr>
    </w:div>
    <w:div w:id="680937148">
      <w:bodyDiv w:val="1"/>
      <w:marLeft w:val="0"/>
      <w:marRight w:val="0"/>
      <w:marTop w:val="0"/>
      <w:marBottom w:val="0"/>
      <w:divBdr>
        <w:top w:val="none" w:sz="0" w:space="0" w:color="auto"/>
        <w:left w:val="none" w:sz="0" w:space="0" w:color="auto"/>
        <w:bottom w:val="none" w:sz="0" w:space="0" w:color="auto"/>
        <w:right w:val="none" w:sz="0" w:space="0" w:color="auto"/>
      </w:divBdr>
    </w:div>
    <w:div w:id="716392616">
      <w:bodyDiv w:val="1"/>
      <w:marLeft w:val="0"/>
      <w:marRight w:val="0"/>
      <w:marTop w:val="0"/>
      <w:marBottom w:val="0"/>
      <w:divBdr>
        <w:top w:val="none" w:sz="0" w:space="0" w:color="auto"/>
        <w:left w:val="none" w:sz="0" w:space="0" w:color="auto"/>
        <w:bottom w:val="none" w:sz="0" w:space="0" w:color="auto"/>
        <w:right w:val="none" w:sz="0" w:space="0" w:color="auto"/>
      </w:divBdr>
    </w:div>
    <w:div w:id="734744169">
      <w:bodyDiv w:val="1"/>
      <w:marLeft w:val="0"/>
      <w:marRight w:val="0"/>
      <w:marTop w:val="0"/>
      <w:marBottom w:val="0"/>
      <w:divBdr>
        <w:top w:val="none" w:sz="0" w:space="0" w:color="auto"/>
        <w:left w:val="none" w:sz="0" w:space="0" w:color="auto"/>
        <w:bottom w:val="none" w:sz="0" w:space="0" w:color="auto"/>
        <w:right w:val="none" w:sz="0" w:space="0" w:color="auto"/>
      </w:divBdr>
    </w:div>
    <w:div w:id="752747247">
      <w:bodyDiv w:val="1"/>
      <w:marLeft w:val="0"/>
      <w:marRight w:val="0"/>
      <w:marTop w:val="0"/>
      <w:marBottom w:val="0"/>
      <w:divBdr>
        <w:top w:val="none" w:sz="0" w:space="0" w:color="auto"/>
        <w:left w:val="none" w:sz="0" w:space="0" w:color="auto"/>
        <w:bottom w:val="none" w:sz="0" w:space="0" w:color="auto"/>
        <w:right w:val="none" w:sz="0" w:space="0" w:color="auto"/>
      </w:divBdr>
    </w:div>
    <w:div w:id="813716939">
      <w:bodyDiv w:val="1"/>
      <w:marLeft w:val="0"/>
      <w:marRight w:val="0"/>
      <w:marTop w:val="0"/>
      <w:marBottom w:val="0"/>
      <w:divBdr>
        <w:top w:val="none" w:sz="0" w:space="0" w:color="auto"/>
        <w:left w:val="none" w:sz="0" w:space="0" w:color="auto"/>
        <w:bottom w:val="none" w:sz="0" w:space="0" w:color="auto"/>
        <w:right w:val="none" w:sz="0" w:space="0" w:color="auto"/>
      </w:divBdr>
    </w:div>
    <w:div w:id="859247298">
      <w:bodyDiv w:val="1"/>
      <w:marLeft w:val="0"/>
      <w:marRight w:val="0"/>
      <w:marTop w:val="0"/>
      <w:marBottom w:val="0"/>
      <w:divBdr>
        <w:top w:val="none" w:sz="0" w:space="0" w:color="auto"/>
        <w:left w:val="none" w:sz="0" w:space="0" w:color="auto"/>
        <w:bottom w:val="none" w:sz="0" w:space="0" w:color="auto"/>
        <w:right w:val="none" w:sz="0" w:space="0" w:color="auto"/>
      </w:divBdr>
    </w:div>
    <w:div w:id="873231807">
      <w:bodyDiv w:val="1"/>
      <w:marLeft w:val="0"/>
      <w:marRight w:val="0"/>
      <w:marTop w:val="0"/>
      <w:marBottom w:val="0"/>
      <w:divBdr>
        <w:top w:val="none" w:sz="0" w:space="0" w:color="auto"/>
        <w:left w:val="none" w:sz="0" w:space="0" w:color="auto"/>
        <w:bottom w:val="none" w:sz="0" w:space="0" w:color="auto"/>
        <w:right w:val="none" w:sz="0" w:space="0" w:color="auto"/>
      </w:divBdr>
    </w:div>
    <w:div w:id="884220950">
      <w:bodyDiv w:val="1"/>
      <w:marLeft w:val="0"/>
      <w:marRight w:val="0"/>
      <w:marTop w:val="0"/>
      <w:marBottom w:val="0"/>
      <w:divBdr>
        <w:top w:val="none" w:sz="0" w:space="0" w:color="auto"/>
        <w:left w:val="none" w:sz="0" w:space="0" w:color="auto"/>
        <w:bottom w:val="none" w:sz="0" w:space="0" w:color="auto"/>
        <w:right w:val="none" w:sz="0" w:space="0" w:color="auto"/>
      </w:divBdr>
    </w:div>
    <w:div w:id="922835339">
      <w:bodyDiv w:val="1"/>
      <w:marLeft w:val="0"/>
      <w:marRight w:val="0"/>
      <w:marTop w:val="0"/>
      <w:marBottom w:val="0"/>
      <w:divBdr>
        <w:top w:val="none" w:sz="0" w:space="0" w:color="auto"/>
        <w:left w:val="none" w:sz="0" w:space="0" w:color="auto"/>
        <w:bottom w:val="none" w:sz="0" w:space="0" w:color="auto"/>
        <w:right w:val="none" w:sz="0" w:space="0" w:color="auto"/>
      </w:divBdr>
    </w:div>
    <w:div w:id="928469391">
      <w:bodyDiv w:val="1"/>
      <w:marLeft w:val="0"/>
      <w:marRight w:val="0"/>
      <w:marTop w:val="0"/>
      <w:marBottom w:val="0"/>
      <w:divBdr>
        <w:top w:val="none" w:sz="0" w:space="0" w:color="auto"/>
        <w:left w:val="none" w:sz="0" w:space="0" w:color="auto"/>
        <w:bottom w:val="none" w:sz="0" w:space="0" w:color="auto"/>
        <w:right w:val="none" w:sz="0" w:space="0" w:color="auto"/>
      </w:divBdr>
    </w:div>
    <w:div w:id="935748708">
      <w:bodyDiv w:val="1"/>
      <w:marLeft w:val="0"/>
      <w:marRight w:val="0"/>
      <w:marTop w:val="0"/>
      <w:marBottom w:val="0"/>
      <w:divBdr>
        <w:top w:val="none" w:sz="0" w:space="0" w:color="auto"/>
        <w:left w:val="none" w:sz="0" w:space="0" w:color="auto"/>
        <w:bottom w:val="none" w:sz="0" w:space="0" w:color="auto"/>
        <w:right w:val="none" w:sz="0" w:space="0" w:color="auto"/>
      </w:divBdr>
    </w:div>
    <w:div w:id="943194799">
      <w:bodyDiv w:val="1"/>
      <w:marLeft w:val="0"/>
      <w:marRight w:val="0"/>
      <w:marTop w:val="0"/>
      <w:marBottom w:val="0"/>
      <w:divBdr>
        <w:top w:val="none" w:sz="0" w:space="0" w:color="auto"/>
        <w:left w:val="none" w:sz="0" w:space="0" w:color="auto"/>
        <w:bottom w:val="none" w:sz="0" w:space="0" w:color="auto"/>
        <w:right w:val="none" w:sz="0" w:space="0" w:color="auto"/>
      </w:divBdr>
    </w:div>
    <w:div w:id="948128164">
      <w:bodyDiv w:val="1"/>
      <w:marLeft w:val="0"/>
      <w:marRight w:val="0"/>
      <w:marTop w:val="0"/>
      <w:marBottom w:val="0"/>
      <w:divBdr>
        <w:top w:val="none" w:sz="0" w:space="0" w:color="auto"/>
        <w:left w:val="none" w:sz="0" w:space="0" w:color="auto"/>
        <w:bottom w:val="none" w:sz="0" w:space="0" w:color="auto"/>
        <w:right w:val="none" w:sz="0" w:space="0" w:color="auto"/>
      </w:divBdr>
    </w:div>
    <w:div w:id="971325475">
      <w:bodyDiv w:val="1"/>
      <w:marLeft w:val="0"/>
      <w:marRight w:val="0"/>
      <w:marTop w:val="0"/>
      <w:marBottom w:val="0"/>
      <w:divBdr>
        <w:top w:val="none" w:sz="0" w:space="0" w:color="auto"/>
        <w:left w:val="none" w:sz="0" w:space="0" w:color="auto"/>
        <w:bottom w:val="none" w:sz="0" w:space="0" w:color="auto"/>
        <w:right w:val="none" w:sz="0" w:space="0" w:color="auto"/>
      </w:divBdr>
    </w:div>
    <w:div w:id="980693707">
      <w:bodyDiv w:val="1"/>
      <w:marLeft w:val="0"/>
      <w:marRight w:val="0"/>
      <w:marTop w:val="0"/>
      <w:marBottom w:val="0"/>
      <w:divBdr>
        <w:top w:val="none" w:sz="0" w:space="0" w:color="auto"/>
        <w:left w:val="none" w:sz="0" w:space="0" w:color="auto"/>
        <w:bottom w:val="none" w:sz="0" w:space="0" w:color="auto"/>
        <w:right w:val="none" w:sz="0" w:space="0" w:color="auto"/>
      </w:divBdr>
    </w:div>
    <w:div w:id="1009523288">
      <w:bodyDiv w:val="1"/>
      <w:marLeft w:val="0"/>
      <w:marRight w:val="0"/>
      <w:marTop w:val="0"/>
      <w:marBottom w:val="0"/>
      <w:divBdr>
        <w:top w:val="none" w:sz="0" w:space="0" w:color="auto"/>
        <w:left w:val="none" w:sz="0" w:space="0" w:color="auto"/>
        <w:bottom w:val="none" w:sz="0" w:space="0" w:color="auto"/>
        <w:right w:val="none" w:sz="0" w:space="0" w:color="auto"/>
      </w:divBdr>
    </w:div>
    <w:div w:id="1013993772">
      <w:bodyDiv w:val="1"/>
      <w:marLeft w:val="0"/>
      <w:marRight w:val="0"/>
      <w:marTop w:val="0"/>
      <w:marBottom w:val="0"/>
      <w:divBdr>
        <w:top w:val="none" w:sz="0" w:space="0" w:color="auto"/>
        <w:left w:val="none" w:sz="0" w:space="0" w:color="auto"/>
        <w:bottom w:val="none" w:sz="0" w:space="0" w:color="auto"/>
        <w:right w:val="none" w:sz="0" w:space="0" w:color="auto"/>
      </w:divBdr>
    </w:div>
    <w:div w:id="1052121123">
      <w:bodyDiv w:val="1"/>
      <w:marLeft w:val="0"/>
      <w:marRight w:val="0"/>
      <w:marTop w:val="0"/>
      <w:marBottom w:val="0"/>
      <w:divBdr>
        <w:top w:val="none" w:sz="0" w:space="0" w:color="auto"/>
        <w:left w:val="none" w:sz="0" w:space="0" w:color="auto"/>
        <w:bottom w:val="none" w:sz="0" w:space="0" w:color="auto"/>
        <w:right w:val="none" w:sz="0" w:space="0" w:color="auto"/>
      </w:divBdr>
    </w:div>
    <w:div w:id="1067344872">
      <w:bodyDiv w:val="1"/>
      <w:marLeft w:val="0"/>
      <w:marRight w:val="0"/>
      <w:marTop w:val="0"/>
      <w:marBottom w:val="0"/>
      <w:divBdr>
        <w:top w:val="none" w:sz="0" w:space="0" w:color="auto"/>
        <w:left w:val="none" w:sz="0" w:space="0" w:color="auto"/>
        <w:bottom w:val="none" w:sz="0" w:space="0" w:color="auto"/>
        <w:right w:val="none" w:sz="0" w:space="0" w:color="auto"/>
      </w:divBdr>
    </w:div>
    <w:div w:id="1068651753">
      <w:bodyDiv w:val="1"/>
      <w:marLeft w:val="0"/>
      <w:marRight w:val="0"/>
      <w:marTop w:val="0"/>
      <w:marBottom w:val="0"/>
      <w:divBdr>
        <w:top w:val="none" w:sz="0" w:space="0" w:color="auto"/>
        <w:left w:val="none" w:sz="0" w:space="0" w:color="auto"/>
        <w:bottom w:val="none" w:sz="0" w:space="0" w:color="auto"/>
        <w:right w:val="none" w:sz="0" w:space="0" w:color="auto"/>
      </w:divBdr>
    </w:div>
    <w:div w:id="1080636475">
      <w:bodyDiv w:val="1"/>
      <w:marLeft w:val="0"/>
      <w:marRight w:val="0"/>
      <w:marTop w:val="0"/>
      <w:marBottom w:val="0"/>
      <w:divBdr>
        <w:top w:val="none" w:sz="0" w:space="0" w:color="auto"/>
        <w:left w:val="none" w:sz="0" w:space="0" w:color="auto"/>
        <w:bottom w:val="none" w:sz="0" w:space="0" w:color="auto"/>
        <w:right w:val="none" w:sz="0" w:space="0" w:color="auto"/>
      </w:divBdr>
    </w:div>
    <w:div w:id="1193032265">
      <w:bodyDiv w:val="1"/>
      <w:marLeft w:val="0"/>
      <w:marRight w:val="0"/>
      <w:marTop w:val="0"/>
      <w:marBottom w:val="0"/>
      <w:divBdr>
        <w:top w:val="none" w:sz="0" w:space="0" w:color="auto"/>
        <w:left w:val="none" w:sz="0" w:space="0" w:color="auto"/>
        <w:bottom w:val="none" w:sz="0" w:space="0" w:color="auto"/>
        <w:right w:val="none" w:sz="0" w:space="0" w:color="auto"/>
      </w:divBdr>
    </w:div>
    <w:div w:id="1212376424">
      <w:bodyDiv w:val="1"/>
      <w:marLeft w:val="0"/>
      <w:marRight w:val="0"/>
      <w:marTop w:val="0"/>
      <w:marBottom w:val="0"/>
      <w:divBdr>
        <w:top w:val="none" w:sz="0" w:space="0" w:color="auto"/>
        <w:left w:val="none" w:sz="0" w:space="0" w:color="auto"/>
        <w:bottom w:val="none" w:sz="0" w:space="0" w:color="auto"/>
        <w:right w:val="none" w:sz="0" w:space="0" w:color="auto"/>
      </w:divBdr>
    </w:div>
    <w:div w:id="1231388041">
      <w:bodyDiv w:val="1"/>
      <w:marLeft w:val="0"/>
      <w:marRight w:val="0"/>
      <w:marTop w:val="0"/>
      <w:marBottom w:val="0"/>
      <w:divBdr>
        <w:top w:val="none" w:sz="0" w:space="0" w:color="auto"/>
        <w:left w:val="none" w:sz="0" w:space="0" w:color="auto"/>
        <w:bottom w:val="none" w:sz="0" w:space="0" w:color="auto"/>
        <w:right w:val="none" w:sz="0" w:space="0" w:color="auto"/>
      </w:divBdr>
    </w:div>
    <w:div w:id="1233539459">
      <w:bodyDiv w:val="1"/>
      <w:marLeft w:val="0"/>
      <w:marRight w:val="0"/>
      <w:marTop w:val="0"/>
      <w:marBottom w:val="0"/>
      <w:divBdr>
        <w:top w:val="none" w:sz="0" w:space="0" w:color="auto"/>
        <w:left w:val="none" w:sz="0" w:space="0" w:color="auto"/>
        <w:bottom w:val="none" w:sz="0" w:space="0" w:color="auto"/>
        <w:right w:val="none" w:sz="0" w:space="0" w:color="auto"/>
      </w:divBdr>
    </w:div>
    <w:div w:id="1240022036">
      <w:bodyDiv w:val="1"/>
      <w:marLeft w:val="0"/>
      <w:marRight w:val="0"/>
      <w:marTop w:val="0"/>
      <w:marBottom w:val="0"/>
      <w:divBdr>
        <w:top w:val="none" w:sz="0" w:space="0" w:color="auto"/>
        <w:left w:val="none" w:sz="0" w:space="0" w:color="auto"/>
        <w:bottom w:val="none" w:sz="0" w:space="0" w:color="auto"/>
        <w:right w:val="none" w:sz="0" w:space="0" w:color="auto"/>
      </w:divBdr>
    </w:div>
    <w:div w:id="1272006811">
      <w:bodyDiv w:val="1"/>
      <w:marLeft w:val="0"/>
      <w:marRight w:val="0"/>
      <w:marTop w:val="0"/>
      <w:marBottom w:val="0"/>
      <w:divBdr>
        <w:top w:val="none" w:sz="0" w:space="0" w:color="auto"/>
        <w:left w:val="none" w:sz="0" w:space="0" w:color="auto"/>
        <w:bottom w:val="none" w:sz="0" w:space="0" w:color="auto"/>
        <w:right w:val="none" w:sz="0" w:space="0" w:color="auto"/>
      </w:divBdr>
    </w:div>
    <w:div w:id="1279483492">
      <w:bodyDiv w:val="1"/>
      <w:marLeft w:val="0"/>
      <w:marRight w:val="0"/>
      <w:marTop w:val="0"/>
      <w:marBottom w:val="0"/>
      <w:divBdr>
        <w:top w:val="none" w:sz="0" w:space="0" w:color="auto"/>
        <w:left w:val="none" w:sz="0" w:space="0" w:color="auto"/>
        <w:bottom w:val="none" w:sz="0" w:space="0" w:color="auto"/>
        <w:right w:val="none" w:sz="0" w:space="0" w:color="auto"/>
      </w:divBdr>
    </w:div>
    <w:div w:id="1326276904">
      <w:bodyDiv w:val="1"/>
      <w:marLeft w:val="0"/>
      <w:marRight w:val="0"/>
      <w:marTop w:val="0"/>
      <w:marBottom w:val="0"/>
      <w:divBdr>
        <w:top w:val="none" w:sz="0" w:space="0" w:color="auto"/>
        <w:left w:val="none" w:sz="0" w:space="0" w:color="auto"/>
        <w:bottom w:val="none" w:sz="0" w:space="0" w:color="auto"/>
        <w:right w:val="none" w:sz="0" w:space="0" w:color="auto"/>
      </w:divBdr>
    </w:div>
    <w:div w:id="1369914140">
      <w:bodyDiv w:val="1"/>
      <w:marLeft w:val="0"/>
      <w:marRight w:val="0"/>
      <w:marTop w:val="0"/>
      <w:marBottom w:val="0"/>
      <w:divBdr>
        <w:top w:val="none" w:sz="0" w:space="0" w:color="auto"/>
        <w:left w:val="none" w:sz="0" w:space="0" w:color="auto"/>
        <w:bottom w:val="none" w:sz="0" w:space="0" w:color="auto"/>
        <w:right w:val="none" w:sz="0" w:space="0" w:color="auto"/>
      </w:divBdr>
    </w:div>
    <w:div w:id="1394966154">
      <w:bodyDiv w:val="1"/>
      <w:marLeft w:val="0"/>
      <w:marRight w:val="0"/>
      <w:marTop w:val="0"/>
      <w:marBottom w:val="0"/>
      <w:divBdr>
        <w:top w:val="none" w:sz="0" w:space="0" w:color="auto"/>
        <w:left w:val="none" w:sz="0" w:space="0" w:color="auto"/>
        <w:bottom w:val="none" w:sz="0" w:space="0" w:color="auto"/>
        <w:right w:val="none" w:sz="0" w:space="0" w:color="auto"/>
      </w:divBdr>
    </w:div>
    <w:div w:id="1396585262">
      <w:bodyDiv w:val="1"/>
      <w:marLeft w:val="0"/>
      <w:marRight w:val="0"/>
      <w:marTop w:val="0"/>
      <w:marBottom w:val="0"/>
      <w:divBdr>
        <w:top w:val="none" w:sz="0" w:space="0" w:color="auto"/>
        <w:left w:val="none" w:sz="0" w:space="0" w:color="auto"/>
        <w:bottom w:val="none" w:sz="0" w:space="0" w:color="auto"/>
        <w:right w:val="none" w:sz="0" w:space="0" w:color="auto"/>
      </w:divBdr>
    </w:div>
    <w:div w:id="1410347825">
      <w:bodyDiv w:val="1"/>
      <w:marLeft w:val="0"/>
      <w:marRight w:val="0"/>
      <w:marTop w:val="0"/>
      <w:marBottom w:val="0"/>
      <w:divBdr>
        <w:top w:val="none" w:sz="0" w:space="0" w:color="auto"/>
        <w:left w:val="none" w:sz="0" w:space="0" w:color="auto"/>
        <w:bottom w:val="none" w:sz="0" w:space="0" w:color="auto"/>
        <w:right w:val="none" w:sz="0" w:space="0" w:color="auto"/>
      </w:divBdr>
    </w:div>
    <w:div w:id="1416122985">
      <w:bodyDiv w:val="1"/>
      <w:marLeft w:val="0"/>
      <w:marRight w:val="0"/>
      <w:marTop w:val="0"/>
      <w:marBottom w:val="0"/>
      <w:divBdr>
        <w:top w:val="none" w:sz="0" w:space="0" w:color="auto"/>
        <w:left w:val="none" w:sz="0" w:space="0" w:color="auto"/>
        <w:bottom w:val="none" w:sz="0" w:space="0" w:color="auto"/>
        <w:right w:val="none" w:sz="0" w:space="0" w:color="auto"/>
      </w:divBdr>
    </w:div>
    <w:div w:id="1435201799">
      <w:bodyDiv w:val="1"/>
      <w:marLeft w:val="0"/>
      <w:marRight w:val="0"/>
      <w:marTop w:val="0"/>
      <w:marBottom w:val="0"/>
      <w:divBdr>
        <w:top w:val="none" w:sz="0" w:space="0" w:color="auto"/>
        <w:left w:val="none" w:sz="0" w:space="0" w:color="auto"/>
        <w:bottom w:val="none" w:sz="0" w:space="0" w:color="auto"/>
        <w:right w:val="none" w:sz="0" w:space="0" w:color="auto"/>
      </w:divBdr>
    </w:div>
    <w:div w:id="1457483032">
      <w:bodyDiv w:val="1"/>
      <w:marLeft w:val="0"/>
      <w:marRight w:val="0"/>
      <w:marTop w:val="0"/>
      <w:marBottom w:val="0"/>
      <w:divBdr>
        <w:top w:val="none" w:sz="0" w:space="0" w:color="auto"/>
        <w:left w:val="none" w:sz="0" w:space="0" w:color="auto"/>
        <w:bottom w:val="none" w:sz="0" w:space="0" w:color="auto"/>
        <w:right w:val="none" w:sz="0" w:space="0" w:color="auto"/>
      </w:divBdr>
    </w:div>
    <w:div w:id="1515419624">
      <w:bodyDiv w:val="1"/>
      <w:marLeft w:val="0"/>
      <w:marRight w:val="0"/>
      <w:marTop w:val="0"/>
      <w:marBottom w:val="0"/>
      <w:divBdr>
        <w:top w:val="none" w:sz="0" w:space="0" w:color="auto"/>
        <w:left w:val="none" w:sz="0" w:space="0" w:color="auto"/>
        <w:bottom w:val="none" w:sz="0" w:space="0" w:color="auto"/>
        <w:right w:val="none" w:sz="0" w:space="0" w:color="auto"/>
      </w:divBdr>
    </w:div>
    <w:div w:id="1549145770">
      <w:bodyDiv w:val="1"/>
      <w:marLeft w:val="0"/>
      <w:marRight w:val="0"/>
      <w:marTop w:val="0"/>
      <w:marBottom w:val="0"/>
      <w:divBdr>
        <w:top w:val="none" w:sz="0" w:space="0" w:color="auto"/>
        <w:left w:val="none" w:sz="0" w:space="0" w:color="auto"/>
        <w:bottom w:val="none" w:sz="0" w:space="0" w:color="auto"/>
        <w:right w:val="none" w:sz="0" w:space="0" w:color="auto"/>
      </w:divBdr>
    </w:div>
    <w:div w:id="1565796261">
      <w:bodyDiv w:val="1"/>
      <w:marLeft w:val="0"/>
      <w:marRight w:val="0"/>
      <w:marTop w:val="0"/>
      <w:marBottom w:val="0"/>
      <w:divBdr>
        <w:top w:val="none" w:sz="0" w:space="0" w:color="auto"/>
        <w:left w:val="none" w:sz="0" w:space="0" w:color="auto"/>
        <w:bottom w:val="none" w:sz="0" w:space="0" w:color="auto"/>
        <w:right w:val="none" w:sz="0" w:space="0" w:color="auto"/>
      </w:divBdr>
    </w:div>
    <w:div w:id="1589919235">
      <w:bodyDiv w:val="1"/>
      <w:marLeft w:val="0"/>
      <w:marRight w:val="0"/>
      <w:marTop w:val="0"/>
      <w:marBottom w:val="0"/>
      <w:divBdr>
        <w:top w:val="none" w:sz="0" w:space="0" w:color="auto"/>
        <w:left w:val="none" w:sz="0" w:space="0" w:color="auto"/>
        <w:bottom w:val="none" w:sz="0" w:space="0" w:color="auto"/>
        <w:right w:val="none" w:sz="0" w:space="0" w:color="auto"/>
      </w:divBdr>
    </w:div>
    <w:div w:id="1621256330">
      <w:bodyDiv w:val="1"/>
      <w:marLeft w:val="0"/>
      <w:marRight w:val="0"/>
      <w:marTop w:val="0"/>
      <w:marBottom w:val="0"/>
      <w:divBdr>
        <w:top w:val="none" w:sz="0" w:space="0" w:color="auto"/>
        <w:left w:val="none" w:sz="0" w:space="0" w:color="auto"/>
        <w:bottom w:val="none" w:sz="0" w:space="0" w:color="auto"/>
        <w:right w:val="none" w:sz="0" w:space="0" w:color="auto"/>
      </w:divBdr>
    </w:div>
    <w:div w:id="1699891714">
      <w:bodyDiv w:val="1"/>
      <w:marLeft w:val="0"/>
      <w:marRight w:val="0"/>
      <w:marTop w:val="0"/>
      <w:marBottom w:val="0"/>
      <w:divBdr>
        <w:top w:val="none" w:sz="0" w:space="0" w:color="auto"/>
        <w:left w:val="none" w:sz="0" w:space="0" w:color="auto"/>
        <w:bottom w:val="none" w:sz="0" w:space="0" w:color="auto"/>
        <w:right w:val="none" w:sz="0" w:space="0" w:color="auto"/>
      </w:divBdr>
    </w:div>
    <w:div w:id="1729524954">
      <w:bodyDiv w:val="1"/>
      <w:marLeft w:val="0"/>
      <w:marRight w:val="0"/>
      <w:marTop w:val="0"/>
      <w:marBottom w:val="0"/>
      <w:divBdr>
        <w:top w:val="none" w:sz="0" w:space="0" w:color="auto"/>
        <w:left w:val="none" w:sz="0" w:space="0" w:color="auto"/>
        <w:bottom w:val="none" w:sz="0" w:space="0" w:color="auto"/>
        <w:right w:val="none" w:sz="0" w:space="0" w:color="auto"/>
      </w:divBdr>
    </w:div>
    <w:div w:id="1742630262">
      <w:bodyDiv w:val="1"/>
      <w:marLeft w:val="0"/>
      <w:marRight w:val="0"/>
      <w:marTop w:val="0"/>
      <w:marBottom w:val="0"/>
      <w:divBdr>
        <w:top w:val="none" w:sz="0" w:space="0" w:color="auto"/>
        <w:left w:val="none" w:sz="0" w:space="0" w:color="auto"/>
        <w:bottom w:val="none" w:sz="0" w:space="0" w:color="auto"/>
        <w:right w:val="none" w:sz="0" w:space="0" w:color="auto"/>
      </w:divBdr>
    </w:div>
    <w:div w:id="1780681675">
      <w:bodyDiv w:val="1"/>
      <w:marLeft w:val="0"/>
      <w:marRight w:val="0"/>
      <w:marTop w:val="0"/>
      <w:marBottom w:val="0"/>
      <w:divBdr>
        <w:top w:val="none" w:sz="0" w:space="0" w:color="auto"/>
        <w:left w:val="none" w:sz="0" w:space="0" w:color="auto"/>
        <w:bottom w:val="none" w:sz="0" w:space="0" w:color="auto"/>
        <w:right w:val="none" w:sz="0" w:space="0" w:color="auto"/>
      </w:divBdr>
    </w:div>
    <w:div w:id="1800293083">
      <w:bodyDiv w:val="1"/>
      <w:marLeft w:val="0"/>
      <w:marRight w:val="0"/>
      <w:marTop w:val="0"/>
      <w:marBottom w:val="0"/>
      <w:divBdr>
        <w:top w:val="none" w:sz="0" w:space="0" w:color="auto"/>
        <w:left w:val="none" w:sz="0" w:space="0" w:color="auto"/>
        <w:bottom w:val="none" w:sz="0" w:space="0" w:color="auto"/>
        <w:right w:val="none" w:sz="0" w:space="0" w:color="auto"/>
      </w:divBdr>
    </w:div>
    <w:div w:id="1801419154">
      <w:bodyDiv w:val="1"/>
      <w:marLeft w:val="0"/>
      <w:marRight w:val="0"/>
      <w:marTop w:val="0"/>
      <w:marBottom w:val="0"/>
      <w:divBdr>
        <w:top w:val="none" w:sz="0" w:space="0" w:color="auto"/>
        <w:left w:val="none" w:sz="0" w:space="0" w:color="auto"/>
        <w:bottom w:val="none" w:sz="0" w:space="0" w:color="auto"/>
        <w:right w:val="none" w:sz="0" w:space="0" w:color="auto"/>
      </w:divBdr>
    </w:div>
    <w:div w:id="1838375078">
      <w:bodyDiv w:val="1"/>
      <w:marLeft w:val="0"/>
      <w:marRight w:val="0"/>
      <w:marTop w:val="0"/>
      <w:marBottom w:val="0"/>
      <w:divBdr>
        <w:top w:val="none" w:sz="0" w:space="0" w:color="auto"/>
        <w:left w:val="none" w:sz="0" w:space="0" w:color="auto"/>
        <w:bottom w:val="none" w:sz="0" w:space="0" w:color="auto"/>
        <w:right w:val="none" w:sz="0" w:space="0" w:color="auto"/>
      </w:divBdr>
    </w:div>
    <w:div w:id="1869877928">
      <w:bodyDiv w:val="1"/>
      <w:marLeft w:val="0"/>
      <w:marRight w:val="0"/>
      <w:marTop w:val="0"/>
      <w:marBottom w:val="0"/>
      <w:divBdr>
        <w:top w:val="none" w:sz="0" w:space="0" w:color="auto"/>
        <w:left w:val="none" w:sz="0" w:space="0" w:color="auto"/>
        <w:bottom w:val="none" w:sz="0" w:space="0" w:color="auto"/>
        <w:right w:val="none" w:sz="0" w:space="0" w:color="auto"/>
      </w:divBdr>
    </w:div>
    <w:div w:id="1885019140">
      <w:bodyDiv w:val="1"/>
      <w:marLeft w:val="0"/>
      <w:marRight w:val="0"/>
      <w:marTop w:val="0"/>
      <w:marBottom w:val="0"/>
      <w:divBdr>
        <w:top w:val="none" w:sz="0" w:space="0" w:color="auto"/>
        <w:left w:val="none" w:sz="0" w:space="0" w:color="auto"/>
        <w:bottom w:val="none" w:sz="0" w:space="0" w:color="auto"/>
        <w:right w:val="none" w:sz="0" w:space="0" w:color="auto"/>
      </w:divBdr>
    </w:div>
    <w:div w:id="1890338035">
      <w:bodyDiv w:val="1"/>
      <w:marLeft w:val="0"/>
      <w:marRight w:val="0"/>
      <w:marTop w:val="0"/>
      <w:marBottom w:val="0"/>
      <w:divBdr>
        <w:top w:val="none" w:sz="0" w:space="0" w:color="auto"/>
        <w:left w:val="none" w:sz="0" w:space="0" w:color="auto"/>
        <w:bottom w:val="none" w:sz="0" w:space="0" w:color="auto"/>
        <w:right w:val="none" w:sz="0" w:space="0" w:color="auto"/>
      </w:divBdr>
    </w:div>
    <w:div w:id="1918712879">
      <w:bodyDiv w:val="1"/>
      <w:marLeft w:val="0"/>
      <w:marRight w:val="0"/>
      <w:marTop w:val="0"/>
      <w:marBottom w:val="0"/>
      <w:divBdr>
        <w:top w:val="none" w:sz="0" w:space="0" w:color="auto"/>
        <w:left w:val="none" w:sz="0" w:space="0" w:color="auto"/>
        <w:bottom w:val="none" w:sz="0" w:space="0" w:color="auto"/>
        <w:right w:val="none" w:sz="0" w:space="0" w:color="auto"/>
      </w:divBdr>
    </w:div>
    <w:div w:id="1920822360">
      <w:bodyDiv w:val="1"/>
      <w:marLeft w:val="0"/>
      <w:marRight w:val="0"/>
      <w:marTop w:val="0"/>
      <w:marBottom w:val="0"/>
      <w:divBdr>
        <w:top w:val="none" w:sz="0" w:space="0" w:color="auto"/>
        <w:left w:val="none" w:sz="0" w:space="0" w:color="auto"/>
        <w:bottom w:val="none" w:sz="0" w:space="0" w:color="auto"/>
        <w:right w:val="none" w:sz="0" w:space="0" w:color="auto"/>
      </w:divBdr>
    </w:div>
    <w:div w:id="1921064985">
      <w:bodyDiv w:val="1"/>
      <w:marLeft w:val="0"/>
      <w:marRight w:val="0"/>
      <w:marTop w:val="0"/>
      <w:marBottom w:val="0"/>
      <w:divBdr>
        <w:top w:val="none" w:sz="0" w:space="0" w:color="auto"/>
        <w:left w:val="none" w:sz="0" w:space="0" w:color="auto"/>
        <w:bottom w:val="none" w:sz="0" w:space="0" w:color="auto"/>
        <w:right w:val="none" w:sz="0" w:space="0" w:color="auto"/>
      </w:divBdr>
    </w:div>
    <w:div w:id="2023389257">
      <w:bodyDiv w:val="1"/>
      <w:marLeft w:val="0"/>
      <w:marRight w:val="0"/>
      <w:marTop w:val="0"/>
      <w:marBottom w:val="0"/>
      <w:divBdr>
        <w:top w:val="none" w:sz="0" w:space="0" w:color="auto"/>
        <w:left w:val="none" w:sz="0" w:space="0" w:color="auto"/>
        <w:bottom w:val="none" w:sz="0" w:space="0" w:color="auto"/>
        <w:right w:val="none" w:sz="0" w:space="0" w:color="auto"/>
      </w:divBdr>
      <w:divsChild>
        <w:div w:id="146476815">
          <w:marLeft w:val="432"/>
          <w:marRight w:val="0"/>
          <w:marTop w:val="200"/>
          <w:marBottom w:val="0"/>
          <w:divBdr>
            <w:top w:val="none" w:sz="0" w:space="0" w:color="auto"/>
            <w:left w:val="none" w:sz="0" w:space="0" w:color="auto"/>
            <w:bottom w:val="none" w:sz="0" w:space="0" w:color="auto"/>
            <w:right w:val="none" w:sz="0" w:space="0" w:color="auto"/>
          </w:divBdr>
        </w:div>
        <w:div w:id="1563442500">
          <w:marLeft w:val="432"/>
          <w:marRight w:val="0"/>
          <w:marTop w:val="200"/>
          <w:marBottom w:val="0"/>
          <w:divBdr>
            <w:top w:val="none" w:sz="0" w:space="0" w:color="auto"/>
            <w:left w:val="none" w:sz="0" w:space="0" w:color="auto"/>
            <w:bottom w:val="none" w:sz="0" w:space="0" w:color="auto"/>
            <w:right w:val="none" w:sz="0" w:space="0" w:color="auto"/>
          </w:divBdr>
        </w:div>
        <w:div w:id="1929649878">
          <w:marLeft w:val="432"/>
          <w:marRight w:val="0"/>
          <w:marTop w:val="200"/>
          <w:marBottom w:val="0"/>
          <w:divBdr>
            <w:top w:val="none" w:sz="0" w:space="0" w:color="auto"/>
            <w:left w:val="none" w:sz="0" w:space="0" w:color="auto"/>
            <w:bottom w:val="none" w:sz="0" w:space="0" w:color="auto"/>
            <w:right w:val="none" w:sz="0" w:space="0" w:color="auto"/>
          </w:divBdr>
        </w:div>
        <w:div w:id="1662661470">
          <w:marLeft w:val="432"/>
          <w:marRight w:val="0"/>
          <w:marTop w:val="200"/>
          <w:marBottom w:val="0"/>
          <w:divBdr>
            <w:top w:val="none" w:sz="0" w:space="0" w:color="auto"/>
            <w:left w:val="none" w:sz="0" w:space="0" w:color="auto"/>
            <w:bottom w:val="none" w:sz="0" w:space="0" w:color="auto"/>
            <w:right w:val="none" w:sz="0" w:space="0" w:color="auto"/>
          </w:divBdr>
        </w:div>
        <w:div w:id="1781334650">
          <w:marLeft w:val="432"/>
          <w:marRight w:val="0"/>
          <w:marTop w:val="200"/>
          <w:marBottom w:val="0"/>
          <w:divBdr>
            <w:top w:val="none" w:sz="0" w:space="0" w:color="auto"/>
            <w:left w:val="none" w:sz="0" w:space="0" w:color="auto"/>
            <w:bottom w:val="none" w:sz="0" w:space="0" w:color="auto"/>
            <w:right w:val="none" w:sz="0" w:space="0" w:color="auto"/>
          </w:divBdr>
        </w:div>
      </w:divsChild>
    </w:div>
    <w:div w:id="2027051664">
      <w:bodyDiv w:val="1"/>
      <w:marLeft w:val="0"/>
      <w:marRight w:val="0"/>
      <w:marTop w:val="0"/>
      <w:marBottom w:val="0"/>
      <w:divBdr>
        <w:top w:val="none" w:sz="0" w:space="0" w:color="auto"/>
        <w:left w:val="none" w:sz="0" w:space="0" w:color="auto"/>
        <w:bottom w:val="none" w:sz="0" w:space="0" w:color="auto"/>
        <w:right w:val="none" w:sz="0" w:space="0" w:color="auto"/>
      </w:divBdr>
    </w:div>
    <w:div w:id="2065911984">
      <w:bodyDiv w:val="1"/>
      <w:marLeft w:val="0"/>
      <w:marRight w:val="0"/>
      <w:marTop w:val="0"/>
      <w:marBottom w:val="0"/>
      <w:divBdr>
        <w:top w:val="none" w:sz="0" w:space="0" w:color="auto"/>
        <w:left w:val="none" w:sz="0" w:space="0" w:color="auto"/>
        <w:bottom w:val="none" w:sz="0" w:space="0" w:color="auto"/>
        <w:right w:val="none" w:sz="0" w:space="0" w:color="auto"/>
      </w:divBdr>
    </w:div>
    <w:div w:id="2087611311">
      <w:bodyDiv w:val="1"/>
      <w:marLeft w:val="0"/>
      <w:marRight w:val="0"/>
      <w:marTop w:val="0"/>
      <w:marBottom w:val="0"/>
      <w:divBdr>
        <w:top w:val="none" w:sz="0" w:space="0" w:color="auto"/>
        <w:left w:val="none" w:sz="0" w:space="0" w:color="auto"/>
        <w:bottom w:val="none" w:sz="0" w:space="0" w:color="auto"/>
        <w:right w:val="none" w:sz="0" w:space="0" w:color="auto"/>
      </w:divBdr>
    </w:div>
    <w:div w:id="21239149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A1A813-63B0-4240-909B-2B5E68C7F269}">
  <ds:schemaRefs>
    <ds:schemaRef ds:uri="http://schemas.openxmlformats.org/officeDocument/2006/bibliography"/>
  </ds:schemaRefs>
</ds:datastoreItem>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87</TotalTime>
  <Pages>2</Pages>
  <Words>774</Words>
  <Characters>4418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Geraldine CHIN</dc:creator>
  <cp:keywords/>
  <dc:description/>
  <cp:lastModifiedBy>Denis Fuh Chenwi</cp:lastModifiedBy>
  <cp:revision>6</cp:revision>
  <dcterms:created xsi:type="dcterms:W3CDTF">2025-11-06T14:25:00Z</dcterms:created>
  <dcterms:modified xsi:type="dcterms:W3CDTF">2025-11-06T15:56:00Z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f6bfc2a22f8a63830e8fb6c1b3b494fd51882ff6411982608aa5be0c5e261bcb</vt:lpwstr>
  </property>
</Properties>
</file>