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99BA" w14:textId="77777777" w:rsidR="00347386" w:rsidRPr="00EF1C00" w:rsidRDefault="00347386" w:rsidP="00347386">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02F478B0">
          <v:rect id="rectole0000000000" o:spid="_x0000_i1025" style="width:35.5pt;height:28pt" o:ole="" o:preferrelative="t" stroked="f">
            <v:imagedata r:id="rId7" o:title=""/>
          </v:rect>
          <o:OLEObject Type="Embed" ProgID="StaticMetafile" ShapeID="rectole0000000000" DrawAspect="Content" ObjectID="_1824385958"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0471B5" w14:textId="77777777" w:rsidR="00347386" w:rsidRPr="00EF1C00" w:rsidRDefault="00347386" w:rsidP="00347386">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A8ADDFB" w14:textId="77777777" w:rsidR="00347386" w:rsidRPr="00EF1C00" w:rsidRDefault="00347386" w:rsidP="00347386">
      <w:pPr>
        <w:spacing w:after="0"/>
        <w:rPr>
          <w:rFonts w:asciiTheme="majorBidi" w:eastAsia="Times New Roman" w:hAnsiTheme="majorBidi" w:cstheme="majorBidi"/>
          <w:b/>
          <w:sz w:val="24"/>
          <w:szCs w:val="24"/>
        </w:rPr>
      </w:pPr>
    </w:p>
    <w:p w14:paraId="1C72CCFD" w14:textId="77777777" w:rsidR="00347386" w:rsidRPr="00EF1C00" w:rsidRDefault="00347386" w:rsidP="00347386">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B2EC17A" w14:textId="77777777" w:rsidR="00347386" w:rsidRPr="00EF1C00" w:rsidRDefault="00347386" w:rsidP="00347386">
      <w:pPr>
        <w:spacing w:after="0"/>
        <w:ind w:left="3600"/>
        <w:rPr>
          <w:rFonts w:asciiTheme="majorBidi" w:eastAsia="Times New Roman" w:hAnsiTheme="majorBidi" w:cstheme="majorBidi"/>
          <w:b/>
          <w:sz w:val="24"/>
          <w:szCs w:val="24"/>
        </w:rPr>
      </w:pPr>
    </w:p>
    <w:p w14:paraId="4BC14EAB" w14:textId="77777777" w:rsidR="00347386" w:rsidRPr="00EF1C00" w:rsidRDefault="00347386" w:rsidP="00347386">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51F3DEF2" w14:textId="77777777" w:rsidR="00347386" w:rsidRPr="00EF1C00" w:rsidRDefault="00347386" w:rsidP="00347386">
      <w:pPr>
        <w:spacing w:after="0"/>
        <w:ind w:left="3600"/>
        <w:rPr>
          <w:rFonts w:asciiTheme="majorBidi" w:eastAsia="Calibri" w:hAnsiTheme="majorBidi" w:cstheme="majorBidi"/>
          <w:b/>
          <w:sz w:val="24"/>
          <w:szCs w:val="24"/>
        </w:rPr>
      </w:pPr>
    </w:p>
    <w:p w14:paraId="13BCC82D" w14:textId="2F357F21" w:rsidR="00347386" w:rsidRPr="00B05CAE" w:rsidRDefault="00B947CB" w:rsidP="00347386">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11</w:t>
      </w:r>
      <w:r w:rsidR="00347386" w:rsidRPr="00B05CAE">
        <w:rPr>
          <w:rFonts w:asciiTheme="majorBidi" w:eastAsia="Calibri" w:hAnsiTheme="majorBidi" w:cstheme="majorBidi"/>
          <w:b/>
          <w:sz w:val="24"/>
          <w:szCs w:val="24"/>
        </w:rPr>
        <w:t>/</w:t>
      </w:r>
      <w:r w:rsidR="00347386">
        <w:rPr>
          <w:rFonts w:asciiTheme="majorBidi" w:eastAsia="Calibri" w:hAnsiTheme="majorBidi" w:cstheme="majorBidi"/>
          <w:b/>
          <w:sz w:val="24"/>
          <w:szCs w:val="24"/>
        </w:rPr>
        <w:t>1</w:t>
      </w:r>
      <w:r w:rsidR="00E842D1">
        <w:rPr>
          <w:rFonts w:asciiTheme="majorBidi" w:eastAsia="Calibri" w:hAnsiTheme="majorBidi" w:cstheme="majorBidi"/>
          <w:b/>
          <w:sz w:val="24"/>
          <w:szCs w:val="24"/>
        </w:rPr>
        <w:t>1</w:t>
      </w:r>
      <w:r w:rsidR="00347386" w:rsidRPr="00B05CAE">
        <w:rPr>
          <w:rFonts w:asciiTheme="majorBidi" w:eastAsia="Calibri" w:hAnsiTheme="majorBidi" w:cstheme="majorBidi"/>
          <w:b/>
          <w:sz w:val="24"/>
          <w:szCs w:val="24"/>
        </w:rPr>
        <w:t>/2025</w:t>
      </w:r>
    </w:p>
    <w:p w14:paraId="4C582D28" w14:textId="2172AF72" w:rsidR="00347386" w:rsidRPr="002A6AE4" w:rsidRDefault="00347386" w:rsidP="00347386">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p>
    <w:p w14:paraId="6DC923F5" w14:textId="77777777" w:rsidR="00347386" w:rsidRPr="009F46BA" w:rsidRDefault="00347386" w:rsidP="00347386">
      <w:pPr>
        <w:spacing w:after="0" w:line="240" w:lineRule="auto"/>
        <w:jc w:val="both"/>
        <w:rPr>
          <w:rFonts w:asciiTheme="majorBidi" w:eastAsia="Palatino Linotype" w:hAnsiTheme="majorBidi" w:cstheme="majorBidi"/>
          <w:b/>
          <w:i/>
          <w:iCs/>
          <w:sz w:val="24"/>
          <w:szCs w:val="24"/>
        </w:rPr>
      </w:pPr>
      <w:bookmarkStart w:id="4" w:name="_Hlk209110506"/>
    </w:p>
    <w:p w14:paraId="1C9C7361" w14:textId="0F04FB24" w:rsidR="00B947CB" w:rsidRPr="00E36AFC" w:rsidRDefault="00B947CB" w:rsidP="00B947CB">
      <w:pPr>
        <w:pStyle w:val="ListParagraph"/>
        <w:numPr>
          <w:ilvl w:val="0"/>
          <w:numId w:val="3"/>
        </w:numPr>
        <w:spacing w:after="160" w:line="278" w:lineRule="auto"/>
        <w:jc w:val="both"/>
        <w:rPr>
          <w:rFonts w:asciiTheme="majorBidi" w:hAnsiTheme="majorBidi" w:cstheme="majorBidi"/>
          <w:b/>
          <w:bCs/>
          <w:i/>
          <w:iCs/>
        </w:rPr>
      </w:pPr>
      <w:r w:rsidRPr="00E36AFC">
        <w:rPr>
          <w:rFonts w:asciiTheme="majorBidi" w:hAnsiTheme="majorBidi" w:cstheme="majorBidi"/>
          <w:b/>
          <w:bCs/>
          <w:i/>
          <w:iCs/>
        </w:rPr>
        <w:t xml:space="preserve">HRD </w:t>
      </w:r>
      <w:r w:rsidR="00E36AFC" w:rsidRPr="00E36AFC">
        <w:rPr>
          <w:rFonts w:asciiTheme="majorBidi" w:hAnsiTheme="majorBidi" w:cstheme="majorBidi"/>
          <w:b/>
          <w:bCs/>
          <w:i/>
          <w:iCs/>
        </w:rPr>
        <w:t>participate</w:t>
      </w:r>
      <w:r w:rsidR="00E03B1D">
        <w:rPr>
          <w:rFonts w:asciiTheme="majorBidi" w:hAnsiTheme="majorBidi" w:cstheme="majorBidi"/>
          <w:b/>
          <w:bCs/>
          <w:i/>
          <w:iCs/>
        </w:rPr>
        <w:t>d</w:t>
      </w:r>
      <w:r w:rsidR="00E36AFC" w:rsidRPr="00E36AFC">
        <w:rPr>
          <w:rFonts w:asciiTheme="majorBidi" w:hAnsiTheme="majorBidi" w:cstheme="majorBidi"/>
          <w:b/>
          <w:bCs/>
          <w:i/>
          <w:iCs/>
        </w:rPr>
        <w:t xml:space="preserve"> in </w:t>
      </w:r>
      <w:r w:rsidRPr="00E36AFC">
        <w:rPr>
          <w:rFonts w:asciiTheme="majorBidi" w:hAnsiTheme="majorBidi" w:cstheme="majorBidi"/>
          <w:b/>
          <w:bCs/>
          <w:i/>
          <w:iCs/>
        </w:rPr>
        <w:t>the National Civil Society Organizations (CSOs) meeting in Yambio</w:t>
      </w:r>
    </w:p>
    <w:p w14:paraId="2180E61D" w14:textId="77777777" w:rsidR="00D163A3" w:rsidRPr="00D163A3" w:rsidRDefault="00D163A3" w:rsidP="00D163A3">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43A2A919" w14:textId="77777777" w:rsidR="00347386" w:rsidRPr="00DF743E" w:rsidRDefault="00347386" w:rsidP="0034738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523DF5E7"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6A0971E8" w14:textId="5E3F94F5" w:rsidR="00E842D1" w:rsidRPr="00B947CB" w:rsidRDefault="00347386" w:rsidP="00B947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2655B116"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407754C9"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3CFC7AE9"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4221DA6D" w14:textId="29D39813" w:rsidR="00636670" w:rsidRPr="00E842D1" w:rsidRDefault="00347386" w:rsidP="00E842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68F5DC98"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3B1CB37F" w14:textId="77777777" w:rsidR="00347386" w:rsidRPr="00B947CB"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34FCDCCA" w14:textId="77777777" w:rsidR="00B947CB" w:rsidRDefault="00B947CB" w:rsidP="00B947CB">
      <w:pPr>
        <w:spacing w:after="0" w:line="240" w:lineRule="auto"/>
        <w:contextualSpacing/>
        <w:jc w:val="both"/>
        <w:rPr>
          <w:rFonts w:asciiTheme="majorBidi" w:hAnsiTheme="majorBidi" w:cstheme="majorBidi"/>
          <w:sz w:val="24"/>
          <w:szCs w:val="24"/>
        </w:rPr>
      </w:pPr>
    </w:p>
    <w:p w14:paraId="687BA949" w14:textId="1C5372A7" w:rsidR="00E36AFC" w:rsidRPr="00E36AFC" w:rsidRDefault="00B947CB" w:rsidP="00E36AFC">
      <w:pPr>
        <w:pStyle w:val="ListParagraph"/>
        <w:numPr>
          <w:ilvl w:val="0"/>
          <w:numId w:val="3"/>
        </w:numPr>
        <w:spacing w:after="160" w:line="278" w:lineRule="auto"/>
        <w:jc w:val="both"/>
        <w:rPr>
          <w:rFonts w:asciiTheme="majorBidi" w:hAnsiTheme="majorBidi" w:cstheme="majorBidi"/>
          <w:b/>
          <w:bCs/>
        </w:rPr>
      </w:pPr>
      <w:r w:rsidRPr="00F0006F">
        <w:rPr>
          <w:rFonts w:asciiTheme="majorBidi" w:hAnsiTheme="majorBidi" w:cstheme="majorBidi"/>
          <w:b/>
          <w:bCs/>
        </w:rPr>
        <w:t xml:space="preserve">HRD </w:t>
      </w:r>
      <w:r w:rsidR="00E36AFC">
        <w:rPr>
          <w:rFonts w:asciiTheme="majorBidi" w:hAnsiTheme="majorBidi" w:cstheme="majorBidi"/>
          <w:b/>
          <w:bCs/>
        </w:rPr>
        <w:t>participate</w:t>
      </w:r>
      <w:r w:rsidR="00AD0D4A">
        <w:rPr>
          <w:rFonts w:asciiTheme="majorBidi" w:hAnsiTheme="majorBidi" w:cstheme="majorBidi"/>
          <w:b/>
          <w:bCs/>
        </w:rPr>
        <w:t>d</w:t>
      </w:r>
      <w:r w:rsidR="00E36AFC">
        <w:rPr>
          <w:rFonts w:asciiTheme="majorBidi" w:hAnsiTheme="majorBidi" w:cstheme="majorBidi"/>
          <w:b/>
          <w:bCs/>
        </w:rPr>
        <w:t xml:space="preserve"> in </w:t>
      </w:r>
      <w:r w:rsidRPr="00F0006F">
        <w:rPr>
          <w:rFonts w:asciiTheme="majorBidi" w:hAnsiTheme="majorBidi" w:cstheme="majorBidi"/>
          <w:b/>
          <w:bCs/>
        </w:rPr>
        <w:t>the National Civil Society Organizations (CSOs) meeting in Yambio</w:t>
      </w:r>
    </w:p>
    <w:p w14:paraId="0F5FF1E0" w14:textId="2DD24115" w:rsidR="00E36AFC" w:rsidRPr="00E36AFC" w:rsidRDefault="00E36AFC" w:rsidP="00E36AFC">
      <w:pPr>
        <w:spacing w:after="160" w:line="278" w:lineRule="auto"/>
        <w:jc w:val="both"/>
        <w:rPr>
          <w:rFonts w:asciiTheme="majorBidi" w:hAnsiTheme="majorBidi" w:cstheme="majorBidi"/>
        </w:rPr>
      </w:pPr>
      <w:r w:rsidRPr="00E36AFC">
        <w:rPr>
          <w:rFonts w:asciiTheme="majorBidi" w:hAnsiTheme="majorBidi" w:cstheme="majorBidi"/>
        </w:rPr>
        <w:t xml:space="preserve">On October 11, </w:t>
      </w:r>
      <w:r w:rsidR="00A2065E">
        <w:rPr>
          <w:rFonts w:asciiTheme="majorBidi" w:hAnsiTheme="majorBidi" w:cstheme="majorBidi"/>
        </w:rPr>
        <w:t>the HRD Yambio Field Office participated in a consultative meeting with Civil Society Organizations (CSOs) organized by the Civil Affairs Division, which brought</w:t>
      </w:r>
      <w:r w:rsidRPr="00E36AFC">
        <w:rPr>
          <w:rFonts w:asciiTheme="majorBidi" w:hAnsiTheme="majorBidi" w:cstheme="majorBidi"/>
        </w:rPr>
        <w:t xml:space="preserve"> together CSOs from across the country. The meeting, conducted via video teleconference, focused on the critical role of civil society in conflict prevention and peacebuilding amid the reduced UN presence and support.</w:t>
      </w:r>
    </w:p>
    <w:p w14:paraId="0D5B80A2" w14:textId="0B84CEDF" w:rsidR="00E36AFC" w:rsidRPr="00E36AFC" w:rsidRDefault="00E36AFC" w:rsidP="00E36AFC">
      <w:pPr>
        <w:spacing w:after="160" w:line="278" w:lineRule="auto"/>
        <w:jc w:val="both"/>
        <w:rPr>
          <w:rFonts w:asciiTheme="majorBidi" w:hAnsiTheme="majorBidi" w:cstheme="majorBidi"/>
        </w:rPr>
      </w:pPr>
      <w:r w:rsidRPr="00E36AFC">
        <w:rPr>
          <w:rFonts w:asciiTheme="majorBidi" w:hAnsiTheme="majorBidi" w:cstheme="majorBidi"/>
        </w:rPr>
        <w:t>Twenty-four participants, including eight women, representing various civil society groups in Yambio, attended the session. HRD underscored the vital contributions of CSOs in conflict prevention and peacebuilding, particularly given UNMISS's decreased footprint. Key areas of focus included strengthening local ownership and leadership in peace efforts, fostering partnerships with local governments, national institutions, and stakeholders, supporting early warning systems, and promoting inclusive dialogues that incorporate diverse voices. HRD also encouraged documenting human rights abuses and advocating for accountability.</w:t>
      </w:r>
    </w:p>
    <w:p w14:paraId="7E6640E9" w14:textId="0100F970" w:rsidR="00E36AFC" w:rsidRPr="00E36AFC" w:rsidRDefault="00E36AFC" w:rsidP="00E36AFC">
      <w:pPr>
        <w:spacing w:after="160" w:line="278" w:lineRule="auto"/>
        <w:jc w:val="both"/>
        <w:rPr>
          <w:rFonts w:asciiTheme="majorBidi" w:hAnsiTheme="majorBidi" w:cstheme="majorBidi"/>
        </w:rPr>
      </w:pPr>
      <w:r w:rsidRPr="00E36AFC">
        <w:rPr>
          <w:rFonts w:asciiTheme="majorBidi" w:hAnsiTheme="majorBidi" w:cstheme="majorBidi"/>
        </w:rPr>
        <w:t>The discussion examined the implications of UNMISS's reduced presence on local peacebuilding, protection, and coordination, as well as the contributions of CSOs to early warning, conflict prevention, and peacebuilding. Innovative engagement models and current and proposed strategies for collaborating with government authorities, within existing constraints, were also explored.</w:t>
      </w:r>
    </w:p>
    <w:p w14:paraId="33D51A83" w14:textId="36BCDF9B" w:rsidR="00E36AFC" w:rsidRPr="00E36AFC" w:rsidRDefault="00E36AFC" w:rsidP="00E36AFC">
      <w:pPr>
        <w:spacing w:after="160" w:line="278" w:lineRule="auto"/>
        <w:jc w:val="both"/>
        <w:rPr>
          <w:rFonts w:asciiTheme="majorBidi" w:hAnsiTheme="majorBidi" w:cstheme="majorBidi"/>
        </w:rPr>
      </w:pPr>
      <w:r w:rsidRPr="00E36AFC">
        <w:rPr>
          <w:rFonts w:asciiTheme="majorBidi" w:hAnsiTheme="majorBidi" w:cstheme="majorBidi"/>
        </w:rPr>
        <w:t xml:space="preserve">The Western Equatoria civil society network presented key recommendations, including increased local ownership and cooperation to sustain peacebuilding efforts; the creation of a national CSO network; strengthening grassroots links through country coordinators; and promoting civic engagement. The network also requested </w:t>
      </w:r>
      <w:r w:rsidR="00AD0D4A">
        <w:rPr>
          <w:rFonts w:asciiTheme="majorBidi" w:hAnsiTheme="majorBidi" w:cstheme="majorBidi"/>
        </w:rPr>
        <w:t xml:space="preserve">donations of mobility and office equipment </w:t>
      </w:r>
      <w:r w:rsidRPr="00E36AFC">
        <w:rPr>
          <w:rFonts w:asciiTheme="majorBidi" w:hAnsiTheme="majorBidi" w:cstheme="majorBidi"/>
        </w:rPr>
        <w:t>from closing field offices, facilitation of connections between CSOs and donors, and closer interaction with government counterparts.</w:t>
      </w:r>
    </w:p>
    <w:p w14:paraId="1166F4C6" w14:textId="77777777" w:rsidR="00E36AFC" w:rsidRPr="00E36AFC" w:rsidRDefault="00E36AFC" w:rsidP="00E36AFC">
      <w:pPr>
        <w:spacing w:after="160" w:line="278" w:lineRule="auto"/>
        <w:jc w:val="both"/>
        <w:rPr>
          <w:rFonts w:asciiTheme="majorBidi" w:hAnsiTheme="majorBidi" w:cstheme="majorBidi"/>
        </w:rPr>
      </w:pPr>
    </w:p>
    <w:p w14:paraId="6AF2FBEA" w14:textId="35C919F6" w:rsidR="00E36AFC" w:rsidRPr="00FB24B4" w:rsidRDefault="00E36AFC" w:rsidP="00E36AFC">
      <w:pPr>
        <w:spacing w:after="160" w:line="278" w:lineRule="auto"/>
        <w:jc w:val="both"/>
        <w:rPr>
          <w:rFonts w:asciiTheme="majorBidi" w:hAnsiTheme="majorBidi" w:cstheme="majorBidi"/>
        </w:rPr>
      </w:pPr>
      <w:r w:rsidRPr="00E36AFC">
        <w:rPr>
          <w:rFonts w:asciiTheme="majorBidi" w:hAnsiTheme="majorBidi" w:cstheme="majorBidi"/>
        </w:rPr>
        <w:t>This engagement precedes a session between the SRSG and CSOs, tentatively scheduled for the last week of November, to strengthen collaboration further and promote peacebuilding efforts in South Sudan.</w:t>
      </w:r>
    </w:p>
    <w:p w14:paraId="4C5166C2" w14:textId="77777777" w:rsidR="00B947CB" w:rsidRPr="002502A4" w:rsidRDefault="00B947CB" w:rsidP="00B947CB">
      <w:pPr>
        <w:spacing w:after="0" w:line="240" w:lineRule="auto"/>
        <w:contextualSpacing/>
        <w:jc w:val="both"/>
        <w:rPr>
          <w:rFonts w:asciiTheme="majorBidi" w:eastAsia="Palatino Linotype" w:hAnsiTheme="majorBidi" w:cstheme="majorBidi"/>
          <w:b/>
          <w:sz w:val="24"/>
          <w:szCs w:val="24"/>
        </w:rPr>
      </w:pPr>
    </w:p>
    <w:p w14:paraId="571EE7C7" w14:textId="77777777" w:rsidR="00347386" w:rsidRPr="00AA1E43" w:rsidRDefault="00347386" w:rsidP="00347386">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p w14:paraId="58904411" w14:textId="77777777" w:rsidR="00347386" w:rsidRDefault="00347386"/>
    <w:p w14:paraId="586B589A" w14:textId="77777777" w:rsidR="00E842D1" w:rsidRPr="00E842D1" w:rsidRDefault="00E842D1" w:rsidP="00E842D1"/>
    <w:p w14:paraId="240D1A82" w14:textId="77777777" w:rsidR="00E842D1" w:rsidRPr="00E842D1" w:rsidRDefault="00E842D1" w:rsidP="00E842D1"/>
    <w:p w14:paraId="1FAEADF7" w14:textId="77777777" w:rsidR="00E842D1" w:rsidRPr="00E842D1" w:rsidRDefault="00E842D1" w:rsidP="00E842D1">
      <w:pPr>
        <w:ind w:firstLine="720"/>
      </w:pPr>
    </w:p>
    <w:sectPr w:rsidR="00E842D1" w:rsidRPr="00E842D1" w:rsidSect="00347386">
      <w:headerReference w:type="even" r:id="rId9"/>
      <w:headerReference w:type="default" r:id="rId10"/>
      <w:footerReference w:type="even" r:id="rId11"/>
      <w:footerReference w:type="default" r:id="rId12"/>
      <w:headerReference w:type="first" r:id="rId13"/>
      <w:footerReference w:type="firs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6D23" w14:textId="77777777" w:rsidR="00A256D5" w:rsidRDefault="00A256D5" w:rsidP="00DB189F">
      <w:pPr>
        <w:spacing w:after="0" w:line="240" w:lineRule="auto"/>
      </w:pPr>
      <w:r>
        <w:separator/>
      </w:r>
    </w:p>
  </w:endnote>
  <w:endnote w:type="continuationSeparator" w:id="0">
    <w:p w14:paraId="61B18FCF" w14:textId="77777777" w:rsidR="00A256D5" w:rsidRDefault="00A256D5" w:rsidP="00DB1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7E6D" w14:textId="77777777" w:rsidR="00B947CB" w:rsidRDefault="00B94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5990DF3" w14:textId="77777777" w:rsidR="00347386" w:rsidRDefault="00347386">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BB8E630" w14:textId="635DDB2D" w:rsidR="00347386" w:rsidRPr="00182875" w:rsidRDefault="00347386"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4C5E35">
          <w:rPr>
            <w:rFonts w:ascii="Times New Roman" w:hAnsi="Times New Roman" w:cs="Times New Roman"/>
            <w:color w:val="0070C0"/>
            <w:sz w:val="20"/>
            <w:szCs w:val="20"/>
          </w:rPr>
          <w:t>1</w:t>
        </w:r>
        <w:r w:rsidR="00E842D1">
          <w:rPr>
            <w:rFonts w:ascii="Times New Roman" w:hAnsi="Times New Roman" w:cs="Times New Roman"/>
            <w:color w:val="0070C0"/>
            <w:sz w:val="20"/>
            <w:szCs w:val="20"/>
          </w:rPr>
          <w:t>1</w:t>
        </w:r>
        <w:r w:rsidR="00B947CB">
          <w:rPr>
            <w:rFonts w:ascii="Times New Roman" w:hAnsi="Times New Roman" w:cs="Times New Roman"/>
            <w:color w:val="0070C0"/>
            <w:sz w:val="20"/>
            <w:szCs w:val="20"/>
          </w:rPr>
          <w:t>11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F63A124" w14:textId="77777777" w:rsidR="00347386" w:rsidRDefault="003473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6283" w14:textId="77777777" w:rsidR="00B947CB" w:rsidRDefault="00B94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3F99" w14:textId="77777777" w:rsidR="00A256D5" w:rsidRDefault="00A256D5" w:rsidP="00DB189F">
      <w:pPr>
        <w:spacing w:after="0" w:line="240" w:lineRule="auto"/>
      </w:pPr>
      <w:r>
        <w:separator/>
      </w:r>
    </w:p>
  </w:footnote>
  <w:footnote w:type="continuationSeparator" w:id="0">
    <w:p w14:paraId="04EB0DB4" w14:textId="77777777" w:rsidR="00A256D5" w:rsidRDefault="00A256D5" w:rsidP="00DB1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7B8F" w14:textId="77777777" w:rsidR="00B947CB" w:rsidRDefault="00B94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6CE9" w14:textId="77777777" w:rsidR="00347386" w:rsidRDefault="00347386">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914153D" w14:textId="77777777" w:rsidR="00347386" w:rsidRPr="00182875" w:rsidRDefault="00347386">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B107" w14:textId="77777777" w:rsidR="00B947CB" w:rsidRDefault="00B94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E3C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7223A"/>
    <w:multiLevelType w:val="hybridMultilevel"/>
    <w:tmpl w:val="7338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363285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86"/>
    <w:rsid w:val="00045C62"/>
    <w:rsid w:val="00186D49"/>
    <w:rsid w:val="00224588"/>
    <w:rsid w:val="002A72E2"/>
    <w:rsid w:val="002B6051"/>
    <w:rsid w:val="00347386"/>
    <w:rsid w:val="00372E15"/>
    <w:rsid w:val="00453A98"/>
    <w:rsid w:val="004C5E35"/>
    <w:rsid w:val="005F0794"/>
    <w:rsid w:val="006211DC"/>
    <w:rsid w:val="00636670"/>
    <w:rsid w:val="00675EFE"/>
    <w:rsid w:val="00691FDC"/>
    <w:rsid w:val="0090584D"/>
    <w:rsid w:val="0097344E"/>
    <w:rsid w:val="009A520D"/>
    <w:rsid w:val="00A2065E"/>
    <w:rsid w:val="00A256D5"/>
    <w:rsid w:val="00AD0D4A"/>
    <w:rsid w:val="00B5309A"/>
    <w:rsid w:val="00B947CB"/>
    <w:rsid w:val="00D163A3"/>
    <w:rsid w:val="00DA0C55"/>
    <w:rsid w:val="00DB189F"/>
    <w:rsid w:val="00E03B1D"/>
    <w:rsid w:val="00E36AFC"/>
    <w:rsid w:val="00E842D1"/>
    <w:rsid w:val="00EA34DD"/>
    <w:rsid w:val="00EB76EC"/>
    <w:rsid w:val="00FF3E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36FCC47"/>
  <w15:chartTrackingRefBased/>
  <w15:docId w15:val="{A3B1DDA2-463E-46A6-A42C-EB05AC87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8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4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386"/>
    <w:rPr>
      <w:rFonts w:eastAsiaTheme="majorEastAsia" w:cstheme="majorBidi"/>
      <w:color w:val="272727" w:themeColor="text1" w:themeTint="D8"/>
    </w:rPr>
  </w:style>
  <w:style w:type="paragraph" w:styleId="Title">
    <w:name w:val="Title"/>
    <w:basedOn w:val="Normal"/>
    <w:next w:val="Normal"/>
    <w:link w:val="TitleChar"/>
    <w:uiPriority w:val="10"/>
    <w:qFormat/>
    <w:rsid w:val="0034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386"/>
    <w:pPr>
      <w:spacing w:before="160"/>
      <w:jc w:val="center"/>
    </w:pPr>
    <w:rPr>
      <w:i/>
      <w:iCs/>
      <w:color w:val="404040" w:themeColor="text1" w:themeTint="BF"/>
    </w:rPr>
  </w:style>
  <w:style w:type="character" w:customStyle="1" w:styleId="QuoteChar">
    <w:name w:val="Quote Char"/>
    <w:basedOn w:val="DefaultParagraphFont"/>
    <w:link w:val="Quote"/>
    <w:uiPriority w:val="29"/>
    <w:rsid w:val="00347386"/>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347386"/>
    <w:pPr>
      <w:ind w:left="720"/>
      <w:contextualSpacing/>
    </w:pPr>
  </w:style>
  <w:style w:type="character" w:styleId="IntenseEmphasis">
    <w:name w:val="Intense Emphasis"/>
    <w:basedOn w:val="DefaultParagraphFont"/>
    <w:uiPriority w:val="21"/>
    <w:qFormat/>
    <w:rsid w:val="00347386"/>
    <w:rPr>
      <w:i/>
      <w:iCs/>
      <w:color w:val="0F4761" w:themeColor="accent1" w:themeShade="BF"/>
    </w:rPr>
  </w:style>
  <w:style w:type="paragraph" w:styleId="IntenseQuote">
    <w:name w:val="Intense Quote"/>
    <w:basedOn w:val="Normal"/>
    <w:next w:val="Normal"/>
    <w:link w:val="IntenseQuoteChar"/>
    <w:uiPriority w:val="30"/>
    <w:qFormat/>
    <w:rsid w:val="0034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386"/>
    <w:rPr>
      <w:i/>
      <w:iCs/>
      <w:color w:val="0F4761" w:themeColor="accent1" w:themeShade="BF"/>
    </w:rPr>
  </w:style>
  <w:style w:type="character" w:styleId="IntenseReference">
    <w:name w:val="Intense Reference"/>
    <w:basedOn w:val="DefaultParagraphFont"/>
    <w:uiPriority w:val="32"/>
    <w:qFormat/>
    <w:rsid w:val="00347386"/>
    <w:rPr>
      <w:b/>
      <w:bCs/>
      <w:smallCaps/>
      <w:color w:val="0F4761" w:themeColor="accent1" w:themeShade="BF"/>
      <w:spacing w:val="5"/>
    </w:rPr>
  </w:style>
  <w:style w:type="paragraph" w:styleId="Footer">
    <w:name w:val="footer"/>
    <w:basedOn w:val="Normal"/>
    <w:link w:val="FooterChar"/>
    <w:uiPriority w:val="99"/>
    <w:unhideWhenUsed/>
    <w:rsid w:val="0034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386"/>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347386"/>
  </w:style>
  <w:style w:type="paragraph" w:styleId="Header">
    <w:name w:val="header"/>
    <w:basedOn w:val="Normal"/>
    <w:link w:val="HeaderChar"/>
    <w:uiPriority w:val="99"/>
    <w:unhideWhenUsed/>
    <w:rsid w:val="00DB1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89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073427">
      <w:bodyDiv w:val="1"/>
      <w:marLeft w:val="0"/>
      <w:marRight w:val="0"/>
      <w:marTop w:val="0"/>
      <w:marBottom w:val="0"/>
      <w:divBdr>
        <w:top w:val="none" w:sz="0" w:space="0" w:color="auto"/>
        <w:left w:val="none" w:sz="0" w:space="0" w:color="auto"/>
        <w:bottom w:val="none" w:sz="0" w:space="0" w:color="auto"/>
        <w:right w:val="none" w:sz="0" w:space="0" w:color="auto"/>
      </w:divBdr>
    </w:div>
    <w:div w:id="162707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2454</Characters>
  <Application>Microsoft Office Word</Application>
  <DocSecurity>0</DocSecurity>
  <Lines>51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2025-11-11T15:03:00Z</dcterms:created>
  <dcterms:modified xsi:type="dcterms:W3CDTF">2025-11-11T15:03:00Z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af5599a8-0d61-48dd-9a66-d97bea419bd7</vt:lpwstr>
  </property>
</Properties>
</file>