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A63AC8"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A63AC8">
        <w:rPr>
          <w:rFonts w:asciiTheme="majorBidi" w:eastAsia="Times New Roman" w:hAnsiTheme="majorBidi" w:cstheme="majorBidi"/>
          <w:spacing w:val="-10"/>
          <w:sz w:val="24"/>
          <w:szCs w:val="24"/>
        </w:rPr>
        <w:t xml:space="preserve">UNITED NATIONS   </w:t>
      </w:r>
      <w:r w:rsidRPr="00A63AC8">
        <w:rPr>
          <w:rFonts w:asciiTheme="majorBidi" w:eastAsia="Times New Roman" w:hAnsiTheme="majorBidi" w:cstheme="majorBidi"/>
          <w:spacing w:val="-5"/>
          <w:sz w:val="24"/>
          <w:szCs w:val="24"/>
        </w:rPr>
        <w:t xml:space="preserve"> </w:t>
      </w:r>
      <w:r w:rsidRPr="00A63AC8">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24387994" r:id="rId9"/>
        </w:object>
      </w:r>
      <w:r w:rsidRPr="00A63AC8">
        <w:rPr>
          <w:rFonts w:asciiTheme="majorBidi" w:eastAsia="Times New Roman" w:hAnsiTheme="majorBidi" w:cstheme="majorBidi"/>
          <w:position w:val="-4"/>
          <w:sz w:val="24"/>
          <w:szCs w:val="24"/>
        </w:rPr>
        <w:t xml:space="preserve">      </w:t>
      </w:r>
      <w:r w:rsidRPr="00A63AC8">
        <w:rPr>
          <w:rFonts w:asciiTheme="majorBidi" w:eastAsia="Times New Roman" w:hAnsiTheme="majorBidi" w:cstheme="majorBidi"/>
          <w:spacing w:val="-10"/>
          <w:position w:val="-4"/>
          <w:sz w:val="24"/>
          <w:szCs w:val="24"/>
        </w:rPr>
        <w:t xml:space="preserve"> </w:t>
      </w:r>
      <w:proofErr w:type="spellStart"/>
      <w:r w:rsidRPr="00A63AC8">
        <w:rPr>
          <w:rFonts w:asciiTheme="majorBidi" w:eastAsia="Times New Roman" w:hAnsiTheme="majorBidi" w:cstheme="majorBidi"/>
          <w:position w:val="-4"/>
          <w:sz w:val="24"/>
          <w:szCs w:val="24"/>
          <w:rtl/>
        </w:rPr>
        <w:t>ألأمم</w:t>
      </w:r>
      <w:proofErr w:type="spellEnd"/>
      <w:r w:rsidRPr="00A63AC8">
        <w:rPr>
          <w:rFonts w:asciiTheme="majorBidi" w:eastAsia="Times New Roman" w:hAnsiTheme="majorBidi" w:cstheme="majorBidi"/>
          <w:position w:val="-4"/>
          <w:sz w:val="24"/>
          <w:szCs w:val="24"/>
          <w:rtl/>
        </w:rPr>
        <w:t xml:space="preserve"> المتحدة</w:t>
      </w:r>
    </w:p>
    <w:p w14:paraId="00EFBC62"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United Nations Mission in South Sudan (UNMISS)</w:t>
      </w:r>
    </w:p>
    <w:p w14:paraId="081AB9B9"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Human Rights Division (HRD)</w:t>
      </w:r>
    </w:p>
    <w:p w14:paraId="15048F8E"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A63AC8" w:rsidRDefault="00CC3E4B"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Bentiu Field Office Daily Report</w:t>
      </w:r>
    </w:p>
    <w:p w14:paraId="137E3EA5" w14:textId="77777777" w:rsidR="00CC3E4B" w:rsidRPr="00A63AC8" w:rsidRDefault="00CC3E4B" w:rsidP="00EA6CDB">
      <w:pPr>
        <w:spacing w:after="0" w:line="240" w:lineRule="atLeast"/>
        <w:jc w:val="center"/>
        <w:rPr>
          <w:rFonts w:asciiTheme="majorBidi" w:eastAsia="Calibri" w:hAnsiTheme="majorBidi" w:cstheme="majorBidi"/>
          <w:sz w:val="24"/>
          <w:szCs w:val="24"/>
        </w:rPr>
      </w:pPr>
    </w:p>
    <w:p w14:paraId="6D35EE78" w14:textId="6DC00175" w:rsidR="00CC3E4B" w:rsidRPr="00A63AC8" w:rsidRDefault="000D3EBC"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1</w:t>
      </w:r>
      <w:r w:rsidR="00A63AC8" w:rsidRPr="00A63AC8">
        <w:rPr>
          <w:rFonts w:asciiTheme="majorBidi" w:eastAsia="Calibri" w:hAnsiTheme="majorBidi" w:cstheme="majorBidi"/>
          <w:sz w:val="24"/>
          <w:szCs w:val="24"/>
        </w:rPr>
        <w:t>1</w:t>
      </w:r>
      <w:r w:rsidR="002A195C" w:rsidRPr="00A63AC8">
        <w:rPr>
          <w:rFonts w:asciiTheme="majorBidi" w:eastAsia="Calibri" w:hAnsiTheme="majorBidi" w:cstheme="majorBidi"/>
          <w:sz w:val="24"/>
          <w:szCs w:val="24"/>
        </w:rPr>
        <w:t xml:space="preserve"> November</w:t>
      </w:r>
      <w:r w:rsidR="00D16E7A" w:rsidRPr="00A63AC8">
        <w:rPr>
          <w:rFonts w:asciiTheme="majorBidi" w:eastAsia="Calibri" w:hAnsiTheme="majorBidi" w:cstheme="majorBidi"/>
          <w:sz w:val="24"/>
          <w:szCs w:val="24"/>
        </w:rPr>
        <w:t xml:space="preserve"> 2025</w:t>
      </w:r>
    </w:p>
    <w:p w14:paraId="490A6A14" w14:textId="77777777" w:rsidR="00CC3E4B" w:rsidRPr="00A63AC8" w:rsidRDefault="00CC3E4B" w:rsidP="00EA6CDB">
      <w:pPr>
        <w:spacing w:after="0" w:line="240" w:lineRule="atLeast"/>
        <w:jc w:val="center"/>
        <w:rPr>
          <w:rFonts w:asciiTheme="majorBidi" w:eastAsia="Calibri" w:hAnsiTheme="majorBidi" w:cstheme="majorBidi"/>
          <w:sz w:val="24"/>
          <w:szCs w:val="24"/>
        </w:rPr>
      </w:pPr>
    </w:p>
    <w:bookmarkEnd w:id="0"/>
    <w:p w14:paraId="4A19DEBE" w14:textId="77777777" w:rsidR="000D3EBC" w:rsidRPr="00A63AC8" w:rsidRDefault="000D3EBC" w:rsidP="000D3EBC">
      <w:pPr>
        <w:spacing w:after="0" w:line="240" w:lineRule="atLeast"/>
        <w:jc w:val="both"/>
        <w:rPr>
          <w:rFonts w:asciiTheme="majorBidi" w:eastAsia="Aptos" w:hAnsiTheme="majorBidi" w:cstheme="majorBidi"/>
          <w:b/>
          <w:bCs/>
          <w:sz w:val="24"/>
          <w:szCs w:val="24"/>
        </w:rPr>
      </w:pPr>
      <w:r w:rsidRPr="00A63AC8">
        <w:rPr>
          <w:rFonts w:asciiTheme="majorBidi" w:eastAsia="Palatino Linotype" w:hAnsiTheme="majorBidi" w:cstheme="majorBidi"/>
          <w:b/>
          <w:bCs/>
          <w:sz w:val="24"/>
          <w:szCs w:val="24"/>
        </w:rPr>
        <w:t>Highlights</w:t>
      </w:r>
      <w:bookmarkStart w:id="1" w:name="_Hlk172814707"/>
      <w:r w:rsidRPr="00A63AC8">
        <w:rPr>
          <w:rFonts w:asciiTheme="majorBidi" w:eastAsia="Aptos" w:hAnsiTheme="majorBidi" w:cstheme="majorBidi"/>
          <w:b/>
          <w:bCs/>
          <w:sz w:val="24"/>
          <w:szCs w:val="24"/>
        </w:rPr>
        <w:t xml:space="preserve"> </w:t>
      </w:r>
    </w:p>
    <w:p w14:paraId="5D830393" w14:textId="77777777" w:rsidR="000D3EBC" w:rsidRPr="00A63AC8" w:rsidRDefault="000D3EBC" w:rsidP="000D3EBC">
      <w:pPr>
        <w:spacing w:after="0" w:line="240" w:lineRule="atLeast"/>
        <w:jc w:val="both"/>
        <w:rPr>
          <w:rFonts w:asciiTheme="majorBidi" w:eastAsia="Aptos" w:hAnsiTheme="majorBidi" w:cstheme="majorBidi"/>
          <w:sz w:val="24"/>
          <w:szCs w:val="24"/>
        </w:rPr>
      </w:pPr>
      <w:r w:rsidRPr="00A63AC8">
        <w:rPr>
          <w:rFonts w:asciiTheme="majorBidi" w:eastAsia="Aptos" w:hAnsiTheme="majorBidi" w:cstheme="majorBidi"/>
          <w:sz w:val="24"/>
          <w:szCs w:val="24"/>
        </w:rPr>
        <w:t xml:space="preserve"> </w:t>
      </w:r>
    </w:p>
    <w:p w14:paraId="5CC3675C" w14:textId="77777777" w:rsidR="00787D5C" w:rsidRPr="00787D5C" w:rsidRDefault="00787D5C" w:rsidP="00787D5C">
      <w:pPr>
        <w:pStyle w:val="ListParagraph"/>
        <w:numPr>
          <w:ilvl w:val="0"/>
          <w:numId w:val="24"/>
        </w:numPr>
        <w:rPr>
          <w:rFonts w:asciiTheme="majorBidi" w:hAnsiTheme="majorBidi" w:cstheme="majorBidi"/>
          <w:i/>
          <w:iCs/>
          <w:sz w:val="24"/>
          <w:szCs w:val="24"/>
        </w:rPr>
      </w:pPr>
      <w:bookmarkStart w:id="2" w:name="_Hlk198224089"/>
      <w:bookmarkEnd w:id="1"/>
      <w:r w:rsidRPr="00787D5C">
        <w:rPr>
          <w:rFonts w:asciiTheme="majorBidi" w:hAnsiTheme="majorBidi" w:cstheme="majorBidi"/>
          <w:i/>
          <w:iCs/>
          <w:sz w:val="24"/>
          <w:szCs w:val="24"/>
        </w:rPr>
        <w:t xml:space="preserve">Political updates from </w:t>
      </w:r>
      <w:proofErr w:type="spellStart"/>
      <w:r w:rsidRPr="00787D5C">
        <w:rPr>
          <w:rFonts w:asciiTheme="majorBidi" w:hAnsiTheme="majorBidi" w:cstheme="majorBidi"/>
          <w:i/>
          <w:iCs/>
          <w:sz w:val="24"/>
          <w:szCs w:val="24"/>
        </w:rPr>
        <w:t>Panyijiar</w:t>
      </w:r>
      <w:proofErr w:type="spellEnd"/>
      <w:r w:rsidRPr="00787D5C">
        <w:rPr>
          <w:rFonts w:asciiTheme="majorBidi" w:hAnsiTheme="majorBidi" w:cstheme="majorBidi"/>
          <w:i/>
          <w:iCs/>
          <w:sz w:val="24"/>
          <w:szCs w:val="24"/>
        </w:rPr>
        <w:t xml:space="preserve"> County following the appointment SPLA-IO County Commissioners in Southern Unity</w:t>
      </w:r>
    </w:p>
    <w:p w14:paraId="178F1F00" w14:textId="77777777" w:rsidR="00787D5C" w:rsidRDefault="00787D5C" w:rsidP="00787D5C">
      <w:pPr>
        <w:pStyle w:val="ListParagraph"/>
        <w:rPr>
          <w:rFonts w:asciiTheme="majorBidi" w:hAnsiTheme="majorBidi" w:cstheme="majorBidi"/>
          <w:i/>
          <w:iCs/>
          <w:sz w:val="24"/>
          <w:szCs w:val="24"/>
        </w:rPr>
      </w:pPr>
    </w:p>
    <w:p w14:paraId="008EB193" w14:textId="1859744A" w:rsidR="00A63AC8" w:rsidRPr="00A63AC8" w:rsidRDefault="00A63AC8" w:rsidP="00A63AC8">
      <w:pPr>
        <w:pStyle w:val="ListParagraph"/>
        <w:numPr>
          <w:ilvl w:val="0"/>
          <w:numId w:val="24"/>
        </w:numPr>
        <w:rPr>
          <w:rFonts w:asciiTheme="majorBidi" w:hAnsiTheme="majorBidi" w:cstheme="majorBidi"/>
          <w:i/>
          <w:iCs/>
          <w:sz w:val="24"/>
          <w:szCs w:val="24"/>
        </w:rPr>
      </w:pPr>
      <w:r w:rsidRPr="00A63AC8">
        <w:rPr>
          <w:rFonts w:asciiTheme="majorBidi" w:hAnsiTheme="majorBidi" w:cstheme="majorBidi"/>
          <w:i/>
          <w:iCs/>
          <w:sz w:val="24"/>
          <w:szCs w:val="24"/>
        </w:rPr>
        <w:t xml:space="preserve">HRD carried out </w:t>
      </w:r>
      <w:r w:rsidR="00297C12">
        <w:rPr>
          <w:rFonts w:asciiTheme="majorBidi" w:hAnsiTheme="majorBidi" w:cstheme="majorBidi"/>
          <w:i/>
          <w:iCs/>
          <w:sz w:val="24"/>
          <w:szCs w:val="24"/>
        </w:rPr>
        <w:t>d</w:t>
      </w:r>
      <w:r w:rsidRPr="00A63AC8">
        <w:rPr>
          <w:rFonts w:asciiTheme="majorBidi" w:hAnsiTheme="majorBidi" w:cstheme="majorBidi"/>
          <w:i/>
          <w:iCs/>
          <w:sz w:val="24"/>
          <w:szCs w:val="24"/>
        </w:rPr>
        <w:t xml:space="preserve">etention </w:t>
      </w:r>
      <w:r w:rsidR="00297C12">
        <w:rPr>
          <w:rFonts w:asciiTheme="majorBidi" w:hAnsiTheme="majorBidi" w:cstheme="majorBidi"/>
          <w:i/>
          <w:iCs/>
          <w:sz w:val="24"/>
          <w:szCs w:val="24"/>
        </w:rPr>
        <w:t>m</w:t>
      </w:r>
      <w:r w:rsidRPr="00A63AC8">
        <w:rPr>
          <w:rFonts w:asciiTheme="majorBidi" w:hAnsiTheme="majorBidi" w:cstheme="majorBidi"/>
          <w:i/>
          <w:iCs/>
          <w:sz w:val="24"/>
          <w:szCs w:val="24"/>
        </w:rPr>
        <w:t xml:space="preserve">onitoring in Leer Police Station </w:t>
      </w:r>
    </w:p>
    <w:p w14:paraId="008BF21C" w14:textId="77777777" w:rsidR="00A63AC8" w:rsidRPr="00A63AC8" w:rsidRDefault="00A63AC8" w:rsidP="00A63AC8">
      <w:pPr>
        <w:pStyle w:val="ListParagraph"/>
        <w:rPr>
          <w:rFonts w:asciiTheme="majorBidi" w:hAnsiTheme="majorBidi" w:cstheme="majorBidi"/>
          <w:i/>
          <w:iCs/>
          <w:sz w:val="24"/>
          <w:szCs w:val="24"/>
        </w:rPr>
      </w:pPr>
    </w:p>
    <w:p w14:paraId="1252816A" w14:textId="1353F764" w:rsidR="00297C12" w:rsidRPr="00297C12" w:rsidRDefault="00297C12" w:rsidP="00297C12">
      <w:pPr>
        <w:pStyle w:val="ListParagraph"/>
        <w:numPr>
          <w:ilvl w:val="0"/>
          <w:numId w:val="25"/>
        </w:numPr>
        <w:rPr>
          <w:rFonts w:asciiTheme="majorBidi" w:hAnsiTheme="majorBidi" w:cstheme="majorBidi"/>
          <w:i/>
          <w:iCs/>
          <w:sz w:val="24"/>
          <w:szCs w:val="24"/>
        </w:rPr>
      </w:pPr>
      <w:r w:rsidRPr="00297C12">
        <w:rPr>
          <w:rFonts w:asciiTheme="majorBidi" w:hAnsiTheme="majorBidi" w:cstheme="majorBidi"/>
          <w:i/>
          <w:iCs/>
          <w:sz w:val="24"/>
          <w:szCs w:val="24"/>
        </w:rPr>
        <w:t xml:space="preserve">HRD held an engagement meeting with two service providers and gathered generalized information on SGBV/CRSV in Leer County (Unity State). </w:t>
      </w:r>
    </w:p>
    <w:p w14:paraId="0676BFAE" w14:textId="77777777" w:rsidR="00733502" w:rsidRPr="00733502" w:rsidRDefault="00733502" w:rsidP="00733502">
      <w:pPr>
        <w:pStyle w:val="ListParagraph"/>
        <w:rPr>
          <w:rFonts w:asciiTheme="majorBidi" w:hAnsiTheme="majorBidi" w:cstheme="majorBidi"/>
          <w:i/>
          <w:iCs/>
          <w:sz w:val="24"/>
          <w:szCs w:val="24"/>
        </w:rPr>
      </w:pPr>
    </w:p>
    <w:p w14:paraId="0A2EAF9A" w14:textId="0EEFA224" w:rsidR="00733502" w:rsidRPr="00733502" w:rsidRDefault="00733502" w:rsidP="00733502">
      <w:pPr>
        <w:pStyle w:val="ListParagraph"/>
        <w:numPr>
          <w:ilvl w:val="0"/>
          <w:numId w:val="24"/>
        </w:numPr>
        <w:rPr>
          <w:rFonts w:asciiTheme="majorBidi" w:hAnsiTheme="majorBidi" w:cstheme="majorBidi"/>
          <w:i/>
          <w:iCs/>
          <w:sz w:val="24"/>
          <w:szCs w:val="24"/>
        </w:rPr>
      </w:pPr>
      <w:r w:rsidRPr="00733502">
        <w:rPr>
          <w:rFonts w:asciiTheme="majorBidi" w:hAnsiTheme="majorBidi" w:cstheme="majorBidi"/>
          <w:i/>
          <w:iCs/>
          <w:sz w:val="24"/>
          <w:szCs w:val="24"/>
        </w:rPr>
        <w:t xml:space="preserve">HRD conducted a one-day human rights training workshop with 45 </w:t>
      </w:r>
      <w:r>
        <w:rPr>
          <w:rFonts w:asciiTheme="majorBidi" w:hAnsiTheme="majorBidi" w:cstheme="majorBidi"/>
          <w:i/>
          <w:iCs/>
          <w:sz w:val="24"/>
          <w:szCs w:val="24"/>
        </w:rPr>
        <w:t xml:space="preserve">South </w:t>
      </w:r>
      <w:r w:rsidRPr="00733502">
        <w:rPr>
          <w:rFonts w:asciiTheme="majorBidi" w:hAnsiTheme="majorBidi" w:cstheme="majorBidi"/>
          <w:i/>
          <w:iCs/>
          <w:sz w:val="24"/>
          <w:szCs w:val="24"/>
        </w:rPr>
        <w:t xml:space="preserve">Sudan People’s </w:t>
      </w:r>
      <w:r>
        <w:rPr>
          <w:rFonts w:asciiTheme="majorBidi" w:hAnsiTheme="majorBidi" w:cstheme="majorBidi"/>
          <w:i/>
          <w:iCs/>
          <w:sz w:val="24"/>
          <w:szCs w:val="24"/>
        </w:rPr>
        <w:t>Defense Forces</w:t>
      </w:r>
      <w:r w:rsidRPr="00733502">
        <w:rPr>
          <w:rFonts w:asciiTheme="majorBidi" w:hAnsiTheme="majorBidi" w:cstheme="majorBidi"/>
          <w:i/>
          <w:iCs/>
          <w:sz w:val="24"/>
          <w:szCs w:val="24"/>
        </w:rPr>
        <w:t xml:space="preserve"> (S</w:t>
      </w:r>
      <w:r>
        <w:rPr>
          <w:rFonts w:asciiTheme="majorBidi" w:hAnsiTheme="majorBidi" w:cstheme="majorBidi"/>
          <w:i/>
          <w:iCs/>
          <w:sz w:val="24"/>
          <w:szCs w:val="24"/>
        </w:rPr>
        <w:t>SPDF</w:t>
      </w:r>
      <w:r w:rsidRPr="00733502">
        <w:rPr>
          <w:rFonts w:asciiTheme="majorBidi" w:hAnsiTheme="majorBidi" w:cstheme="majorBidi"/>
          <w:i/>
          <w:iCs/>
          <w:sz w:val="24"/>
          <w:szCs w:val="24"/>
        </w:rPr>
        <w:t xml:space="preserve">) Officers in </w:t>
      </w:r>
      <w:r>
        <w:rPr>
          <w:rFonts w:asciiTheme="majorBidi" w:hAnsiTheme="majorBidi" w:cstheme="majorBidi"/>
          <w:i/>
          <w:iCs/>
          <w:sz w:val="24"/>
          <w:szCs w:val="24"/>
        </w:rPr>
        <w:t>Leer town</w:t>
      </w:r>
      <w:r w:rsidRPr="00733502">
        <w:rPr>
          <w:rFonts w:asciiTheme="majorBidi" w:hAnsiTheme="majorBidi" w:cstheme="majorBidi"/>
          <w:i/>
          <w:iCs/>
          <w:sz w:val="24"/>
          <w:szCs w:val="24"/>
        </w:rPr>
        <w:t xml:space="preserve">, Leer County. </w:t>
      </w:r>
    </w:p>
    <w:p w14:paraId="52B40539" w14:textId="77777777" w:rsidR="000D3EBC" w:rsidRPr="00A63AC8" w:rsidRDefault="000D3EBC" w:rsidP="000D3EBC">
      <w:pPr>
        <w:spacing w:line="259" w:lineRule="auto"/>
        <w:contextualSpacing/>
        <w:jc w:val="both"/>
        <w:rPr>
          <w:rFonts w:asciiTheme="majorBidi" w:eastAsia="Aptos" w:hAnsiTheme="majorBidi" w:cstheme="majorBidi"/>
          <w:i/>
          <w:iCs/>
          <w:sz w:val="24"/>
          <w:szCs w:val="24"/>
        </w:rPr>
      </w:pPr>
    </w:p>
    <w:p w14:paraId="6F5C305A" w14:textId="29B015CF" w:rsidR="000D3EBC" w:rsidRPr="00733502" w:rsidRDefault="000D3EBC" w:rsidP="00A63AC8">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r w:rsidRPr="00A63AC8">
        <w:rPr>
          <w:rFonts w:asciiTheme="majorBidi" w:eastAsia="Calibri" w:hAnsiTheme="majorBidi" w:cstheme="majorBidi"/>
          <w:sz w:val="24"/>
          <w:szCs w:val="24"/>
        </w:rPr>
        <w:t>Political and Security Update</w:t>
      </w:r>
    </w:p>
    <w:p w14:paraId="1E2A0135" w14:textId="77777777" w:rsidR="00733502" w:rsidRPr="00733502" w:rsidRDefault="00733502" w:rsidP="00733502">
      <w:pPr>
        <w:spacing w:after="0" w:line="240" w:lineRule="atLeast"/>
        <w:ind w:left="360"/>
        <w:contextualSpacing/>
        <w:jc w:val="both"/>
        <w:rPr>
          <w:rFonts w:asciiTheme="majorBidi" w:eastAsia="Aptos" w:hAnsiTheme="majorBidi" w:cstheme="majorBidi"/>
          <w:color w:val="1C1C1C"/>
          <w:kern w:val="2"/>
          <w:sz w:val="24"/>
          <w:szCs w:val="24"/>
          <w:u w:val="single"/>
          <w:shd w:val="clear" w:color="auto" w:fill="FFFFFF"/>
          <w14:ligatures w14:val="standardContextual"/>
        </w:rPr>
      </w:pPr>
    </w:p>
    <w:p w14:paraId="7B916976" w14:textId="4776BF4C" w:rsidR="00787D5C" w:rsidRPr="00787D5C" w:rsidRDefault="00787D5C" w:rsidP="00787D5C">
      <w:pPr>
        <w:pStyle w:val="ListParagraph"/>
        <w:numPr>
          <w:ilvl w:val="0"/>
          <w:numId w:val="27"/>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r w:rsidRPr="00787D5C">
        <w:rPr>
          <w:rFonts w:asciiTheme="majorBidi" w:eastAsia="Aptos" w:hAnsiTheme="majorBidi" w:cstheme="majorBidi"/>
          <w:i/>
          <w:iCs/>
          <w:color w:val="1C1C1C"/>
          <w:kern w:val="2"/>
          <w:sz w:val="24"/>
          <w:szCs w:val="24"/>
          <w:shd w:val="clear" w:color="auto" w:fill="FFFFFF"/>
          <w14:ligatures w14:val="standardContextual"/>
        </w:rPr>
        <w:t xml:space="preserve">Political updates from </w:t>
      </w:r>
      <w:proofErr w:type="spellStart"/>
      <w:r w:rsidRPr="00787D5C">
        <w:rPr>
          <w:rFonts w:asciiTheme="majorBidi" w:eastAsia="Aptos" w:hAnsiTheme="majorBidi" w:cstheme="majorBidi"/>
          <w:i/>
          <w:iCs/>
          <w:color w:val="1C1C1C"/>
          <w:kern w:val="2"/>
          <w:sz w:val="24"/>
          <w:szCs w:val="24"/>
          <w:shd w:val="clear" w:color="auto" w:fill="FFFFFF"/>
          <w14:ligatures w14:val="standardContextual"/>
        </w:rPr>
        <w:t>Panyijiar</w:t>
      </w:r>
      <w:proofErr w:type="spellEnd"/>
      <w:r w:rsidRPr="00787D5C">
        <w:rPr>
          <w:rFonts w:asciiTheme="majorBidi" w:eastAsia="Aptos" w:hAnsiTheme="majorBidi" w:cstheme="majorBidi"/>
          <w:i/>
          <w:iCs/>
          <w:color w:val="1C1C1C"/>
          <w:kern w:val="2"/>
          <w:sz w:val="24"/>
          <w:szCs w:val="24"/>
          <w:shd w:val="clear" w:color="auto" w:fill="FFFFFF"/>
          <w14:ligatures w14:val="standardContextual"/>
        </w:rPr>
        <w:t xml:space="preserve"> County following the appointment SPLA-IO County Commissioners in Southern Unity</w:t>
      </w:r>
    </w:p>
    <w:p w14:paraId="38DFB3DF" w14:textId="77777777" w:rsidR="00787D5C" w:rsidRDefault="00787D5C"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p>
    <w:p w14:paraId="559F86CB" w14:textId="1487CD67" w:rsidR="009C67BD" w:rsidRDefault="009C67BD"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r w:rsidRPr="009C67BD">
        <w:rPr>
          <w:rFonts w:asciiTheme="majorBidi" w:eastAsia="Aptos" w:hAnsiTheme="majorBidi" w:cstheme="majorBidi"/>
          <w:color w:val="1C1C1C"/>
          <w:kern w:val="2"/>
          <w:sz w:val="24"/>
          <w:szCs w:val="24"/>
          <w:shd w:val="clear" w:color="auto" w:fill="FFFFFF"/>
          <w14:ligatures w14:val="standardContextual"/>
        </w:rPr>
        <w:t xml:space="preserve">On 11 November 2025, HRD remotely engaged with multiple local sources in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HQ,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County, to assess the political and human rights situation following the appointment of new County Commissioners in SPLA-IO RM-controlled areas of Southern Unity. These appointments were made on 9 November 2025 by the SPLM-IO Acting Chairman, Rt. Hon. Oyet Nataniel Pirino, in the IO stronghold counties of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w:t>
      </w:r>
      <w:proofErr w:type="spellStart"/>
      <w:r w:rsidRPr="009C67BD">
        <w:rPr>
          <w:rFonts w:asciiTheme="majorBidi" w:eastAsia="Aptos" w:hAnsiTheme="majorBidi" w:cstheme="majorBidi"/>
          <w:color w:val="1C1C1C"/>
          <w:kern w:val="2"/>
          <w:sz w:val="24"/>
          <w:szCs w:val="24"/>
          <w:shd w:val="clear" w:color="auto" w:fill="FFFFFF"/>
          <w14:ligatures w14:val="standardContextual"/>
        </w:rPr>
        <w:t>Mayendit</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Leer, and Koch in Unity State. He replaced the former County Commissioner for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with Hon. Stephen Gai Riek Gak from Kol Payam of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County.</w:t>
      </w:r>
    </w:p>
    <w:p w14:paraId="5EE32333" w14:textId="77777777" w:rsidR="009C67BD" w:rsidRDefault="009C67BD"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p>
    <w:p w14:paraId="71E38829" w14:textId="77777777" w:rsidR="009C67BD" w:rsidRDefault="009C67BD"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r w:rsidRPr="009C67BD">
        <w:rPr>
          <w:rFonts w:asciiTheme="majorBidi" w:eastAsia="Aptos" w:hAnsiTheme="majorBidi" w:cstheme="majorBidi"/>
          <w:color w:val="1C1C1C"/>
          <w:kern w:val="2"/>
          <w:sz w:val="24"/>
          <w:szCs w:val="24"/>
          <w:shd w:val="clear" w:color="auto" w:fill="FFFFFF"/>
          <w14:ligatures w14:val="standardContextual"/>
        </w:rPr>
        <w:t xml:space="preserve">HRD consulted multiple sources to gather community members' reactions to these leadership changes. Sources in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reported that the general situation was normal, and many people celebrated the appointment of the new Commissioner. However, one source noted that civilians in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HQ were apprehensive about celebrating due to fears of a possible response from the ousted Commissioner. Concerns were raised that the removed County Commissioners in these four counties might lead to potential conflicts during the transition. The community warned that a forceful takeover could result in </w:t>
      </w:r>
      <w:r>
        <w:rPr>
          <w:rFonts w:asciiTheme="majorBidi" w:eastAsia="Aptos" w:hAnsiTheme="majorBidi" w:cstheme="majorBidi"/>
          <w:color w:val="1C1C1C"/>
          <w:kern w:val="2"/>
          <w:sz w:val="24"/>
          <w:szCs w:val="24"/>
          <w:shd w:val="clear" w:color="auto" w:fill="FFFFFF"/>
          <w14:ligatures w14:val="standardContextual"/>
        </w:rPr>
        <w:t>some conflict</w:t>
      </w:r>
      <w:r w:rsidRPr="009C67BD">
        <w:rPr>
          <w:rFonts w:asciiTheme="majorBidi" w:eastAsia="Aptos" w:hAnsiTheme="majorBidi" w:cstheme="majorBidi"/>
          <w:color w:val="1C1C1C"/>
          <w:kern w:val="2"/>
          <w:sz w:val="24"/>
          <w:szCs w:val="24"/>
          <w:shd w:val="clear" w:color="auto" w:fill="FFFFFF"/>
          <w14:ligatures w14:val="standardContextual"/>
        </w:rPr>
        <w:t xml:space="preserve"> for the people of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and could easily ignite disputes among supporters of the two </w:t>
      </w:r>
      <w:r>
        <w:rPr>
          <w:rFonts w:asciiTheme="majorBidi" w:eastAsia="Aptos" w:hAnsiTheme="majorBidi" w:cstheme="majorBidi"/>
          <w:color w:val="1C1C1C"/>
          <w:kern w:val="2"/>
          <w:sz w:val="24"/>
          <w:szCs w:val="24"/>
          <w:shd w:val="clear" w:color="auto" w:fill="FFFFFF"/>
          <w14:ligatures w14:val="standardContextual"/>
        </w:rPr>
        <w:t>C</w:t>
      </w:r>
      <w:r w:rsidRPr="009C67BD">
        <w:rPr>
          <w:rFonts w:asciiTheme="majorBidi" w:eastAsia="Aptos" w:hAnsiTheme="majorBidi" w:cstheme="majorBidi"/>
          <w:color w:val="1C1C1C"/>
          <w:kern w:val="2"/>
          <w:sz w:val="24"/>
          <w:szCs w:val="24"/>
          <w:shd w:val="clear" w:color="auto" w:fill="FFFFFF"/>
          <w14:ligatures w14:val="standardContextual"/>
        </w:rPr>
        <w:t xml:space="preserve">ommissioners within the IO. </w:t>
      </w:r>
    </w:p>
    <w:p w14:paraId="24A28BA9" w14:textId="77777777" w:rsidR="009C67BD" w:rsidRDefault="009C67BD"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p>
    <w:p w14:paraId="5B40CEBD" w14:textId="77777777" w:rsidR="00787D5C" w:rsidRDefault="009C67BD"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Community members</w:t>
      </w:r>
      <w:r w:rsidRPr="009C67BD">
        <w:rPr>
          <w:rFonts w:asciiTheme="majorBidi" w:eastAsia="Aptos" w:hAnsiTheme="majorBidi" w:cstheme="majorBidi"/>
          <w:color w:val="1C1C1C"/>
          <w:kern w:val="2"/>
          <w:sz w:val="24"/>
          <w:szCs w:val="24"/>
          <w:shd w:val="clear" w:color="auto" w:fill="FFFFFF"/>
          <w14:ligatures w14:val="standardContextual"/>
        </w:rPr>
        <w:t xml:space="preserve"> expressed fears of a split within the IO, which could significantly impact the civilian population of Great</w:t>
      </w:r>
      <w:r w:rsidR="00787D5C">
        <w:rPr>
          <w:rFonts w:asciiTheme="majorBidi" w:eastAsia="Aptos" w:hAnsiTheme="majorBidi" w:cstheme="majorBidi"/>
          <w:color w:val="1C1C1C"/>
          <w:kern w:val="2"/>
          <w:sz w:val="24"/>
          <w:szCs w:val="24"/>
          <w:shd w:val="clear" w:color="auto" w:fill="FFFFFF"/>
          <w14:ligatures w14:val="standardContextual"/>
        </w:rPr>
        <w:t>er</w:t>
      </w:r>
      <w:r w:rsidRPr="009C67BD">
        <w:rPr>
          <w:rFonts w:asciiTheme="majorBidi" w:eastAsia="Aptos" w:hAnsiTheme="majorBidi" w:cstheme="majorBidi"/>
          <w:color w:val="1C1C1C"/>
          <w:kern w:val="2"/>
          <w:sz w:val="24"/>
          <w:szCs w:val="24"/>
          <w:shd w:val="clear" w:color="auto" w:fill="FFFFFF"/>
          <w14:ligatures w14:val="standardContextual"/>
        </w:rPr>
        <w:t xml:space="preserve">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Panyijiar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during this challenging period. Furthermore, this instability may affect current political developments and could give the SPLM IG an opportunity to capitalize on the </w:t>
      </w:r>
      <w:r w:rsidRPr="009C67BD">
        <w:rPr>
          <w:rFonts w:asciiTheme="majorBidi" w:eastAsia="Aptos" w:hAnsiTheme="majorBidi" w:cstheme="majorBidi"/>
          <w:color w:val="1C1C1C"/>
          <w:kern w:val="2"/>
          <w:sz w:val="24"/>
          <w:szCs w:val="24"/>
          <w:shd w:val="clear" w:color="auto" w:fill="FFFFFF"/>
          <w14:ligatures w14:val="standardContextual"/>
        </w:rPr>
        <w:lastRenderedPageBreak/>
        <w:t xml:space="preserve">situation and support resistance from the side of the outgoing Commissioner. Despite the ongoing political situation in </w:t>
      </w:r>
      <w:proofErr w:type="spellStart"/>
      <w:r w:rsidRPr="009C67BD">
        <w:rPr>
          <w:rFonts w:asciiTheme="majorBidi" w:eastAsia="Aptos" w:hAnsiTheme="majorBidi" w:cstheme="majorBidi"/>
          <w:color w:val="1C1C1C"/>
          <w:kern w:val="2"/>
          <w:sz w:val="24"/>
          <w:szCs w:val="24"/>
          <w:shd w:val="clear" w:color="auto" w:fill="FFFFFF"/>
          <w14:ligatures w14:val="standardContextual"/>
        </w:rPr>
        <w:t>Panyij</w:t>
      </w:r>
      <w:r w:rsidR="00787D5C">
        <w:rPr>
          <w:rFonts w:asciiTheme="majorBidi" w:eastAsia="Aptos" w:hAnsiTheme="majorBidi" w:cstheme="majorBidi"/>
          <w:color w:val="1C1C1C"/>
          <w:kern w:val="2"/>
          <w:sz w:val="24"/>
          <w:szCs w:val="24"/>
          <w:shd w:val="clear" w:color="auto" w:fill="FFFFFF"/>
          <w14:ligatures w14:val="standardContextual"/>
        </w:rPr>
        <w:t>i</w:t>
      </w:r>
      <w:r w:rsidRPr="009C67BD">
        <w:rPr>
          <w:rFonts w:asciiTheme="majorBidi" w:eastAsia="Aptos" w:hAnsiTheme="majorBidi" w:cstheme="majorBidi"/>
          <w:color w:val="1C1C1C"/>
          <w:kern w:val="2"/>
          <w:sz w:val="24"/>
          <w:szCs w:val="24"/>
          <w:shd w:val="clear" w:color="auto" w:fill="FFFFFF"/>
          <w14:ligatures w14:val="standardContextual"/>
        </w:rPr>
        <w:t>ar</w:t>
      </w:r>
      <w:proofErr w:type="spellEnd"/>
      <w:r w:rsidRPr="009C67BD">
        <w:rPr>
          <w:rFonts w:asciiTheme="majorBidi" w:eastAsia="Aptos" w:hAnsiTheme="majorBidi" w:cstheme="majorBidi"/>
          <w:color w:val="1C1C1C"/>
          <w:kern w:val="2"/>
          <w:sz w:val="24"/>
          <w:szCs w:val="24"/>
          <w:shd w:val="clear" w:color="auto" w:fill="FFFFFF"/>
          <w14:ligatures w14:val="standardContextual"/>
        </w:rPr>
        <w:t xml:space="preserve"> County, no human rights concerns have been reported. </w:t>
      </w:r>
    </w:p>
    <w:p w14:paraId="45751B98" w14:textId="77777777" w:rsidR="00787D5C" w:rsidRDefault="00787D5C" w:rsidP="009C67BD">
      <w:pPr>
        <w:spacing w:after="0" w:line="240" w:lineRule="atLeast"/>
        <w:contextualSpacing/>
        <w:jc w:val="both"/>
        <w:rPr>
          <w:rFonts w:asciiTheme="majorBidi" w:eastAsia="Aptos" w:hAnsiTheme="majorBidi" w:cstheme="majorBidi"/>
          <w:color w:val="1C1C1C"/>
          <w:kern w:val="2"/>
          <w:sz w:val="24"/>
          <w:szCs w:val="24"/>
          <w:shd w:val="clear" w:color="auto" w:fill="FFFFFF"/>
          <w14:ligatures w14:val="standardContextual"/>
        </w:rPr>
      </w:pPr>
    </w:p>
    <w:p w14:paraId="06907971" w14:textId="0B49E5A9" w:rsidR="00733502" w:rsidRPr="00787D5C" w:rsidRDefault="00787D5C" w:rsidP="009C67BD">
      <w:pPr>
        <w:spacing w:after="0" w:line="240" w:lineRule="atLeast"/>
        <w:contextualSpacing/>
        <w:jc w:val="both"/>
        <w:rPr>
          <w:rFonts w:asciiTheme="majorBidi" w:eastAsia="Aptos" w:hAnsiTheme="majorBidi" w:cstheme="majorBidi"/>
          <w:i/>
          <w:iCs/>
          <w:color w:val="1C1C1C"/>
          <w:kern w:val="2"/>
          <w:sz w:val="24"/>
          <w:szCs w:val="24"/>
          <w:shd w:val="clear" w:color="auto" w:fill="FFFFFF"/>
          <w14:ligatures w14:val="standardContextual"/>
        </w:rPr>
      </w:pPr>
      <w:r w:rsidRPr="00787D5C">
        <w:rPr>
          <w:rFonts w:asciiTheme="majorBidi" w:eastAsia="Aptos" w:hAnsiTheme="majorBidi" w:cstheme="majorBidi"/>
          <w:i/>
          <w:iCs/>
          <w:color w:val="1C1C1C"/>
          <w:kern w:val="2"/>
          <w:sz w:val="24"/>
          <w:szCs w:val="24"/>
          <w:shd w:val="clear" w:color="auto" w:fill="FFFFFF"/>
          <w14:ligatures w14:val="standardContextual"/>
        </w:rPr>
        <w:t xml:space="preserve">Comment: </w:t>
      </w:r>
      <w:r w:rsidR="009C67BD" w:rsidRPr="00787D5C">
        <w:rPr>
          <w:rFonts w:asciiTheme="majorBidi" w:eastAsia="Aptos" w:hAnsiTheme="majorBidi" w:cstheme="majorBidi"/>
          <w:i/>
          <w:iCs/>
          <w:color w:val="1C1C1C"/>
          <w:kern w:val="2"/>
          <w:sz w:val="24"/>
          <w:szCs w:val="24"/>
          <w:shd w:val="clear" w:color="auto" w:fill="FFFFFF"/>
          <w14:ligatures w14:val="standardContextual"/>
        </w:rPr>
        <w:t>HRD will continue to monitor the situation closely.</w:t>
      </w:r>
    </w:p>
    <w:p w14:paraId="6414CAE1" w14:textId="77777777" w:rsidR="00787D5C" w:rsidRPr="00A63AC8" w:rsidRDefault="00787D5C" w:rsidP="009C67BD">
      <w:p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p>
    <w:p w14:paraId="3EB7DE49" w14:textId="77777777" w:rsidR="000D3EBC" w:rsidRPr="00A63AC8" w:rsidRDefault="000D3EBC" w:rsidP="000D3EBC">
      <w:pPr>
        <w:numPr>
          <w:ilvl w:val="0"/>
          <w:numId w:val="1"/>
        </w:numPr>
        <w:spacing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Human Rights in the Electoral Process.</w:t>
      </w:r>
    </w:p>
    <w:p w14:paraId="3FCFB324" w14:textId="3D26C41C" w:rsidR="00A63AC8"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Conflict-Related Violations/Abuses</w:t>
      </w:r>
    </w:p>
    <w:p w14:paraId="36CBC67F"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Conflict-Related Sexual Violence (CRSV)</w:t>
      </w:r>
    </w:p>
    <w:p w14:paraId="428AD047"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Gender-Based Violence (SGBV)</w:t>
      </w:r>
    </w:p>
    <w:p w14:paraId="31601844" w14:textId="77777777" w:rsidR="00A63AC8" w:rsidRPr="00A63AC8" w:rsidRDefault="00A63AC8" w:rsidP="00A63AC8">
      <w:pPr>
        <w:pStyle w:val="ListParagraph"/>
        <w:ind w:left="360"/>
        <w:rPr>
          <w:rFonts w:asciiTheme="majorBidi" w:hAnsiTheme="majorBidi" w:cstheme="majorBidi"/>
          <w:b/>
          <w:bCs/>
          <w:i/>
          <w:iCs/>
          <w:sz w:val="24"/>
          <w:szCs w:val="24"/>
        </w:rPr>
      </w:pPr>
    </w:p>
    <w:p w14:paraId="434D631A" w14:textId="3E9E375C" w:rsidR="00A63AC8" w:rsidRDefault="00A63AC8" w:rsidP="00A63AC8">
      <w:pPr>
        <w:pStyle w:val="ListParagraph"/>
        <w:numPr>
          <w:ilvl w:val="0"/>
          <w:numId w:val="25"/>
        </w:numPr>
        <w:jc w:val="both"/>
        <w:rPr>
          <w:rFonts w:asciiTheme="majorBidi" w:hAnsiTheme="majorBidi" w:cstheme="majorBidi"/>
          <w:b/>
          <w:bCs/>
          <w:i/>
          <w:iCs/>
          <w:sz w:val="24"/>
          <w:szCs w:val="24"/>
        </w:rPr>
      </w:pPr>
      <w:bookmarkStart w:id="3" w:name="_Hlk213773436"/>
      <w:r w:rsidRPr="00A63AC8">
        <w:rPr>
          <w:rFonts w:asciiTheme="majorBidi" w:hAnsiTheme="majorBidi" w:cstheme="majorBidi"/>
          <w:b/>
          <w:bCs/>
          <w:i/>
          <w:iCs/>
          <w:sz w:val="24"/>
          <w:szCs w:val="24"/>
        </w:rPr>
        <w:t xml:space="preserve">HRD held an engagement meeting with two services providers and </w:t>
      </w:r>
      <w:r w:rsidR="00297C12">
        <w:rPr>
          <w:rFonts w:asciiTheme="majorBidi" w:hAnsiTheme="majorBidi" w:cstheme="majorBidi"/>
          <w:b/>
          <w:bCs/>
          <w:i/>
          <w:iCs/>
          <w:sz w:val="24"/>
          <w:szCs w:val="24"/>
        </w:rPr>
        <w:t xml:space="preserve">gathered generalized information on </w:t>
      </w:r>
      <w:r w:rsidRPr="00A63AC8">
        <w:rPr>
          <w:rFonts w:asciiTheme="majorBidi" w:hAnsiTheme="majorBidi" w:cstheme="majorBidi"/>
          <w:b/>
          <w:bCs/>
          <w:i/>
          <w:iCs/>
          <w:sz w:val="24"/>
          <w:szCs w:val="24"/>
        </w:rPr>
        <w:t xml:space="preserve">SGBV/CRSV in Leer County (Unity State). </w:t>
      </w:r>
    </w:p>
    <w:bookmarkEnd w:id="3"/>
    <w:p w14:paraId="0C19CAC5" w14:textId="77777777" w:rsidR="00787D5C" w:rsidRPr="00A63AC8" w:rsidRDefault="00787D5C" w:rsidP="00787D5C">
      <w:pPr>
        <w:pStyle w:val="ListParagraph"/>
        <w:ind w:left="1080"/>
        <w:jc w:val="both"/>
        <w:rPr>
          <w:rFonts w:asciiTheme="majorBidi" w:hAnsiTheme="majorBidi" w:cstheme="majorBidi"/>
          <w:b/>
          <w:bCs/>
          <w:i/>
          <w:iCs/>
          <w:sz w:val="24"/>
          <w:szCs w:val="24"/>
        </w:rPr>
      </w:pPr>
    </w:p>
    <w:p w14:paraId="645714AF" w14:textId="522BEA8C" w:rsidR="00297C12" w:rsidRDefault="00787D5C" w:rsidP="00297C12">
      <w:pPr>
        <w:pStyle w:val="ListParagraph"/>
        <w:ind w:left="360"/>
        <w:jc w:val="both"/>
        <w:rPr>
          <w:rFonts w:asciiTheme="majorBidi" w:hAnsiTheme="majorBidi" w:cstheme="majorBidi"/>
          <w:sz w:val="24"/>
          <w:szCs w:val="24"/>
        </w:rPr>
      </w:pPr>
      <w:r w:rsidRPr="00787D5C">
        <w:rPr>
          <w:rFonts w:asciiTheme="majorBidi" w:hAnsiTheme="majorBidi" w:cstheme="majorBidi"/>
          <w:sz w:val="24"/>
          <w:szCs w:val="24"/>
        </w:rPr>
        <w:t xml:space="preserve">On </w:t>
      </w:r>
      <w:r w:rsidR="0007352D">
        <w:rPr>
          <w:rFonts w:asciiTheme="majorBidi" w:hAnsiTheme="majorBidi" w:cstheme="majorBidi"/>
          <w:sz w:val="24"/>
          <w:szCs w:val="24"/>
        </w:rPr>
        <w:t xml:space="preserve">10 </w:t>
      </w:r>
      <w:r w:rsidRPr="00787D5C">
        <w:rPr>
          <w:rFonts w:asciiTheme="majorBidi" w:hAnsiTheme="majorBidi" w:cstheme="majorBidi"/>
          <w:sz w:val="24"/>
          <w:szCs w:val="24"/>
        </w:rPr>
        <w:t xml:space="preserve">November 2025, HRD engaged with two humanitarian protection partners operating in Leer County and discussed </w:t>
      </w:r>
      <w:r w:rsidR="0007352D">
        <w:rPr>
          <w:rFonts w:asciiTheme="majorBidi" w:hAnsiTheme="majorBidi" w:cstheme="majorBidi"/>
          <w:sz w:val="24"/>
          <w:szCs w:val="24"/>
        </w:rPr>
        <w:t>the situation</w:t>
      </w:r>
      <w:r w:rsidRPr="00787D5C">
        <w:rPr>
          <w:rFonts w:asciiTheme="majorBidi" w:hAnsiTheme="majorBidi" w:cstheme="majorBidi"/>
          <w:sz w:val="24"/>
          <w:szCs w:val="24"/>
        </w:rPr>
        <w:t xml:space="preserve"> of Sexual and Gender-Based Violence (SGBV) and Conflict-Related Sexual Violence (CRSV) in Leer town over the past month. According to these partners, criminal activities have been on the rise, particularly during the night. These crimes include rape and the robbery by unknown gunmen in Leer town. The attackers target the premises of humanitarian organizations and individual homes. Women and girls are also facing assaults and rape while attempting to collect firewood in known hotspot areas. The locations identified as hotspots are </w:t>
      </w:r>
      <w:proofErr w:type="spellStart"/>
      <w:r w:rsidRPr="00787D5C">
        <w:rPr>
          <w:rFonts w:asciiTheme="majorBidi" w:hAnsiTheme="majorBidi" w:cstheme="majorBidi"/>
          <w:sz w:val="24"/>
          <w:szCs w:val="24"/>
        </w:rPr>
        <w:t>Guot</w:t>
      </w:r>
      <w:proofErr w:type="spellEnd"/>
      <w:r w:rsidRPr="00787D5C">
        <w:rPr>
          <w:rFonts w:asciiTheme="majorBidi" w:hAnsiTheme="majorBidi" w:cstheme="majorBidi"/>
          <w:sz w:val="24"/>
          <w:szCs w:val="24"/>
        </w:rPr>
        <w:t xml:space="preserve">, </w:t>
      </w:r>
      <w:proofErr w:type="spellStart"/>
      <w:r w:rsidRPr="00787D5C">
        <w:rPr>
          <w:rFonts w:asciiTheme="majorBidi" w:hAnsiTheme="majorBidi" w:cstheme="majorBidi"/>
          <w:sz w:val="24"/>
          <w:szCs w:val="24"/>
        </w:rPr>
        <w:t>Wangleak</w:t>
      </w:r>
      <w:proofErr w:type="spellEnd"/>
      <w:r w:rsidRPr="00787D5C">
        <w:rPr>
          <w:rFonts w:asciiTheme="majorBidi" w:hAnsiTheme="majorBidi" w:cstheme="majorBidi"/>
          <w:sz w:val="24"/>
          <w:szCs w:val="24"/>
        </w:rPr>
        <w:t xml:space="preserve">, </w:t>
      </w:r>
      <w:proofErr w:type="spellStart"/>
      <w:r w:rsidRPr="00787D5C">
        <w:rPr>
          <w:rFonts w:asciiTheme="majorBidi" w:hAnsiTheme="majorBidi" w:cstheme="majorBidi"/>
          <w:sz w:val="24"/>
          <w:szCs w:val="24"/>
        </w:rPr>
        <w:t>Rubnor</w:t>
      </w:r>
      <w:proofErr w:type="spellEnd"/>
      <w:r w:rsidRPr="00787D5C">
        <w:rPr>
          <w:rFonts w:asciiTheme="majorBidi" w:hAnsiTheme="majorBidi" w:cstheme="majorBidi"/>
          <w:sz w:val="24"/>
          <w:szCs w:val="24"/>
        </w:rPr>
        <w:t xml:space="preserve">, </w:t>
      </w:r>
      <w:proofErr w:type="spellStart"/>
      <w:r w:rsidRPr="00787D5C">
        <w:rPr>
          <w:rFonts w:asciiTheme="majorBidi" w:hAnsiTheme="majorBidi" w:cstheme="majorBidi"/>
          <w:sz w:val="24"/>
          <w:szCs w:val="24"/>
        </w:rPr>
        <w:t>Puolguora</w:t>
      </w:r>
      <w:proofErr w:type="spellEnd"/>
      <w:r w:rsidRPr="00787D5C">
        <w:rPr>
          <w:rFonts w:asciiTheme="majorBidi" w:hAnsiTheme="majorBidi" w:cstheme="majorBidi"/>
          <w:sz w:val="24"/>
          <w:szCs w:val="24"/>
        </w:rPr>
        <w:t xml:space="preserve">, </w:t>
      </w:r>
      <w:proofErr w:type="spellStart"/>
      <w:r w:rsidRPr="00787D5C">
        <w:rPr>
          <w:rFonts w:asciiTheme="majorBidi" w:hAnsiTheme="majorBidi" w:cstheme="majorBidi"/>
          <w:sz w:val="24"/>
          <w:szCs w:val="24"/>
        </w:rPr>
        <w:t>Thonyor</w:t>
      </w:r>
      <w:proofErr w:type="spellEnd"/>
      <w:r w:rsidRPr="00787D5C">
        <w:rPr>
          <w:rFonts w:asciiTheme="majorBidi" w:hAnsiTheme="majorBidi" w:cstheme="majorBidi"/>
          <w:sz w:val="24"/>
          <w:szCs w:val="24"/>
        </w:rPr>
        <w:t>, Bow</w:t>
      </w:r>
      <w:r w:rsidR="00FA5A01">
        <w:rPr>
          <w:rFonts w:asciiTheme="majorBidi" w:hAnsiTheme="majorBidi" w:cstheme="majorBidi"/>
          <w:sz w:val="24"/>
          <w:szCs w:val="24"/>
        </w:rPr>
        <w:t xml:space="preserve"> Payams</w:t>
      </w:r>
      <w:r w:rsidRPr="00787D5C">
        <w:rPr>
          <w:rFonts w:asciiTheme="majorBidi" w:hAnsiTheme="majorBidi" w:cstheme="majorBidi"/>
          <w:sz w:val="24"/>
          <w:szCs w:val="24"/>
        </w:rPr>
        <w:t xml:space="preserve"> and blocks 3, 6, and 7 </w:t>
      </w:r>
      <w:r w:rsidR="00FA5A01">
        <w:rPr>
          <w:rFonts w:asciiTheme="majorBidi" w:hAnsiTheme="majorBidi" w:cstheme="majorBidi"/>
          <w:sz w:val="24"/>
          <w:szCs w:val="24"/>
        </w:rPr>
        <w:t xml:space="preserve">at the IDP site </w:t>
      </w:r>
      <w:r w:rsidRPr="00787D5C">
        <w:rPr>
          <w:rFonts w:asciiTheme="majorBidi" w:hAnsiTheme="majorBidi" w:cstheme="majorBidi"/>
          <w:sz w:val="24"/>
          <w:szCs w:val="24"/>
        </w:rPr>
        <w:t>in Leer town.</w:t>
      </w:r>
      <w:r w:rsidR="00297C12">
        <w:rPr>
          <w:rFonts w:asciiTheme="majorBidi" w:hAnsiTheme="majorBidi" w:cstheme="majorBidi"/>
          <w:sz w:val="24"/>
          <w:szCs w:val="24"/>
        </w:rPr>
        <w:t xml:space="preserve"> </w:t>
      </w:r>
      <w:r w:rsidR="0007352D" w:rsidRPr="0007352D">
        <w:rPr>
          <w:rFonts w:asciiTheme="majorBidi" w:hAnsiTheme="majorBidi" w:cstheme="majorBidi"/>
          <w:sz w:val="24"/>
          <w:szCs w:val="24"/>
        </w:rPr>
        <w:t xml:space="preserve">The protection partners emphasized </w:t>
      </w:r>
      <w:r w:rsidR="00297C12">
        <w:rPr>
          <w:rFonts w:asciiTheme="majorBidi" w:hAnsiTheme="majorBidi" w:cstheme="majorBidi"/>
          <w:sz w:val="24"/>
          <w:szCs w:val="24"/>
        </w:rPr>
        <w:t>in generalized terms other security and violence</w:t>
      </w:r>
      <w:r w:rsidR="0007352D" w:rsidRPr="0007352D">
        <w:rPr>
          <w:rFonts w:asciiTheme="majorBidi" w:hAnsiTheme="majorBidi" w:cstheme="majorBidi"/>
          <w:sz w:val="24"/>
          <w:szCs w:val="24"/>
        </w:rPr>
        <w:t xml:space="preserve"> issues, including physical violence, domestic abuse, marital rape, </w:t>
      </w:r>
      <w:r w:rsidR="00297C12">
        <w:rPr>
          <w:rFonts w:asciiTheme="majorBidi" w:hAnsiTheme="majorBidi" w:cstheme="majorBidi"/>
          <w:sz w:val="24"/>
          <w:szCs w:val="24"/>
        </w:rPr>
        <w:t xml:space="preserve">and </w:t>
      </w:r>
      <w:r w:rsidR="0007352D" w:rsidRPr="0007352D">
        <w:rPr>
          <w:rFonts w:asciiTheme="majorBidi" w:hAnsiTheme="majorBidi" w:cstheme="majorBidi"/>
          <w:sz w:val="24"/>
          <w:szCs w:val="24"/>
        </w:rPr>
        <w:t xml:space="preserve">sexual violence. </w:t>
      </w:r>
    </w:p>
    <w:p w14:paraId="43C1C97D" w14:textId="77777777" w:rsidR="00297C12" w:rsidRDefault="00297C12" w:rsidP="00297C12">
      <w:pPr>
        <w:pStyle w:val="ListParagraph"/>
        <w:ind w:left="360"/>
        <w:jc w:val="both"/>
        <w:rPr>
          <w:rFonts w:asciiTheme="majorBidi" w:hAnsiTheme="majorBidi" w:cstheme="majorBidi"/>
          <w:sz w:val="24"/>
          <w:szCs w:val="24"/>
        </w:rPr>
      </w:pPr>
    </w:p>
    <w:p w14:paraId="3AFD9A39" w14:textId="4EEF8A1E" w:rsidR="0007352D" w:rsidRPr="0007352D" w:rsidRDefault="00297C12" w:rsidP="00297C12">
      <w:pPr>
        <w:pStyle w:val="ListParagraph"/>
        <w:ind w:left="360"/>
        <w:jc w:val="both"/>
        <w:rPr>
          <w:rFonts w:asciiTheme="majorBidi" w:hAnsiTheme="majorBidi" w:cstheme="majorBidi"/>
          <w:sz w:val="24"/>
          <w:szCs w:val="24"/>
        </w:rPr>
      </w:pPr>
      <w:r>
        <w:rPr>
          <w:rFonts w:asciiTheme="majorBidi" w:hAnsiTheme="majorBidi" w:cstheme="majorBidi"/>
          <w:sz w:val="24"/>
          <w:szCs w:val="24"/>
        </w:rPr>
        <w:t>They reported having</w:t>
      </w:r>
      <w:r w:rsidR="0007352D" w:rsidRPr="0007352D">
        <w:rPr>
          <w:rFonts w:asciiTheme="majorBidi" w:hAnsiTheme="majorBidi" w:cstheme="majorBidi"/>
          <w:sz w:val="24"/>
          <w:szCs w:val="24"/>
        </w:rPr>
        <w:t xml:space="preserve"> documented a total of eight cases of sexual and gender-based violence (SGBV) over the month, which included three rape cases—one gang rape and two individual rapes. Among the three rape cases, the first involved an 18-year-old Dok Nuer woman from Bow Payam in Leer County, Unity State. She was allegedly gang-raped by two armed individuals believed to be local youths. The specifics regarding the date of the incident and the victim's name were not provided.</w:t>
      </w:r>
    </w:p>
    <w:p w14:paraId="2E124FBB" w14:textId="77777777" w:rsidR="0007352D" w:rsidRPr="0007352D" w:rsidRDefault="0007352D" w:rsidP="0007352D">
      <w:pPr>
        <w:pStyle w:val="ListParagraph"/>
        <w:ind w:left="360"/>
        <w:jc w:val="both"/>
        <w:rPr>
          <w:rFonts w:asciiTheme="majorBidi" w:hAnsiTheme="majorBidi" w:cstheme="majorBidi"/>
          <w:sz w:val="24"/>
          <w:szCs w:val="24"/>
        </w:rPr>
      </w:pPr>
    </w:p>
    <w:p w14:paraId="4C8415F2" w14:textId="77777777" w:rsidR="00297C12" w:rsidRDefault="0007352D" w:rsidP="0007352D">
      <w:pPr>
        <w:pStyle w:val="ListParagraph"/>
        <w:ind w:left="360"/>
        <w:jc w:val="both"/>
        <w:rPr>
          <w:rFonts w:asciiTheme="majorBidi" w:hAnsiTheme="majorBidi" w:cstheme="majorBidi"/>
          <w:sz w:val="24"/>
          <w:szCs w:val="24"/>
        </w:rPr>
      </w:pPr>
      <w:r w:rsidRPr="0007352D">
        <w:rPr>
          <w:rFonts w:asciiTheme="majorBidi" w:hAnsiTheme="majorBidi" w:cstheme="majorBidi"/>
          <w:sz w:val="24"/>
          <w:szCs w:val="24"/>
        </w:rPr>
        <w:t xml:space="preserve">The second rape case occurred in </w:t>
      </w:r>
      <w:proofErr w:type="spellStart"/>
      <w:r w:rsidRPr="0007352D">
        <w:rPr>
          <w:rFonts w:asciiTheme="majorBidi" w:hAnsiTheme="majorBidi" w:cstheme="majorBidi"/>
          <w:sz w:val="24"/>
          <w:szCs w:val="24"/>
        </w:rPr>
        <w:t>Thonyor</w:t>
      </w:r>
      <w:proofErr w:type="spellEnd"/>
      <w:r w:rsidRPr="0007352D">
        <w:rPr>
          <w:rFonts w:asciiTheme="majorBidi" w:hAnsiTheme="majorBidi" w:cstheme="majorBidi"/>
          <w:sz w:val="24"/>
          <w:szCs w:val="24"/>
        </w:rPr>
        <w:t xml:space="preserve"> Payam, also under Leer County, involving a 21-year-old Dok Nuer woman. She was reportedly assaulted by a single suspect. Again, the date and name of this victim were not disclosed.</w:t>
      </w:r>
      <w:r>
        <w:rPr>
          <w:rFonts w:asciiTheme="majorBidi" w:hAnsiTheme="majorBidi" w:cstheme="majorBidi"/>
          <w:sz w:val="24"/>
          <w:szCs w:val="24"/>
        </w:rPr>
        <w:t xml:space="preserve"> </w:t>
      </w:r>
    </w:p>
    <w:p w14:paraId="069939E7" w14:textId="77777777" w:rsidR="00297C12" w:rsidRDefault="00297C12" w:rsidP="0007352D">
      <w:pPr>
        <w:pStyle w:val="ListParagraph"/>
        <w:ind w:left="360"/>
        <w:jc w:val="both"/>
        <w:rPr>
          <w:rFonts w:asciiTheme="majorBidi" w:hAnsiTheme="majorBidi" w:cstheme="majorBidi"/>
          <w:sz w:val="24"/>
          <w:szCs w:val="24"/>
        </w:rPr>
      </w:pPr>
    </w:p>
    <w:p w14:paraId="31F79A9B" w14:textId="085D647C" w:rsidR="00A63AC8" w:rsidRDefault="0007352D" w:rsidP="0007352D">
      <w:pPr>
        <w:pStyle w:val="ListParagraph"/>
        <w:ind w:left="360"/>
        <w:jc w:val="both"/>
        <w:rPr>
          <w:rFonts w:asciiTheme="majorBidi" w:hAnsiTheme="majorBidi" w:cstheme="majorBidi"/>
          <w:sz w:val="24"/>
          <w:szCs w:val="24"/>
        </w:rPr>
      </w:pPr>
      <w:r w:rsidRPr="0007352D">
        <w:rPr>
          <w:rFonts w:asciiTheme="majorBidi" w:hAnsiTheme="majorBidi" w:cstheme="majorBidi"/>
          <w:sz w:val="24"/>
          <w:szCs w:val="24"/>
        </w:rPr>
        <w:t xml:space="preserve">The third incident took place in </w:t>
      </w:r>
      <w:proofErr w:type="spellStart"/>
      <w:r w:rsidRPr="0007352D">
        <w:rPr>
          <w:rFonts w:asciiTheme="majorBidi" w:hAnsiTheme="majorBidi" w:cstheme="majorBidi"/>
          <w:sz w:val="24"/>
          <w:szCs w:val="24"/>
        </w:rPr>
        <w:t>Ngo</w:t>
      </w:r>
      <w:r w:rsidR="00297C12">
        <w:rPr>
          <w:rFonts w:asciiTheme="majorBidi" w:hAnsiTheme="majorBidi" w:cstheme="majorBidi"/>
          <w:sz w:val="24"/>
          <w:szCs w:val="24"/>
        </w:rPr>
        <w:t>i</w:t>
      </w:r>
      <w:r w:rsidRPr="0007352D">
        <w:rPr>
          <w:rFonts w:asciiTheme="majorBidi" w:hAnsiTheme="majorBidi" w:cstheme="majorBidi"/>
          <w:sz w:val="24"/>
          <w:szCs w:val="24"/>
        </w:rPr>
        <w:t>ny</w:t>
      </w:r>
      <w:proofErr w:type="spellEnd"/>
      <w:r w:rsidRPr="0007352D">
        <w:rPr>
          <w:rFonts w:asciiTheme="majorBidi" w:hAnsiTheme="majorBidi" w:cstheme="majorBidi"/>
          <w:sz w:val="24"/>
          <w:szCs w:val="24"/>
        </w:rPr>
        <w:t xml:space="preserve"> Payam, located in </w:t>
      </w:r>
      <w:proofErr w:type="spellStart"/>
      <w:r w:rsidRPr="0007352D">
        <w:rPr>
          <w:rFonts w:asciiTheme="majorBidi" w:hAnsiTheme="majorBidi" w:cstheme="majorBidi"/>
          <w:sz w:val="24"/>
          <w:szCs w:val="24"/>
        </w:rPr>
        <w:t>Manyendit</w:t>
      </w:r>
      <w:proofErr w:type="spellEnd"/>
      <w:r w:rsidRPr="0007352D">
        <w:rPr>
          <w:rFonts w:asciiTheme="majorBidi" w:hAnsiTheme="majorBidi" w:cstheme="majorBidi"/>
          <w:sz w:val="24"/>
          <w:szCs w:val="24"/>
        </w:rPr>
        <w:t xml:space="preserve"> County, where an 18-year-old Dok Nuer girl was attacked by an unknown armed person while traveling between Leer and </w:t>
      </w:r>
      <w:proofErr w:type="spellStart"/>
      <w:r w:rsidRPr="0007352D">
        <w:rPr>
          <w:rFonts w:asciiTheme="majorBidi" w:hAnsiTheme="majorBidi" w:cstheme="majorBidi"/>
          <w:sz w:val="24"/>
          <w:szCs w:val="24"/>
        </w:rPr>
        <w:t>Mayendit</w:t>
      </w:r>
      <w:proofErr w:type="spellEnd"/>
      <w:r w:rsidRPr="0007352D">
        <w:rPr>
          <w:rFonts w:asciiTheme="majorBidi" w:hAnsiTheme="majorBidi" w:cstheme="majorBidi"/>
          <w:sz w:val="24"/>
          <w:szCs w:val="24"/>
        </w:rPr>
        <w:t xml:space="preserve"> Count</w:t>
      </w:r>
      <w:r w:rsidR="00297C12">
        <w:rPr>
          <w:rFonts w:asciiTheme="majorBidi" w:hAnsiTheme="majorBidi" w:cstheme="majorBidi"/>
          <w:sz w:val="24"/>
          <w:szCs w:val="24"/>
        </w:rPr>
        <w:t>ies</w:t>
      </w:r>
      <w:r w:rsidRPr="0007352D">
        <w:rPr>
          <w:rFonts w:asciiTheme="majorBidi" w:hAnsiTheme="majorBidi" w:cstheme="majorBidi"/>
          <w:sz w:val="24"/>
          <w:szCs w:val="24"/>
        </w:rPr>
        <w:t xml:space="preserve">. The details regarding the date and the victim's name were not </w:t>
      </w:r>
      <w:r w:rsidR="00297C12">
        <w:rPr>
          <w:rFonts w:asciiTheme="majorBidi" w:hAnsiTheme="majorBidi" w:cstheme="majorBidi"/>
          <w:sz w:val="24"/>
          <w:szCs w:val="24"/>
        </w:rPr>
        <w:t>provided</w:t>
      </w:r>
      <w:r w:rsidRPr="0007352D">
        <w:rPr>
          <w:rFonts w:asciiTheme="majorBidi" w:hAnsiTheme="majorBidi" w:cstheme="majorBidi"/>
          <w:sz w:val="24"/>
          <w:szCs w:val="24"/>
        </w:rPr>
        <w:t>.</w:t>
      </w:r>
      <w:r>
        <w:rPr>
          <w:rFonts w:asciiTheme="majorBidi" w:hAnsiTheme="majorBidi" w:cstheme="majorBidi"/>
          <w:sz w:val="24"/>
          <w:szCs w:val="24"/>
        </w:rPr>
        <w:t xml:space="preserve"> </w:t>
      </w:r>
      <w:r w:rsidRPr="0007352D">
        <w:rPr>
          <w:rFonts w:asciiTheme="majorBidi" w:hAnsiTheme="majorBidi" w:cstheme="majorBidi"/>
          <w:sz w:val="24"/>
          <w:szCs w:val="24"/>
        </w:rPr>
        <w:t>All three victims were referred to a medical service provider in Leer, where they received medical attention. However, none of the victims reported their case to the police.</w:t>
      </w:r>
    </w:p>
    <w:p w14:paraId="4D96E2C2" w14:textId="77777777" w:rsidR="0007352D" w:rsidRPr="00A63AC8" w:rsidRDefault="0007352D" w:rsidP="0007352D">
      <w:pPr>
        <w:pStyle w:val="ListParagraph"/>
        <w:ind w:left="360"/>
        <w:jc w:val="both"/>
        <w:rPr>
          <w:rFonts w:asciiTheme="majorBidi" w:hAnsiTheme="majorBidi" w:cstheme="majorBidi"/>
          <w:sz w:val="24"/>
          <w:szCs w:val="24"/>
        </w:rPr>
      </w:pPr>
    </w:p>
    <w:p w14:paraId="3A3A4A67" w14:textId="60576C57" w:rsidR="000D3EBC" w:rsidRPr="0007352D" w:rsidRDefault="0007352D" w:rsidP="0007352D">
      <w:pPr>
        <w:spacing w:after="0"/>
        <w:contextualSpacing/>
        <w:jc w:val="both"/>
        <w:rPr>
          <w:rFonts w:asciiTheme="majorBidi" w:hAnsiTheme="majorBidi" w:cstheme="majorBidi"/>
          <w:i/>
          <w:iCs/>
          <w:sz w:val="24"/>
          <w:szCs w:val="24"/>
        </w:rPr>
      </w:pPr>
      <w:r>
        <w:rPr>
          <w:rFonts w:asciiTheme="majorBidi" w:hAnsiTheme="majorBidi" w:cstheme="majorBidi"/>
          <w:b/>
          <w:bCs/>
          <w:i/>
          <w:iCs/>
          <w:sz w:val="24"/>
          <w:szCs w:val="24"/>
        </w:rPr>
        <w:t xml:space="preserve">Comment: </w:t>
      </w:r>
      <w:r w:rsidRPr="0007352D">
        <w:rPr>
          <w:rFonts w:asciiTheme="majorBidi" w:hAnsiTheme="majorBidi" w:cstheme="majorBidi"/>
          <w:i/>
          <w:iCs/>
          <w:sz w:val="24"/>
          <w:szCs w:val="24"/>
        </w:rPr>
        <w:t xml:space="preserve">The ongoing issues of food insecurity, economic challenges, the proliferation of arms, and the breakdown of security across the country are significantly affecting </w:t>
      </w:r>
      <w:r w:rsidR="00297C12">
        <w:rPr>
          <w:rFonts w:asciiTheme="majorBidi" w:hAnsiTheme="majorBidi" w:cstheme="majorBidi"/>
          <w:i/>
          <w:iCs/>
          <w:sz w:val="24"/>
          <w:szCs w:val="24"/>
        </w:rPr>
        <w:t>civilian protection</w:t>
      </w:r>
      <w:r w:rsidRPr="0007352D">
        <w:rPr>
          <w:rFonts w:asciiTheme="majorBidi" w:hAnsiTheme="majorBidi" w:cstheme="majorBidi"/>
          <w:i/>
          <w:iCs/>
          <w:sz w:val="24"/>
          <w:szCs w:val="24"/>
        </w:rPr>
        <w:t>. These factors contribute to increased attacks, robberies, looting of civilians' properties, and the sexual assault of women and girls.</w:t>
      </w:r>
      <w:r>
        <w:rPr>
          <w:rFonts w:asciiTheme="majorBidi" w:hAnsiTheme="majorBidi" w:cstheme="majorBidi"/>
          <w:i/>
          <w:iCs/>
          <w:sz w:val="24"/>
          <w:szCs w:val="24"/>
        </w:rPr>
        <w:t xml:space="preserve"> </w:t>
      </w:r>
      <w:r w:rsidRPr="0007352D">
        <w:rPr>
          <w:rFonts w:asciiTheme="majorBidi" w:hAnsiTheme="majorBidi" w:cstheme="majorBidi"/>
          <w:i/>
          <w:iCs/>
          <w:sz w:val="24"/>
          <w:szCs w:val="24"/>
        </w:rPr>
        <w:t xml:space="preserve">During a recent training activity for the SSPDF forces in Leer, one recommendation </w:t>
      </w:r>
      <w:r w:rsidRPr="0007352D">
        <w:rPr>
          <w:rFonts w:asciiTheme="majorBidi" w:hAnsiTheme="majorBidi" w:cstheme="majorBidi"/>
          <w:i/>
          <w:iCs/>
          <w:sz w:val="24"/>
          <w:szCs w:val="24"/>
        </w:rPr>
        <w:lastRenderedPageBreak/>
        <w:t xml:space="preserve">from the soldiers was to organize joint military training sessions </w:t>
      </w:r>
      <w:r w:rsidR="00297C12">
        <w:rPr>
          <w:rFonts w:asciiTheme="majorBidi" w:hAnsiTheme="majorBidi" w:cstheme="majorBidi"/>
          <w:i/>
          <w:iCs/>
          <w:sz w:val="24"/>
          <w:szCs w:val="24"/>
        </w:rPr>
        <w:t>with</w:t>
      </w:r>
      <w:r w:rsidRPr="0007352D">
        <w:rPr>
          <w:rFonts w:asciiTheme="majorBidi" w:hAnsiTheme="majorBidi" w:cstheme="majorBidi"/>
          <w:i/>
          <w:iCs/>
          <w:sz w:val="24"/>
          <w:szCs w:val="24"/>
        </w:rPr>
        <w:t xml:space="preserve"> the SSPDF and SPLA-IO. This collaboration would allow both groups to address security challenges and criminal activities within Leer County</w:t>
      </w:r>
      <w:r w:rsidR="00297C12">
        <w:rPr>
          <w:rFonts w:asciiTheme="majorBidi" w:hAnsiTheme="majorBidi" w:cstheme="majorBidi"/>
          <w:i/>
          <w:iCs/>
          <w:sz w:val="24"/>
          <w:szCs w:val="24"/>
        </w:rPr>
        <w:t xml:space="preserve"> jointly</w:t>
      </w:r>
      <w:r w:rsidRPr="0007352D">
        <w:rPr>
          <w:rFonts w:asciiTheme="majorBidi" w:hAnsiTheme="majorBidi" w:cstheme="majorBidi"/>
          <w:i/>
          <w:iCs/>
          <w:sz w:val="24"/>
          <w:szCs w:val="24"/>
        </w:rPr>
        <w:t>. HRD views this as a valuable opportunity to enhance security in the region.</w:t>
      </w:r>
    </w:p>
    <w:p w14:paraId="2E6ED315" w14:textId="77777777" w:rsidR="0007352D" w:rsidRPr="00A63AC8" w:rsidRDefault="0007352D" w:rsidP="0007352D">
      <w:pPr>
        <w:spacing w:after="0" w:line="240" w:lineRule="atLeast"/>
        <w:contextualSpacing/>
        <w:jc w:val="both"/>
        <w:rPr>
          <w:rFonts w:asciiTheme="majorBidi" w:eastAsia="Palatino Linotype" w:hAnsiTheme="majorBidi" w:cstheme="majorBidi"/>
          <w:sz w:val="24"/>
          <w:szCs w:val="24"/>
        </w:rPr>
      </w:pPr>
    </w:p>
    <w:p w14:paraId="694515C0" w14:textId="77777777"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bookmarkStart w:id="4" w:name="_Hlk155890358"/>
      <w:r w:rsidRPr="00A63AC8">
        <w:rPr>
          <w:rFonts w:asciiTheme="majorBidi" w:eastAsia="Palatino Linotype" w:hAnsiTheme="majorBidi" w:cstheme="majorBidi"/>
          <w:sz w:val="24"/>
          <w:szCs w:val="24"/>
        </w:rPr>
        <w:t>Civic Space and Participation</w:t>
      </w:r>
    </w:p>
    <w:p w14:paraId="2937A090" w14:textId="77777777" w:rsidR="00A63AC8" w:rsidRPr="00A63AC8" w:rsidRDefault="00A63AC8" w:rsidP="00A63AC8">
      <w:pPr>
        <w:spacing w:after="0" w:line="240" w:lineRule="atLeast"/>
        <w:contextualSpacing/>
        <w:jc w:val="both"/>
        <w:rPr>
          <w:rFonts w:asciiTheme="majorBidi" w:eastAsia="Palatino Linotype" w:hAnsiTheme="majorBidi" w:cstheme="majorBidi"/>
          <w:sz w:val="24"/>
          <w:szCs w:val="24"/>
        </w:rPr>
      </w:pPr>
    </w:p>
    <w:bookmarkEnd w:id="2"/>
    <w:bookmarkEnd w:id="4"/>
    <w:p w14:paraId="1A6059C4" w14:textId="77777777"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Accountability</w:t>
      </w:r>
    </w:p>
    <w:p w14:paraId="563C84B7" w14:textId="77777777" w:rsidR="00A63AC8" w:rsidRPr="00A63AC8" w:rsidRDefault="00A63AC8" w:rsidP="00A63AC8">
      <w:pPr>
        <w:pStyle w:val="ListParagraph"/>
        <w:ind w:left="360"/>
        <w:jc w:val="both"/>
        <w:rPr>
          <w:rFonts w:asciiTheme="majorBidi" w:hAnsiTheme="majorBidi" w:cstheme="majorBidi"/>
          <w:b/>
          <w:bCs/>
          <w:sz w:val="24"/>
          <w:szCs w:val="24"/>
        </w:rPr>
      </w:pPr>
    </w:p>
    <w:p w14:paraId="23725BAD" w14:textId="112B6D8A" w:rsidR="00A63AC8" w:rsidRPr="00297C12" w:rsidRDefault="00A63AC8" w:rsidP="00A63AC8">
      <w:pPr>
        <w:pStyle w:val="ListParagraph"/>
        <w:numPr>
          <w:ilvl w:val="0"/>
          <w:numId w:val="24"/>
        </w:numPr>
        <w:jc w:val="both"/>
        <w:rPr>
          <w:rFonts w:asciiTheme="majorBidi" w:hAnsiTheme="majorBidi" w:cstheme="majorBidi"/>
          <w:b/>
          <w:bCs/>
          <w:i/>
          <w:iCs/>
          <w:sz w:val="24"/>
          <w:szCs w:val="24"/>
        </w:rPr>
      </w:pPr>
      <w:r w:rsidRPr="00297C12">
        <w:rPr>
          <w:rFonts w:asciiTheme="majorBidi" w:hAnsiTheme="majorBidi" w:cstheme="majorBidi"/>
          <w:b/>
          <w:bCs/>
          <w:i/>
          <w:iCs/>
          <w:sz w:val="24"/>
          <w:szCs w:val="24"/>
        </w:rPr>
        <w:t xml:space="preserve">HRD carried out </w:t>
      </w:r>
      <w:r w:rsidR="00297C12" w:rsidRPr="00297C12">
        <w:rPr>
          <w:rFonts w:asciiTheme="majorBidi" w:hAnsiTheme="majorBidi" w:cstheme="majorBidi"/>
          <w:b/>
          <w:bCs/>
          <w:i/>
          <w:iCs/>
          <w:sz w:val="24"/>
          <w:szCs w:val="24"/>
        </w:rPr>
        <w:t>d</w:t>
      </w:r>
      <w:r w:rsidRPr="00297C12">
        <w:rPr>
          <w:rFonts w:asciiTheme="majorBidi" w:hAnsiTheme="majorBidi" w:cstheme="majorBidi"/>
          <w:b/>
          <w:bCs/>
          <w:i/>
          <w:iCs/>
          <w:sz w:val="24"/>
          <w:szCs w:val="24"/>
        </w:rPr>
        <w:t xml:space="preserve">etention </w:t>
      </w:r>
      <w:r w:rsidR="00297C12" w:rsidRPr="00297C12">
        <w:rPr>
          <w:rFonts w:asciiTheme="majorBidi" w:hAnsiTheme="majorBidi" w:cstheme="majorBidi"/>
          <w:b/>
          <w:bCs/>
          <w:i/>
          <w:iCs/>
          <w:sz w:val="24"/>
          <w:szCs w:val="24"/>
        </w:rPr>
        <w:t>m</w:t>
      </w:r>
      <w:r w:rsidRPr="00297C12">
        <w:rPr>
          <w:rFonts w:asciiTheme="majorBidi" w:hAnsiTheme="majorBidi" w:cstheme="majorBidi"/>
          <w:b/>
          <w:bCs/>
          <w:i/>
          <w:iCs/>
          <w:sz w:val="24"/>
          <w:szCs w:val="24"/>
        </w:rPr>
        <w:t xml:space="preserve">onitoring in Leer Police Station </w:t>
      </w:r>
    </w:p>
    <w:p w14:paraId="02741A36" w14:textId="77777777" w:rsidR="000A6681" w:rsidRDefault="000A6681" w:rsidP="000A6681">
      <w:pPr>
        <w:jc w:val="both"/>
        <w:rPr>
          <w:rFonts w:asciiTheme="majorBidi" w:hAnsiTheme="majorBidi" w:cstheme="majorBidi"/>
          <w:sz w:val="24"/>
          <w:szCs w:val="24"/>
        </w:rPr>
      </w:pPr>
      <w:r w:rsidRPr="000A6681">
        <w:rPr>
          <w:rFonts w:asciiTheme="majorBidi" w:hAnsiTheme="majorBidi" w:cstheme="majorBidi"/>
          <w:sz w:val="24"/>
          <w:szCs w:val="24"/>
        </w:rPr>
        <w:t>During the LDP mission to Leer on 10 November 2025, HRD conducted detention monitoring at the Leer detention cell and spoke with CID</w:t>
      </w:r>
      <w:r>
        <w:rPr>
          <w:rFonts w:asciiTheme="majorBidi" w:hAnsiTheme="majorBidi" w:cstheme="majorBidi"/>
          <w:sz w:val="24"/>
          <w:szCs w:val="24"/>
        </w:rPr>
        <w:t xml:space="preserve"> </w:t>
      </w:r>
      <w:r w:rsidRPr="000A6681">
        <w:rPr>
          <w:rFonts w:asciiTheme="majorBidi" w:hAnsiTheme="majorBidi" w:cstheme="majorBidi"/>
          <w:sz w:val="24"/>
          <w:szCs w:val="24"/>
        </w:rPr>
        <w:t xml:space="preserve">Officer. He informed HRD that only four suspects (adult males) were being detained. The first suspect had been detained two days prior, following an alleged fight. The second suspect was arrested ten days ago on charges of adultery and had not yet been taken to </w:t>
      </w:r>
      <w:proofErr w:type="spellStart"/>
      <w:r w:rsidRPr="000A6681">
        <w:rPr>
          <w:rFonts w:asciiTheme="majorBidi" w:hAnsiTheme="majorBidi" w:cstheme="majorBidi"/>
          <w:sz w:val="24"/>
          <w:szCs w:val="24"/>
        </w:rPr>
        <w:t>court</w:t>
      </w:r>
      <w:r>
        <w:rPr>
          <w:rFonts w:asciiTheme="majorBidi" w:hAnsiTheme="majorBidi" w:cstheme="majorBidi"/>
          <w:sz w:val="24"/>
          <w:szCs w:val="24"/>
        </w:rPr>
        <w:t>The</w:t>
      </w:r>
      <w:proofErr w:type="spellEnd"/>
      <w:r>
        <w:rPr>
          <w:rFonts w:asciiTheme="majorBidi" w:hAnsiTheme="majorBidi" w:cstheme="majorBidi"/>
          <w:sz w:val="24"/>
          <w:szCs w:val="24"/>
        </w:rPr>
        <w:t xml:space="preserve"> CID</w:t>
      </w:r>
      <w:r w:rsidRPr="000A6681">
        <w:rPr>
          <w:rFonts w:asciiTheme="majorBidi" w:hAnsiTheme="majorBidi" w:cstheme="majorBidi"/>
          <w:sz w:val="24"/>
          <w:szCs w:val="24"/>
        </w:rPr>
        <w:t xml:space="preserve"> mentioned that the families of both the suspect and the woman involved reportedly agreed to settle the case outside of court, with the police providing support. HRD interacted with the accused and confirmed that the case is indeed being resolved outside of court. The third suspect had been arrested five days ago after being accused by his father of allegedly stealing his father's phone and selling it. Although the phone had been returned, the son still needed to repay the money he received from the sale. The father reportedly promised to raise the necessary funds to secure his son’s release from detention. The fourth suspect was accused of breach of trust related to a debt. He has been in prison for two days and has not yet been taken to court. HRD advocate</w:t>
      </w:r>
      <w:r>
        <w:rPr>
          <w:rFonts w:asciiTheme="majorBidi" w:hAnsiTheme="majorBidi" w:cstheme="majorBidi"/>
          <w:sz w:val="24"/>
          <w:szCs w:val="24"/>
        </w:rPr>
        <w:t>d</w:t>
      </w:r>
      <w:r w:rsidRPr="000A6681">
        <w:rPr>
          <w:rFonts w:asciiTheme="majorBidi" w:hAnsiTheme="majorBidi" w:cstheme="majorBidi"/>
          <w:sz w:val="24"/>
          <w:szCs w:val="24"/>
        </w:rPr>
        <w:t xml:space="preserve"> for the prompt release of the</w:t>
      </w:r>
      <w:r>
        <w:rPr>
          <w:rFonts w:asciiTheme="majorBidi" w:hAnsiTheme="majorBidi" w:cstheme="majorBidi"/>
          <w:sz w:val="24"/>
          <w:szCs w:val="24"/>
        </w:rPr>
        <w:t xml:space="preserve"> suspects</w:t>
      </w:r>
      <w:r w:rsidRPr="000A6681">
        <w:rPr>
          <w:rFonts w:asciiTheme="majorBidi" w:hAnsiTheme="majorBidi" w:cstheme="majorBidi"/>
          <w:sz w:val="24"/>
          <w:szCs w:val="24"/>
        </w:rPr>
        <w:t xml:space="preserve"> to ensure they are not detained beyond their due process rights.</w:t>
      </w:r>
      <w:r>
        <w:rPr>
          <w:rFonts w:asciiTheme="majorBidi" w:hAnsiTheme="majorBidi" w:cstheme="majorBidi"/>
          <w:sz w:val="24"/>
          <w:szCs w:val="24"/>
        </w:rPr>
        <w:t xml:space="preserve"> </w:t>
      </w:r>
    </w:p>
    <w:p w14:paraId="7B1F7CA9" w14:textId="50F4ACBF" w:rsidR="00A63AC8" w:rsidRPr="00A63AC8" w:rsidRDefault="00A63AC8" w:rsidP="000A6681">
      <w:pPr>
        <w:jc w:val="both"/>
        <w:rPr>
          <w:rFonts w:asciiTheme="majorBidi" w:hAnsiTheme="majorBidi" w:cstheme="majorBidi"/>
          <w:sz w:val="24"/>
          <w:szCs w:val="24"/>
        </w:rPr>
      </w:pPr>
      <w:r w:rsidRPr="00A63AC8">
        <w:rPr>
          <w:rFonts w:asciiTheme="majorBidi" w:hAnsiTheme="majorBidi" w:cstheme="majorBidi"/>
          <w:sz w:val="24"/>
          <w:szCs w:val="24"/>
        </w:rPr>
        <w:t>After detention monitoring, HRD briefly engaged with the newly appointed Leer Police Director, Brig General Samuel Machual Nguen. General Nguen informed HRD that he arrived from Bentiu three days</w:t>
      </w:r>
      <w:r w:rsidR="000A6681">
        <w:rPr>
          <w:rFonts w:asciiTheme="majorBidi" w:hAnsiTheme="majorBidi" w:cstheme="majorBidi"/>
          <w:sz w:val="24"/>
          <w:szCs w:val="24"/>
        </w:rPr>
        <w:t xml:space="preserve"> ago</w:t>
      </w:r>
      <w:r w:rsidRPr="00A63AC8">
        <w:rPr>
          <w:rFonts w:asciiTheme="majorBidi" w:hAnsiTheme="majorBidi" w:cstheme="majorBidi"/>
          <w:sz w:val="24"/>
          <w:szCs w:val="24"/>
        </w:rPr>
        <w:t xml:space="preserve">, where he has been serving as officer in charge for administration in Bentiu State HQ. Brig General Nguen </w:t>
      </w:r>
      <w:r w:rsidR="000A6681">
        <w:rPr>
          <w:rFonts w:asciiTheme="majorBidi" w:hAnsiTheme="majorBidi" w:cstheme="majorBidi"/>
          <w:sz w:val="24"/>
          <w:szCs w:val="24"/>
        </w:rPr>
        <w:t xml:space="preserve">further </w:t>
      </w:r>
      <w:r w:rsidRPr="00A63AC8">
        <w:rPr>
          <w:rFonts w:asciiTheme="majorBidi" w:hAnsiTheme="majorBidi" w:cstheme="majorBidi"/>
          <w:sz w:val="24"/>
          <w:szCs w:val="24"/>
        </w:rPr>
        <w:t xml:space="preserve">described the security situation of the area as calm as per the brief he received on the ground but acknowledged that he has just arrived and does not have full information yet. HRD further engaged him on the previously reported incidents by community, mostly women and girls about alleged robberies, attack at night and in the bushes when the women collect firewood. According to him, he said that they have not received any information about the incidents but promised to investigate. He also acknowledged that most of the payams in Leer County are controlled by SPLA-IO RM forces and </w:t>
      </w:r>
      <w:r w:rsidR="000A6681">
        <w:rPr>
          <w:rFonts w:asciiTheme="majorBidi" w:hAnsiTheme="majorBidi" w:cstheme="majorBidi"/>
          <w:sz w:val="24"/>
          <w:szCs w:val="24"/>
        </w:rPr>
        <w:t xml:space="preserve">should </w:t>
      </w:r>
      <w:r w:rsidR="000A6681" w:rsidRPr="00A63AC8">
        <w:rPr>
          <w:rFonts w:asciiTheme="majorBidi" w:hAnsiTheme="majorBidi" w:cstheme="majorBidi"/>
          <w:sz w:val="24"/>
          <w:szCs w:val="24"/>
        </w:rPr>
        <w:t>have</w:t>
      </w:r>
      <w:r w:rsidRPr="00A63AC8">
        <w:rPr>
          <w:rFonts w:asciiTheme="majorBidi" w:hAnsiTheme="majorBidi" w:cstheme="majorBidi"/>
          <w:sz w:val="24"/>
          <w:szCs w:val="24"/>
        </w:rPr>
        <w:t xml:space="preserve"> better knowledge about the cases. HRD encouraged the newly appointed Leer Police Director to work closely with his counterparts (I</w:t>
      </w:r>
      <w:r w:rsidR="000A6681">
        <w:rPr>
          <w:rFonts w:asciiTheme="majorBidi" w:hAnsiTheme="majorBidi" w:cstheme="majorBidi"/>
          <w:sz w:val="24"/>
          <w:szCs w:val="24"/>
        </w:rPr>
        <w:t>O</w:t>
      </w:r>
      <w:r w:rsidRPr="00A63AC8">
        <w:rPr>
          <w:rFonts w:asciiTheme="majorBidi" w:hAnsiTheme="majorBidi" w:cstheme="majorBidi"/>
          <w:sz w:val="24"/>
          <w:szCs w:val="24"/>
        </w:rPr>
        <w:t>s) to protect civilians</w:t>
      </w:r>
      <w:r w:rsidR="000A6681">
        <w:rPr>
          <w:rFonts w:asciiTheme="majorBidi" w:hAnsiTheme="majorBidi" w:cstheme="majorBidi"/>
          <w:sz w:val="24"/>
          <w:szCs w:val="24"/>
        </w:rPr>
        <w:t>, prevent</w:t>
      </w:r>
      <w:r w:rsidRPr="00A63AC8">
        <w:rPr>
          <w:rFonts w:asciiTheme="majorBidi" w:hAnsiTheme="majorBidi" w:cstheme="majorBidi"/>
          <w:sz w:val="24"/>
          <w:szCs w:val="24"/>
        </w:rPr>
        <w:t xml:space="preserve"> criminal</w:t>
      </w:r>
      <w:r w:rsidR="000A6681">
        <w:rPr>
          <w:rFonts w:asciiTheme="majorBidi" w:hAnsiTheme="majorBidi" w:cstheme="majorBidi"/>
          <w:sz w:val="24"/>
          <w:szCs w:val="24"/>
        </w:rPr>
        <w:t>ity and</w:t>
      </w:r>
      <w:r w:rsidRPr="00A63AC8">
        <w:rPr>
          <w:rFonts w:asciiTheme="majorBidi" w:hAnsiTheme="majorBidi" w:cstheme="majorBidi"/>
          <w:sz w:val="24"/>
          <w:szCs w:val="24"/>
        </w:rPr>
        <w:t xml:space="preserve"> </w:t>
      </w:r>
      <w:r w:rsidR="000A6681">
        <w:rPr>
          <w:rFonts w:asciiTheme="majorBidi" w:hAnsiTheme="majorBidi" w:cstheme="majorBidi"/>
          <w:sz w:val="24"/>
          <w:szCs w:val="24"/>
        </w:rPr>
        <w:t>handle the issues of the</w:t>
      </w:r>
      <w:r w:rsidRPr="00A63AC8">
        <w:rPr>
          <w:rFonts w:asciiTheme="majorBidi" w:hAnsiTheme="majorBidi" w:cstheme="majorBidi"/>
          <w:sz w:val="24"/>
          <w:szCs w:val="24"/>
        </w:rPr>
        <w:t xml:space="preserve"> attack</w:t>
      </w:r>
      <w:r w:rsidR="000A6681">
        <w:rPr>
          <w:rFonts w:asciiTheme="majorBidi" w:hAnsiTheme="majorBidi" w:cstheme="majorBidi"/>
          <w:sz w:val="24"/>
          <w:szCs w:val="24"/>
        </w:rPr>
        <w:t>s of</w:t>
      </w:r>
      <w:r w:rsidRPr="00A63AC8">
        <w:rPr>
          <w:rFonts w:asciiTheme="majorBidi" w:hAnsiTheme="majorBidi" w:cstheme="majorBidi"/>
          <w:sz w:val="24"/>
          <w:szCs w:val="24"/>
        </w:rPr>
        <w:t xml:space="preserve"> women and girls who collect firewood.</w:t>
      </w:r>
    </w:p>
    <w:p w14:paraId="418C2D00" w14:textId="546F67F9" w:rsidR="00A63AC8" w:rsidRPr="00A63AC8" w:rsidRDefault="00A63AC8" w:rsidP="00A63AC8">
      <w:pPr>
        <w:jc w:val="both"/>
        <w:rPr>
          <w:rFonts w:asciiTheme="majorBidi" w:hAnsiTheme="majorBidi" w:cstheme="majorBidi"/>
          <w:i/>
          <w:iCs/>
          <w:sz w:val="24"/>
          <w:szCs w:val="24"/>
        </w:rPr>
      </w:pPr>
      <w:r w:rsidRPr="00A63AC8">
        <w:rPr>
          <w:rFonts w:asciiTheme="majorBidi" w:hAnsiTheme="majorBidi" w:cstheme="majorBidi"/>
          <w:b/>
          <w:bCs/>
          <w:sz w:val="24"/>
          <w:szCs w:val="24"/>
        </w:rPr>
        <w:t>Comment</w:t>
      </w:r>
      <w:r w:rsidRPr="00A63AC8">
        <w:rPr>
          <w:rFonts w:asciiTheme="majorBidi" w:hAnsiTheme="majorBidi" w:cstheme="majorBidi"/>
          <w:sz w:val="24"/>
          <w:szCs w:val="24"/>
        </w:rPr>
        <w:t xml:space="preserve">: </w:t>
      </w:r>
      <w:r w:rsidRPr="00A63AC8">
        <w:rPr>
          <w:rFonts w:asciiTheme="majorBidi" w:hAnsiTheme="majorBidi" w:cstheme="majorBidi"/>
          <w:i/>
          <w:iCs/>
          <w:sz w:val="24"/>
          <w:szCs w:val="24"/>
        </w:rPr>
        <w:t>During the detention visit, HRD noted that the police were in high morale due to the newly constructed police station</w:t>
      </w:r>
      <w:r w:rsidR="000A6681">
        <w:rPr>
          <w:rFonts w:asciiTheme="majorBidi" w:hAnsiTheme="majorBidi" w:cstheme="majorBidi"/>
          <w:i/>
          <w:iCs/>
          <w:sz w:val="24"/>
          <w:szCs w:val="24"/>
        </w:rPr>
        <w:t xml:space="preserve"> under the RSRTF Project</w:t>
      </w:r>
      <w:r w:rsidRPr="00A63AC8">
        <w:rPr>
          <w:rFonts w:asciiTheme="majorBidi" w:hAnsiTheme="majorBidi" w:cstheme="majorBidi"/>
          <w:i/>
          <w:iCs/>
          <w:sz w:val="24"/>
          <w:szCs w:val="24"/>
        </w:rPr>
        <w:t>, which has several rooms and offices for the police. HRD observed the police have segregated the rooms for each category of detainees (females, adult males, and juveniles).  This will help to prevent the common practice the police usually do by detaining both adults and juveniles together.</w:t>
      </w:r>
    </w:p>
    <w:p w14:paraId="7D608712"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Transitional Justice.</w:t>
      </w:r>
    </w:p>
    <w:p w14:paraId="7B2AB9B1"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Engagement and Capacity Building.</w:t>
      </w:r>
    </w:p>
    <w:p w14:paraId="3122BAC1" w14:textId="77777777" w:rsidR="000D3EBC" w:rsidRPr="00A63AC8" w:rsidRDefault="000D3EBC" w:rsidP="000D3EBC">
      <w:pPr>
        <w:spacing w:after="0" w:line="240" w:lineRule="atLeast"/>
        <w:contextualSpacing/>
        <w:jc w:val="both"/>
        <w:rPr>
          <w:rFonts w:asciiTheme="majorBidi" w:eastAsia="Palatino Linotype" w:hAnsiTheme="majorBidi" w:cstheme="majorBidi"/>
          <w:sz w:val="24"/>
          <w:szCs w:val="24"/>
        </w:rPr>
      </w:pPr>
    </w:p>
    <w:p w14:paraId="44E43157" w14:textId="475240F1" w:rsidR="00733502" w:rsidRDefault="00733502" w:rsidP="00733502">
      <w:pPr>
        <w:numPr>
          <w:ilvl w:val="0"/>
          <w:numId w:val="26"/>
        </w:numPr>
        <w:spacing w:after="0" w:line="240" w:lineRule="atLeast"/>
        <w:contextualSpacing/>
        <w:jc w:val="both"/>
        <w:rPr>
          <w:rFonts w:asciiTheme="majorBidi" w:eastAsia="Palatino Linotype" w:hAnsiTheme="majorBidi" w:cstheme="majorBidi"/>
          <w:i/>
          <w:iCs/>
          <w:sz w:val="24"/>
          <w:szCs w:val="24"/>
        </w:rPr>
      </w:pPr>
      <w:r w:rsidRPr="00733502">
        <w:rPr>
          <w:rFonts w:asciiTheme="majorBidi" w:eastAsia="Palatino Linotype" w:hAnsiTheme="majorBidi" w:cstheme="majorBidi"/>
          <w:i/>
          <w:iCs/>
          <w:sz w:val="24"/>
          <w:szCs w:val="24"/>
        </w:rPr>
        <w:lastRenderedPageBreak/>
        <w:t xml:space="preserve">HRD conducted a one-day human rights training workshop with 45 </w:t>
      </w:r>
      <w:r w:rsidR="000A6681">
        <w:rPr>
          <w:rFonts w:asciiTheme="majorBidi" w:eastAsia="Palatino Linotype" w:hAnsiTheme="majorBidi" w:cstheme="majorBidi"/>
          <w:i/>
          <w:iCs/>
          <w:sz w:val="24"/>
          <w:szCs w:val="24"/>
        </w:rPr>
        <w:t xml:space="preserve">South </w:t>
      </w:r>
      <w:r w:rsidRPr="00733502">
        <w:rPr>
          <w:rFonts w:asciiTheme="majorBidi" w:eastAsia="Palatino Linotype" w:hAnsiTheme="majorBidi" w:cstheme="majorBidi"/>
          <w:i/>
          <w:iCs/>
          <w:sz w:val="24"/>
          <w:szCs w:val="24"/>
        </w:rPr>
        <w:t>Sudan People’s</w:t>
      </w:r>
      <w:r w:rsidR="000A6681">
        <w:rPr>
          <w:rFonts w:asciiTheme="majorBidi" w:eastAsia="Palatino Linotype" w:hAnsiTheme="majorBidi" w:cstheme="majorBidi"/>
          <w:i/>
          <w:iCs/>
          <w:sz w:val="24"/>
          <w:szCs w:val="24"/>
        </w:rPr>
        <w:t xml:space="preserve"> Defense Forces</w:t>
      </w:r>
      <w:r w:rsidRPr="00733502">
        <w:rPr>
          <w:rFonts w:asciiTheme="majorBidi" w:eastAsia="Palatino Linotype" w:hAnsiTheme="majorBidi" w:cstheme="majorBidi"/>
          <w:i/>
          <w:iCs/>
          <w:sz w:val="24"/>
          <w:szCs w:val="24"/>
        </w:rPr>
        <w:t>,</w:t>
      </w:r>
      <w:r w:rsidR="000A6681">
        <w:rPr>
          <w:rFonts w:asciiTheme="majorBidi" w:eastAsia="Palatino Linotype" w:hAnsiTheme="majorBidi" w:cstheme="majorBidi"/>
          <w:i/>
          <w:iCs/>
          <w:sz w:val="24"/>
          <w:szCs w:val="24"/>
        </w:rPr>
        <w:t xml:space="preserve"> Leer town,</w:t>
      </w:r>
      <w:r w:rsidRPr="00733502">
        <w:rPr>
          <w:rFonts w:asciiTheme="majorBidi" w:eastAsia="Palatino Linotype" w:hAnsiTheme="majorBidi" w:cstheme="majorBidi"/>
          <w:i/>
          <w:iCs/>
          <w:sz w:val="24"/>
          <w:szCs w:val="24"/>
        </w:rPr>
        <w:t xml:space="preserve"> Leer County. </w:t>
      </w:r>
    </w:p>
    <w:p w14:paraId="40B1251D" w14:textId="77777777" w:rsidR="00FA5A01" w:rsidRPr="00733502" w:rsidRDefault="00FA5A01" w:rsidP="00FA5A01">
      <w:pPr>
        <w:spacing w:after="0" w:line="240" w:lineRule="atLeast"/>
        <w:ind w:left="720"/>
        <w:contextualSpacing/>
        <w:jc w:val="both"/>
        <w:rPr>
          <w:rFonts w:asciiTheme="majorBidi" w:eastAsia="Palatino Linotype" w:hAnsiTheme="majorBidi" w:cstheme="majorBidi"/>
          <w:i/>
          <w:iCs/>
          <w:sz w:val="24"/>
          <w:szCs w:val="24"/>
        </w:rPr>
      </w:pPr>
    </w:p>
    <w:p w14:paraId="3DAF1EA4" w14:textId="5536E166" w:rsidR="002B7D16" w:rsidRDefault="00401FFB" w:rsidP="00733502">
      <w:pPr>
        <w:spacing w:after="0" w:line="240" w:lineRule="atLeast"/>
        <w:contextualSpacing/>
        <w:jc w:val="both"/>
        <w:rPr>
          <w:rFonts w:asciiTheme="majorBidi" w:eastAsia="Palatino Linotype" w:hAnsiTheme="majorBidi" w:cstheme="majorBidi"/>
          <w:sz w:val="24"/>
          <w:szCs w:val="24"/>
        </w:rPr>
      </w:pPr>
      <w:r w:rsidRPr="00401FFB">
        <w:rPr>
          <w:rFonts w:asciiTheme="majorBidi" w:eastAsia="Palatino Linotype" w:hAnsiTheme="majorBidi" w:cstheme="majorBidi"/>
          <w:sz w:val="24"/>
          <w:szCs w:val="24"/>
        </w:rPr>
        <w:t xml:space="preserve">On </w:t>
      </w:r>
      <w:r>
        <w:rPr>
          <w:rFonts w:asciiTheme="majorBidi" w:eastAsia="Palatino Linotype" w:hAnsiTheme="majorBidi" w:cstheme="majorBidi"/>
          <w:sz w:val="24"/>
          <w:szCs w:val="24"/>
        </w:rPr>
        <w:t xml:space="preserve">8 </w:t>
      </w:r>
      <w:r w:rsidRPr="00401FFB">
        <w:rPr>
          <w:rFonts w:asciiTheme="majorBidi" w:eastAsia="Palatino Linotype" w:hAnsiTheme="majorBidi" w:cstheme="majorBidi"/>
          <w:sz w:val="24"/>
          <w:szCs w:val="24"/>
        </w:rPr>
        <w:t xml:space="preserve">November 2025, HRD conducted a one-day training workshop for the South Sudan People’s Defense Forces (SSPDF) in Leer town, located in Leer County. The workshop was attended by 45 commanders and other SSPDF officers, including 10 women. This </w:t>
      </w:r>
      <w:r>
        <w:rPr>
          <w:rFonts w:asciiTheme="majorBidi" w:eastAsia="Palatino Linotype" w:hAnsiTheme="majorBidi" w:cstheme="majorBidi"/>
          <w:sz w:val="24"/>
          <w:szCs w:val="24"/>
        </w:rPr>
        <w:t>activity is</w:t>
      </w:r>
      <w:r w:rsidRPr="00401FFB">
        <w:rPr>
          <w:rFonts w:asciiTheme="majorBidi" w:eastAsia="Palatino Linotype" w:hAnsiTheme="majorBidi" w:cstheme="majorBidi"/>
          <w:sz w:val="24"/>
          <w:szCs w:val="24"/>
        </w:rPr>
        <w:t xml:space="preserve"> part of the Resilience, Stabilization, and Reconciliation Trust Fund project, which aims to enhance the promotion and protection of human rights standards and international humanitarian law among uniformed personnel in Southern Unity. As one of the first human rights activities in the area, the training focused on defining the basic concepts, norms, and standards of human rights.</w:t>
      </w:r>
    </w:p>
    <w:p w14:paraId="40A500F3" w14:textId="77777777" w:rsidR="00401FFB" w:rsidRDefault="00401FFB" w:rsidP="00733502">
      <w:pPr>
        <w:spacing w:after="0" w:line="240" w:lineRule="atLeast"/>
        <w:contextualSpacing/>
        <w:jc w:val="both"/>
        <w:rPr>
          <w:rFonts w:asciiTheme="majorBidi" w:eastAsia="Palatino Linotype" w:hAnsiTheme="majorBidi" w:cstheme="majorBidi"/>
          <w:bCs/>
          <w:sz w:val="24"/>
          <w:szCs w:val="24"/>
        </w:rPr>
      </w:pPr>
    </w:p>
    <w:p w14:paraId="749C030E" w14:textId="77777777" w:rsidR="002B7D16" w:rsidRPr="002B7D16" w:rsidRDefault="002B7D16" w:rsidP="002B7D16">
      <w:pPr>
        <w:spacing w:after="0"/>
        <w:contextualSpacing/>
        <w:jc w:val="both"/>
        <w:rPr>
          <w:rFonts w:ascii="Times New Roman" w:eastAsia="Palatino Linotype" w:hAnsi="Times New Roman" w:cs="Times New Roman"/>
          <w:bCs/>
          <w:sz w:val="24"/>
          <w:szCs w:val="24"/>
        </w:rPr>
      </w:pPr>
      <w:r w:rsidRPr="002B7D16">
        <w:rPr>
          <w:rFonts w:ascii="Times New Roman" w:eastAsia="Palatino Linotype" w:hAnsi="Times New Roman" w:cs="Times New Roman"/>
          <w:bCs/>
          <w:sz w:val="24"/>
          <w:szCs w:val="24"/>
        </w:rPr>
        <w:t>During the training, HRD explained the general principles of human rights and provided examples, including the rights to life, liberty, education, freedom from torture, and the right to own property, as outlined in the Bill of Rights under the South Sudan Transitional Constitution (2011). HRD also discussed women's rights, such as freedom from all forms of violence and abuse, the right to equal pay for equal work, the right to education, the right to vote, the freedom to own property on equal terms with men, freedom from discrimination, and the importance of human dignity. Additionally, HRD addressed some harmful cultural practices, such as early and forced marriage.</w:t>
      </w:r>
    </w:p>
    <w:p w14:paraId="202E2979" w14:textId="77777777" w:rsidR="002B7D16" w:rsidRPr="002B7D16" w:rsidRDefault="002B7D16" w:rsidP="002B7D16">
      <w:pPr>
        <w:spacing w:after="0"/>
        <w:contextualSpacing/>
        <w:jc w:val="both"/>
        <w:rPr>
          <w:rFonts w:ascii="Times New Roman" w:eastAsia="Palatino Linotype" w:hAnsi="Times New Roman" w:cs="Times New Roman"/>
          <w:bCs/>
          <w:sz w:val="24"/>
          <w:szCs w:val="24"/>
        </w:rPr>
      </w:pPr>
    </w:p>
    <w:p w14:paraId="25F9C453" w14:textId="76B1D809" w:rsidR="002B7D16" w:rsidRPr="002B7D16" w:rsidRDefault="002B7D16" w:rsidP="002B7D16">
      <w:pPr>
        <w:spacing w:after="0"/>
        <w:contextualSpacing/>
        <w:jc w:val="both"/>
        <w:rPr>
          <w:rFonts w:ascii="Times New Roman" w:eastAsia="Palatino Linotype" w:hAnsi="Times New Roman" w:cs="Times New Roman"/>
          <w:bCs/>
          <w:sz w:val="24"/>
          <w:szCs w:val="24"/>
        </w:rPr>
      </w:pPr>
      <w:r w:rsidRPr="002B7D16">
        <w:rPr>
          <w:rFonts w:ascii="Times New Roman" w:eastAsia="Palatino Linotype" w:hAnsi="Times New Roman" w:cs="Times New Roman"/>
          <w:bCs/>
          <w:sz w:val="24"/>
          <w:szCs w:val="24"/>
        </w:rPr>
        <w:t xml:space="preserve">HRD explained basic principles of human rights, including universality, inalienability, interdependence, </w:t>
      </w:r>
      <w:r w:rsidR="00401FFB">
        <w:rPr>
          <w:rFonts w:ascii="Times New Roman" w:eastAsia="Palatino Linotype" w:hAnsi="Times New Roman" w:cs="Times New Roman"/>
          <w:bCs/>
          <w:sz w:val="24"/>
          <w:szCs w:val="24"/>
        </w:rPr>
        <w:t xml:space="preserve">and </w:t>
      </w:r>
      <w:r w:rsidRPr="002B7D16">
        <w:rPr>
          <w:rFonts w:ascii="Times New Roman" w:eastAsia="Palatino Linotype" w:hAnsi="Times New Roman" w:cs="Times New Roman"/>
          <w:bCs/>
          <w:sz w:val="24"/>
          <w:szCs w:val="24"/>
        </w:rPr>
        <w:t xml:space="preserve">indivisibility. Furthermore, HRD highlighted the state's obligation to protect, respect, and fulfill these rights and to take appropriate actions to create an environment conducive to the enjoyment of rights. Since almost all participants had never attended any human rights training before, HRD focused on clarifying these concepts, reviewing relevant human rights standards for protecting civilians, and discussing the military's role in promoting and protecting human rights. HRD emphasized that respecting human rights is an effective tool in preventing armed conflicts. </w:t>
      </w:r>
    </w:p>
    <w:p w14:paraId="79ED74EC" w14:textId="77777777" w:rsidR="002B7D16" w:rsidRPr="002B7D16" w:rsidRDefault="002B7D16" w:rsidP="002B7D16">
      <w:pPr>
        <w:spacing w:after="0"/>
        <w:contextualSpacing/>
        <w:jc w:val="both"/>
        <w:rPr>
          <w:rFonts w:ascii="Times New Roman" w:eastAsia="Palatino Linotype" w:hAnsi="Times New Roman" w:cs="Times New Roman"/>
          <w:bCs/>
          <w:sz w:val="24"/>
          <w:szCs w:val="24"/>
        </w:rPr>
      </w:pPr>
    </w:p>
    <w:p w14:paraId="1DFE80F0" w14:textId="6DA77F9D" w:rsidR="002B7D16" w:rsidRDefault="002B7D16" w:rsidP="00401FFB">
      <w:pPr>
        <w:spacing w:after="0"/>
        <w:contextualSpacing/>
        <w:jc w:val="both"/>
        <w:rPr>
          <w:rFonts w:asciiTheme="majorBidi" w:eastAsia="Palatino Linotype" w:hAnsiTheme="majorBidi" w:cstheme="majorBidi"/>
          <w:sz w:val="24"/>
          <w:szCs w:val="24"/>
        </w:rPr>
      </w:pPr>
      <w:r w:rsidRPr="002B7D16">
        <w:rPr>
          <w:rFonts w:ascii="Times New Roman" w:eastAsia="Palatino Linotype" w:hAnsi="Times New Roman" w:cs="Times New Roman"/>
          <w:bCs/>
          <w:sz w:val="24"/>
          <w:szCs w:val="24"/>
        </w:rPr>
        <w:t>HRD also underscored the duty of the state, including the Executive, the Legislature, the Judiciary, and uniformed personnel, to protect the rights of all citizens, especially vulnerable groups, during and after armed conflicts.</w:t>
      </w:r>
      <w:r w:rsidR="00401FFB">
        <w:rPr>
          <w:rFonts w:ascii="Times New Roman" w:eastAsia="Palatino Linotype" w:hAnsi="Times New Roman" w:cs="Times New Roman"/>
          <w:bCs/>
          <w:sz w:val="24"/>
          <w:szCs w:val="24"/>
        </w:rPr>
        <w:t xml:space="preserve"> </w:t>
      </w:r>
      <w:r>
        <w:rPr>
          <w:rFonts w:asciiTheme="majorBidi" w:eastAsia="Palatino Linotype" w:hAnsiTheme="majorBidi" w:cstheme="majorBidi"/>
          <w:sz w:val="24"/>
          <w:szCs w:val="24"/>
        </w:rPr>
        <w:t>HRD</w:t>
      </w:r>
      <w:r w:rsidRPr="002B7D16">
        <w:rPr>
          <w:rFonts w:asciiTheme="majorBidi" w:eastAsia="Palatino Linotype" w:hAnsiTheme="majorBidi" w:cstheme="majorBidi"/>
          <w:sz w:val="24"/>
          <w:szCs w:val="24"/>
        </w:rPr>
        <w:t xml:space="preserve"> covered the principles of International Humanitarian Law (IHL), also known as the Law of War, while explaining the scope of the Geneva Conventions (1, 2, 3, and 4) dated 12 August 1949. HRD addressed the types of armed conflicts, distinguishing between international and non-international conflicts. </w:t>
      </w:r>
    </w:p>
    <w:p w14:paraId="63940FF6" w14:textId="77777777" w:rsidR="00401FFB" w:rsidRPr="002B7D16" w:rsidRDefault="00401FFB" w:rsidP="00401FFB">
      <w:pPr>
        <w:spacing w:after="0"/>
        <w:contextualSpacing/>
        <w:jc w:val="both"/>
        <w:rPr>
          <w:rFonts w:asciiTheme="majorBidi" w:eastAsia="Palatino Linotype" w:hAnsiTheme="majorBidi" w:cstheme="majorBidi"/>
          <w:sz w:val="24"/>
          <w:szCs w:val="24"/>
        </w:rPr>
      </w:pPr>
    </w:p>
    <w:p w14:paraId="47A53707" w14:textId="77777777" w:rsidR="002B7D16" w:rsidRPr="002B7D16" w:rsidRDefault="002B7D16" w:rsidP="002B7D16">
      <w:pPr>
        <w:spacing w:after="0"/>
        <w:contextualSpacing/>
        <w:jc w:val="both"/>
        <w:rPr>
          <w:rFonts w:asciiTheme="majorBidi" w:eastAsia="Palatino Linotype" w:hAnsiTheme="majorBidi" w:cstheme="majorBidi"/>
          <w:sz w:val="24"/>
          <w:szCs w:val="24"/>
        </w:rPr>
      </w:pPr>
      <w:r w:rsidRPr="002B7D16">
        <w:rPr>
          <w:rFonts w:asciiTheme="majorBidi" w:eastAsia="Palatino Linotype" w:hAnsiTheme="majorBidi" w:cstheme="majorBidi"/>
          <w:sz w:val="24"/>
          <w:szCs w:val="24"/>
        </w:rPr>
        <w:t>HRD also discussed command responsibility, informing participants that commanders are individually accountable for crimes committed under their effective command and control, including failures to act, as outlined in Article 86 of the Additional Protocol I of 1977. Officers and commanders were educated about their duties to prevent, suppress, and report violations under their responsibility in accordance with Article 87 of Additional Protocol I of 1977.</w:t>
      </w:r>
    </w:p>
    <w:p w14:paraId="283CD818" w14:textId="77777777" w:rsidR="002B7D16" w:rsidRPr="002B7D16" w:rsidRDefault="002B7D16" w:rsidP="002B7D16">
      <w:pPr>
        <w:spacing w:after="0"/>
        <w:contextualSpacing/>
        <w:jc w:val="both"/>
        <w:rPr>
          <w:rFonts w:asciiTheme="majorBidi" w:eastAsia="Palatino Linotype" w:hAnsiTheme="majorBidi" w:cstheme="majorBidi"/>
          <w:sz w:val="24"/>
          <w:szCs w:val="24"/>
        </w:rPr>
      </w:pPr>
    </w:p>
    <w:p w14:paraId="067885C6" w14:textId="1F5B13DF" w:rsidR="00733502" w:rsidRDefault="002B7D16" w:rsidP="002B7D16">
      <w:pPr>
        <w:spacing w:after="0"/>
        <w:contextualSpacing/>
        <w:jc w:val="both"/>
        <w:rPr>
          <w:rFonts w:asciiTheme="majorBidi" w:eastAsia="Palatino Linotype" w:hAnsiTheme="majorBidi" w:cstheme="majorBidi"/>
          <w:sz w:val="24"/>
          <w:szCs w:val="24"/>
        </w:rPr>
      </w:pPr>
      <w:r w:rsidRPr="002B7D16">
        <w:rPr>
          <w:rFonts w:asciiTheme="majorBidi" w:eastAsia="Palatino Linotype" w:hAnsiTheme="majorBidi" w:cstheme="majorBidi"/>
          <w:sz w:val="24"/>
          <w:szCs w:val="24"/>
        </w:rPr>
        <w:t xml:space="preserve">Despite the workshop's interactive nature, participants noted that change could begin at the individual level and gradually take root within the community. Participants emphasized the need for the government to ensure a safe, secure, and conducive environment for the military to carry out its duties and obligations. They informed HRD that more thought-provoking training sessions are necessary to help </w:t>
      </w:r>
      <w:r w:rsidRPr="002B7D16">
        <w:rPr>
          <w:rFonts w:asciiTheme="majorBidi" w:eastAsia="Palatino Linotype" w:hAnsiTheme="majorBidi" w:cstheme="majorBidi"/>
          <w:sz w:val="24"/>
          <w:szCs w:val="24"/>
        </w:rPr>
        <w:lastRenderedPageBreak/>
        <w:t>them gain knowledge and broaden their understanding of the military's role in upholding the rights of civilians</w:t>
      </w:r>
      <w:r>
        <w:rPr>
          <w:rFonts w:asciiTheme="majorBidi" w:eastAsia="Palatino Linotype" w:hAnsiTheme="majorBidi" w:cstheme="majorBidi"/>
          <w:sz w:val="24"/>
          <w:szCs w:val="24"/>
        </w:rPr>
        <w:t>.</w:t>
      </w:r>
    </w:p>
    <w:p w14:paraId="500E6BF3" w14:textId="77777777" w:rsidR="002B7D16" w:rsidRPr="00733502" w:rsidRDefault="002B7D16" w:rsidP="002B7D16">
      <w:pPr>
        <w:spacing w:after="0"/>
        <w:contextualSpacing/>
        <w:jc w:val="both"/>
        <w:rPr>
          <w:rFonts w:asciiTheme="majorBidi" w:eastAsia="Palatino Linotype" w:hAnsiTheme="majorBidi" w:cstheme="majorBidi"/>
          <w:bCs/>
          <w:sz w:val="24"/>
          <w:szCs w:val="24"/>
        </w:rPr>
      </w:pPr>
    </w:p>
    <w:p w14:paraId="1D317EB7" w14:textId="77777777" w:rsidR="002B7D16" w:rsidRPr="002B7D16" w:rsidRDefault="002B7D16" w:rsidP="002B7D16">
      <w:pPr>
        <w:spacing w:after="0"/>
        <w:contextualSpacing/>
        <w:jc w:val="both"/>
        <w:rPr>
          <w:rFonts w:asciiTheme="majorBidi" w:eastAsia="Palatino Linotype" w:hAnsiTheme="majorBidi" w:cstheme="majorBidi"/>
          <w:bCs/>
          <w:sz w:val="24"/>
          <w:szCs w:val="24"/>
        </w:rPr>
      </w:pPr>
      <w:r w:rsidRPr="002B7D16">
        <w:rPr>
          <w:rFonts w:asciiTheme="majorBidi" w:eastAsia="Palatino Linotype" w:hAnsiTheme="majorBidi" w:cstheme="majorBidi"/>
          <w:bCs/>
          <w:sz w:val="24"/>
          <w:szCs w:val="24"/>
        </w:rPr>
        <w:t>HRD briefly discussed the National Action Plan of the Military of South Sudan regarding the prevention of Sexual and Gender-Based Violence (SGBV) and Conflict-Related Sexual Violence (CRSV). The session aimed to educate participants on the definitions of SGBV and CRSV, the military’s priorities in preventing and responding to these issues, the impact of SGBV and CRSV, and the efforts of the South Sudan military to prevent and address them, as outlined in the National Action Plan. Additionally, HRD reviewed the 30 articles of the Universal Declaration of Human Rights (UDHR), explaining the meaning of each right in simple terms.</w:t>
      </w:r>
    </w:p>
    <w:p w14:paraId="0ED7019C" w14:textId="77777777" w:rsidR="002B7D16" w:rsidRPr="002B7D16" w:rsidRDefault="002B7D16" w:rsidP="002B7D16">
      <w:pPr>
        <w:spacing w:after="0"/>
        <w:contextualSpacing/>
        <w:jc w:val="both"/>
        <w:rPr>
          <w:rFonts w:asciiTheme="majorBidi" w:eastAsia="Palatino Linotype" w:hAnsiTheme="majorBidi" w:cstheme="majorBidi"/>
          <w:bCs/>
          <w:sz w:val="24"/>
          <w:szCs w:val="24"/>
        </w:rPr>
      </w:pPr>
    </w:p>
    <w:p w14:paraId="696569F4" w14:textId="2ABAB6CA" w:rsidR="002B7D16" w:rsidRPr="002B7D16" w:rsidRDefault="002B7D16" w:rsidP="002B7D16">
      <w:pPr>
        <w:spacing w:after="0"/>
        <w:contextualSpacing/>
        <w:jc w:val="both"/>
        <w:rPr>
          <w:rFonts w:asciiTheme="majorBidi" w:eastAsia="Palatino Linotype" w:hAnsiTheme="majorBidi" w:cstheme="majorBidi"/>
          <w:bCs/>
          <w:sz w:val="24"/>
          <w:szCs w:val="24"/>
        </w:rPr>
      </w:pPr>
      <w:r w:rsidRPr="002B7D16">
        <w:rPr>
          <w:rFonts w:asciiTheme="majorBidi" w:eastAsia="Palatino Linotype" w:hAnsiTheme="majorBidi" w:cstheme="majorBidi"/>
          <w:bCs/>
          <w:sz w:val="24"/>
          <w:szCs w:val="24"/>
        </w:rPr>
        <w:t>In his concluding remarks, the Commander of the S</w:t>
      </w:r>
      <w:r>
        <w:rPr>
          <w:rFonts w:asciiTheme="majorBidi" w:eastAsia="Palatino Linotype" w:hAnsiTheme="majorBidi" w:cstheme="majorBidi"/>
          <w:bCs/>
          <w:sz w:val="24"/>
          <w:szCs w:val="24"/>
        </w:rPr>
        <w:t>SPDF Brigade 12</w:t>
      </w:r>
      <w:r w:rsidRPr="002B7D16">
        <w:rPr>
          <w:rFonts w:asciiTheme="majorBidi" w:eastAsia="Palatino Linotype" w:hAnsiTheme="majorBidi" w:cstheme="majorBidi"/>
          <w:bCs/>
          <w:sz w:val="24"/>
          <w:szCs w:val="24"/>
        </w:rPr>
        <w:t xml:space="preserve"> expressed gratitude to UNMISS and HRD for the initiative. He requested that more human rights training workshops be conducted, emphasizing the need for this knowledge to protect, respect, and fulfill the rights of the communities under their jurisdiction.</w:t>
      </w:r>
    </w:p>
    <w:p w14:paraId="729E9CE4" w14:textId="77777777" w:rsidR="002B7D16" w:rsidRPr="002B7D16" w:rsidRDefault="002B7D16" w:rsidP="002B7D16">
      <w:pPr>
        <w:spacing w:after="0" w:line="240" w:lineRule="atLeast"/>
        <w:contextualSpacing/>
        <w:rPr>
          <w:rFonts w:asciiTheme="majorBidi" w:eastAsia="Palatino Linotype" w:hAnsiTheme="majorBidi" w:cstheme="majorBidi"/>
          <w:bCs/>
          <w:sz w:val="24"/>
          <w:szCs w:val="24"/>
        </w:rPr>
      </w:pPr>
    </w:p>
    <w:p w14:paraId="414C0FB6" w14:textId="49F5BC35" w:rsidR="00872A4D" w:rsidRPr="002B7D16" w:rsidRDefault="002B7D16" w:rsidP="002B7D16">
      <w:pPr>
        <w:spacing w:after="0" w:line="240" w:lineRule="atLeast"/>
        <w:contextualSpacing/>
        <w:jc w:val="both"/>
        <w:rPr>
          <w:rFonts w:asciiTheme="majorBidi" w:eastAsia="Palatino Linotype" w:hAnsiTheme="majorBidi" w:cstheme="majorBidi"/>
          <w:i/>
          <w:iCs/>
          <w:sz w:val="24"/>
          <w:szCs w:val="24"/>
          <w:lang w:val="en"/>
        </w:rPr>
      </w:pPr>
      <w:r w:rsidRPr="002B7D16">
        <w:rPr>
          <w:rFonts w:asciiTheme="majorBidi" w:eastAsia="Palatino Linotype" w:hAnsiTheme="majorBidi" w:cstheme="majorBidi"/>
          <w:bCs/>
          <w:i/>
          <w:iCs/>
          <w:sz w:val="24"/>
          <w:szCs w:val="24"/>
        </w:rPr>
        <w:t>Comment: HRD will continue to seek opportunities to conduct capacity-building on human rights for security forces, government officials, civil society organizations, community leaders, community members, and other stakeholders.</w:t>
      </w:r>
    </w:p>
    <w:sectPr w:rsidR="00872A4D" w:rsidRPr="002B7D16"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D541" w14:textId="77777777" w:rsidR="00500FB9" w:rsidRDefault="00500FB9" w:rsidP="004C4101">
      <w:pPr>
        <w:spacing w:after="0" w:line="240" w:lineRule="auto"/>
      </w:pPr>
      <w:r>
        <w:separator/>
      </w:r>
    </w:p>
  </w:endnote>
  <w:endnote w:type="continuationSeparator" w:id="0">
    <w:p w14:paraId="6D547217" w14:textId="77777777" w:rsidR="00500FB9" w:rsidRDefault="00500FB9"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7049A16A"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603B85">
          <w:rPr>
            <w:rFonts w:ascii="Times New Roman" w:hAnsi="Times New Roman" w:cs="Times New Roman"/>
            <w:color w:val="0070C0"/>
            <w:sz w:val="20"/>
            <w:szCs w:val="20"/>
          </w:rPr>
          <w:t>1</w:t>
        </w:r>
        <w:r w:rsidR="00A63AC8">
          <w:rPr>
            <w:rFonts w:ascii="Times New Roman" w:hAnsi="Times New Roman" w:cs="Times New Roman"/>
            <w:color w:val="0070C0"/>
            <w:sz w:val="20"/>
            <w:szCs w:val="20"/>
          </w:rPr>
          <w:t>1</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7713" w14:textId="77777777" w:rsidR="00500FB9" w:rsidRDefault="00500FB9" w:rsidP="004C4101">
      <w:pPr>
        <w:spacing w:after="0" w:line="240" w:lineRule="auto"/>
      </w:pPr>
      <w:r>
        <w:separator/>
      </w:r>
    </w:p>
  </w:footnote>
  <w:footnote w:type="continuationSeparator" w:id="0">
    <w:p w14:paraId="610EB7B9" w14:textId="77777777" w:rsidR="00500FB9" w:rsidRDefault="00500FB9"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6A63B9"/>
    <w:multiLevelType w:val="hybridMultilevel"/>
    <w:tmpl w:val="165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95ABA"/>
    <w:multiLevelType w:val="hybridMultilevel"/>
    <w:tmpl w:val="C73A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0B3BDF"/>
    <w:multiLevelType w:val="hybridMultilevel"/>
    <w:tmpl w:val="2BE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3"/>
  </w:num>
  <w:num w:numId="2" w16cid:durableId="395399109">
    <w:abstractNumId w:val="5"/>
  </w:num>
  <w:num w:numId="3" w16cid:durableId="1713265759">
    <w:abstractNumId w:val="1"/>
  </w:num>
  <w:num w:numId="4" w16cid:durableId="802162705">
    <w:abstractNumId w:val="6"/>
  </w:num>
  <w:num w:numId="5" w16cid:durableId="1092363264">
    <w:abstractNumId w:val="14"/>
  </w:num>
  <w:num w:numId="6" w16cid:durableId="734858615">
    <w:abstractNumId w:val="8"/>
  </w:num>
  <w:num w:numId="7" w16cid:durableId="186795121">
    <w:abstractNumId w:val="15"/>
  </w:num>
  <w:num w:numId="8" w16cid:durableId="1151023901">
    <w:abstractNumId w:val="13"/>
  </w:num>
  <w:num w:numId="9" w16cid:durableId="49310161">
    <w:abstractNumId w:val="18"/>
  </w:num>
  <w:num w:numId="10" w16cid:durableId="540361275">
    <w:abstractNumId w:val="3"/>
  </w:num>
  <w:num w:numId="11" w16cid:durableId="1405254272">
    <w:abstractNumId w:val="21"/>
  </w:num>
  <w:num w:numId="12" w16cid:durableId="746726826">
    <w:abstractNumId w:val="20"/>
  </w:num>
  <w:num w:numId="13" w16cid:durableId="2008433917">
    <w:abstractNumId w:val="9"/>
  </w:num>
  <w:num w:numId="14" w16cid:durableId="1071661601">
    <w:abstractNumId w:val="11"/>
  </w:num>
  <w:num w:numId="15" w16cid:durableId="1199465848">
    <w:abstractNumId w:val="25"/>
  </w:num>
  <w:num w:numId="16" w16cid:durableId="1252660467">
    <w:abstractNumId w:val="22"/>
  </w:num>
  <w:num w:numId="17" w16cid:durableId="610169401">
    <w:abstractNumId w:val="10"/>
  </w:num>
  <w:num w:numId="18" w16cid:durableId="1934047371">
    <w:abstractNumId w:val="19"/>
  </w:num>
  <w:num w:numId="19" w16cid:durableId="1067260545">
    <w:abstractNumId w:val="24"/>
  </w:num>
  <w:num w:numId="20" w16cid:durableId="1938824557">
    <w:abstractNumId w:val="7"/>
  </w:num>
  <w:num w:numId="21" w16cid:durableId="1572274469">
    <w:abstractNumId w:val="4"/>
  </w:num>
  <w:num w:numId="22" w16cid:durableId="1388920052">
    <w:abstractNumId w:val="7"/>
  </w:num>
  <w:num w:numId="23" w16cid:durableId="472018424">
    <w:abstractNumId w:val="2"/>
  </w:num>
  <w:num w:numId="24" w16cid:durableId="1405565290">
    <w:abstractNumId w:val="16"/>
  </w:num>
  <w:num w:numId="25" w16cid:durableId="437412055">
    <w:abstractNumId w:val="17"/>
  </w:num>
  <w:num w:numId="26" w16cid:durableId="1711760577">
    <w:abstractNumId w:val="0"/>
  </w:num>
  <w:num w:numId="27" w16cid:durableId="845560543">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352D"/>
    <w:rsid w:val="00075149"/>
    <w:rsid w:val="000751E6"/>
    <w:rsid w:val="000761BF"/>
    <w:rsid w:val="00076A58"/>
    <w:rsid w:val="000774A1"/>
    <w:rsid w:val="00077BCF"/>
    <w:rsid w:val="00085B02"/>
    <w:rsid w:val="00087043"/>
    <w:rsid w:val="0008754C"/>
    <w:rsid w:val="000966F6"/>
    <w:rsid w:val="000A01AD"/>
    <w:rsid w:val="000A3DC8"/>
    <w:rsid w:val="000A495E"/>
    <w:rsid w:val="000A5829"/>
    <w:rsid w:val="000A6681"/>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97C12"/>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B7D16"/>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1FF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0FB9"/>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430"/>
    <w:rsid w:val="006D7AE3"/>
    <w:rsid w:val="006E1A64"/>
    <w:rsid w:val="006E2262"/>
    <w:rsid w:val="006E3689"/>
    <w:rsid w:val="006E3745"/>
    <w:rsid w:val="006E4231"/>
    <w:rsid w:val="006E759D"/>
    <w:rsid w:val="006E78B6"/>
    <w:rsid w:val="006F03A9"/>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3502"/>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87D5C"/>
    <w:rsid w:val="00791396"/>
    <w:rsid w:val="007913CF"/>
    <w:rsid w:val="00796049"/>
    <w:rsid w:val="00796120"/>
    <w:rsid w:val="00796D0A"/>
    <w:rsid w:val="00797954"/>
    <w:rsid w:val="00797A3E"/>
    <w:rsid w:val="007A1357"/>
    <w:rsid w:val="007A4556"/>
    <w:rsid w:val="007A4B1A"/>
    <w:rsid w:val="007A4B4B"/>
    <w:rsid w:val="007A4E66"/>
    <w:rsid w:val="007A52C0"/>
    <w:rsid w:val="007A66FE"/>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14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B5443"/>
    <w:rsid w:val="009C190C"/>
    <w:rsid w:val="009C4F10"/>
    <w:rsid w:val="009C4F6B"/>
    <w:rsid w:val="009C594D"/>
    <w:rsid w:val="009C67B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5D7"/>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3AC8"/>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3D1"/>
    <w:rsid w:val="00DB1FA9"/>
    <w:rsid w:val="00DB550E"/>
    <w:rsid w:val="00DB7840"/>
    <w:rsid w:val="00DB7C14"/>
    <w:rsid w:val="00DC1B92"/>
    <w:rsid w:val="00DC28D6"/>
    <w:rsid w:val="00DC3511"/>
    <w:rsid w:val="00DC45D8"/>
    <w:rsid w:val="00DC50BF"/>
    <w:rsid w:val="00DC63AD"/>
    <w:rsid w:val="00DC744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A0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530625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2025-11-11T15:37:00Z</dcterms:created>
  <dcterms:modified xsi:type="dcterms:W3CDTF">2025-11-11T15:40:00Z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