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0EE1" w14:textId="77777777" w:rsidR="000910FD" w:rsidRDefault="000910FD" w:rsidP="00B97832">
      <w:pPr>
        <w:jc w:val="both"/>
      </w:pPr>
    </w:p>
    <w:p w14:paraId="4070495A" w14:textId="77777777" w:rsidR="00310619" w:rsidRPr="00E21BDD" w:rsidRDefault="00310619" w:rsidP="00310619">
      <w:pPr>
        <w:spacing w:after="0" w:line="240" w:lineRule="auto"/>
        <w:jc w:val="center"/>
        <w:rPr>
          <w:rFonts w:eastAsia="Times New Roman" w:cs="Times New Roman"/>
          <w:spacing w:val="-5"/>
          <w:kern w:val="0"/>
          <w:position w:val="-4"/>
          <w:sz w:val="24"/>
          <w:szCs w:val="24"/>
          <w14:ligatures w14:val="none"/>
        </w:rPr>
      </w:pPr>
      <w:r w:rsidRPr="00E21BDD">
        <w:rPr>
          <w:rFonts w:eastAsia="Times New Roman" w:cs="Times New Roman"/>
          <w:spacing w:val="-10"/>
          <w:kern w:val="0"/>
          <w:sz w:val="24"/>
          <w:szCs w:val="24"/>
          <w14:ligatures w14:val="none"/>
        </w:rPr>
        <w:t xml:space="preserve">UNITED NATIONS   </w:t>
      </w:r>
      <w:r w:rsidRPr="00E21BDD">
        <w:rPr>
          <w:rFonts w:eastAsia="Times New Roman" w:cs="Times New Roman"/>
          <w:spacing w:val="-5"/>
          <w:kern w:val="0"/>
          <w:sz w:val="24"/>
          <w:szCs w:val="24"/>
          <w14:ligatures w14:val="none"/>
        </w:rPr>
        <w:t xml:space="preserve"> </w:t>
      </w:r>
      <w:r w:rsidR="00D73E61" w:rsidRPr="00E21BDD">
        <w:rPr>
          <w:rFonts w:eastAsia="Calibri" w:cs="Times New Roman"/>
          <w:noProof/>
          <w:kern w:val="0"/>
          <w:sz w:val="24"/>
          <w:szCs w:val="24"/>
          <w14:ligatures w14:val="none"/>
        </w:rPr>
        <w:object w:dxaOrig="690" w:dyaOrig="585" w14:anchorId="56DB91AC">
          <v:rect id="rectole0000000000" o:spid="_x0000_i1025" style="width:35.5pt;height:30.5pt" o:ole="" o:preferrelative="t" stroked="f">
            <v:imagedata r:id="rId7" o:title=""/>
          </v:rect>
          <o:OLEObject Type="Embed" ProgID="StaticMetafile" ShapeID="rectole0000000000" DrawAspect="Content" ObjectID="_1824475084" r:id="rId8"/>
        </w:object>
      </w:r>
      <w:r w:rsidRPr="00E21BDD">
        <w:rPr>
          <w:rFonts w:eastAsia="Times New Roman" w:cs="Times New Roman"/>
          <w:kern w:val="0"/>
          <w:position w:val="-4"/>
          <w:sz w:val="24"/>
          <w:szCs w:val="24"/>
          <w14:ligatures w14:val="none"/>
        </w:rPr>
        <w:t xml:space="preserve">      </w:t>
      </w:r>
      <w:r w:rsidRPr="00E21BDD">
        <w:rPr>
          <w:rFonts w:eastAsia="Times New Roman" w:cs="Times New Roman"/>
          <w:spacing w:val="-10"/>
          <w:kern w:val="0"/>
          <w:position w:val="-4"/>
          <w:sz w:val="24"/>
          <w:szCs w:val="24"/>
          <w14:ligatures w14:val="none"/>
        </w:rPr>
        <w:t xml:space="preserve"> </w:t>
      </w:r>
      <w:r w:rsidRPr="00E21BDD">
        <w:rPr>
          <w:rFonts w:eastAsia="Times New Roman" w:cs="Times New Roman"/>
          <w:b/>
          <w:kern w:val="0"/>
          <w:position w:val="-4"/>
          <w:sz w:val="24"/>
          <w:szCs w:val="24"/>
          <w:rtl/>
          <w14:ligatures w14:val="none"/>
        </w:rPr>
        <w:t>ألأمم المتحدة</w:t>
      </w:r>
    </w:p>
    <w:p w14:paraId="2EBAE1AE" w14:textId="77777777" w:rsidR="00310619" w:rsidRPr="00E21BDD" w:rsidRDefault="00310619" w:rsidP="00310619">
      <w:pPr>
        <w:spacing w:after="0" w:line="240" w:lineRule="auto"/>
        <w:jc w:val="center"/>
        <w:rPr>
          <w:rFonts w:eastAsia="Times New Roman" w:cs="Times New Roman"/>
          <w:kern w:val="0"/>
          <w:sz w:val="24"/>
          <w:szCs w:val="24"/>
          <w14:ligatures w14:val="none"/>
        </w:rPr>
      </w:pPr>
      <w:r w:rsidRPr="00E21BDD">
        <w:rPr>
          <w:rFonts w:eastAsia="Times New Roman" w:cs="Times New Roman"/>
          <w:b/>
          <w:i/>
          <w:kern w:val="0"/>
          <w:sz w:val="24"/>
          <w:szCs w:val="24"/>
          <w14:ligatures w14:val="none"/>
        </w:rPr>
        <w:tab/>
      </w:r>
      <w:r w:rsidRPr="00E21BDD">
        <w:rPr>
          <w:rFonts w:eastAsia="Times New Roman" w:cs="Times New Roman"/>
          <w:kern w:val="0"/>
          <w:sz w:val="24"/>
          <w:szCs w:val="24"/>
          <w14:ligatures w14:val="none"/>
        </w:rPr>
        <w:t>United Nations Mission in South Sudan (UNMISS)</w:t>
      </w:r>
    </w:p>
    <w:p w14:paraId="52709DD6"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4563FB79"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Human Rights Division (HRD)</w:t>
      </w:r>
    </w:p>
    <w:p w14:paraId="27B33DE8"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225AA4CE" w14:textId="77777777" w:rsidR="00310619" w:rsidRPr="00E21BDD" w:rsidRDefault="00310619" w:rsidP="00310619">
      <w:pPr>
        <w:spacing w:after="0" w:line="240" w:lineRule="auto"/>
        <w:jc w:val="center"/>
        <w:rPr>
          <w:rFonts w:eastAsia="Times New Roman" w:cs="Times New Roman"/>
          <w:b/>
          <w:kern w:val="0"/>
          <w:sz w:val="24"/>
          <w:szCs w:val="24"/>
          <w14:ligatures w14:val="none"/>
        </w:rPr>
      </w:pPr>
      <w:r w:rsidRPr="00E21BDD">
        <w:rPr>
          <w:rFonts w:eastAsia="Times New Roman" w:cs="Times New Roman"/>
          <w:b/>
          <w:kern w:val="0"/>
          <w:sz w:val="24"/>
          <w:szCs w:val="24"/>
          <w14:ligatures w14:val="none"/>
        </w:rPr>
        <w:t>Wau Field Office Daily Report</w:t>
      </w:r>
    </w:p>
    <w:p w14:paraId="0A713D2B" w14:textId="77777777" w:rsidR="00310619" w:rsidRPr="00E21BDD" w:rsidRDefault="00310619" w:rsidP="00310619">
      <w:pPr>
        <w:spacing w:after="0" w:line="240" w:lineRule="auto"/>
        <w:jc w:val="center"/>
        <w:rPr>
          <w:rFonts w:eastAsia="Times New Roman" w:cs="Times New Roman"/>
          <w:b/>
          <w:kern w:val="0"/>
          <w:sz w:val="24"/>
          <w:szCs w:val="24"/>
          <w14:ligatures w14:val="none"/>
        </w:rPr>
      </w:pPr>
    </w:p>
    <w:p w14:paraId="3544554A" w14:textId="7F9BC7AB" w:rsidR="00310619" w:rsidRPr="009537B2" w:rsidRDefault="00310619" w:rsidP="00310619">
      <w:pPr>
        <w:spacing w:after="0" w:line="240" w:lineRule="auto"/>
        <w:jc w:val="center"/>
        <w:rPr>
          <w:rFonts w:eastAsia="Times New Roman" w:cs="Times New Roman"/>
          <w:b/>
          <w:kern w:val="0"/>
          <w:sz w:val="24"/>
          <w:szCs w:val="24"/>
          <w14:ligatures w14:val="none"/>
        </w:rPr>
      </w:pPr>
      <w:r w:rsidRPr="009537B2">
        <w:rPr>
          <w:rFonts w:eastAsia="Times New Roman" w:cs="Times New Roman"/>
          <w:b/>
          <w:kern w:val="0"/>
          <w:sz w:val="24"/>
          <w:szCs w:val="24"/>
          <w14:ligatures w14:val="none"/>
        </w:rPr>
        <w:t xml:space="preserve">Date: </w:t>
      </w:r>
      <w:r w:rsidR="00BE2CCD">
        <w:rPr>
          <w:rFonts w:eastAsia="Times New Roman" w:cs="Times New Roman"/>
          <w:b/>
          <w:kern w:val="0"/>
          <w:sz w:val="24"/>
          <w:szCs w:val="24"/>
          <w14:ligatures w14:val="none"/>
        </w:rPr>
        <w:t>1</w:t>
      </w:r>
      <w:r w:rsidR="00F5787F">
        <w:rPr>
          <w:rFonts w:eastAsia="Times New Roman" w:cs="Times New Roman"/>
          <w:b/>
          <w:kern w:val="0"/>
          <w:sz w:val="24"/>
          <w:szCs w:val="24"/>
          <w14:ligatures w14:val="none"/>
        </w:rPr>
        <w:t>2</w:t>
      </w:r>
      <w:r w:rsidRPr="009537B2">
        <w:rPr>
          <w:rFonts w:eastAsia="Times New Roman" w:cs="Times New Roman"/>
          <w:b/>
          <w:kern w:val="0"/>
          <w:sz w:val="24"/>
          <w:szCs w:val="24"/>
          <w14:ligatures w14:val="none"/>
        </w:rPr>
        <w:t>/</w:t>
      </w:r>
      <w:r w:rsidR="00D15EF9">
        <w:rPr>
          <w:rFonts w:eastAsia="Times New Roman" w:cs="Times New Roman"/>
          <w:b/>
          <w:kern w:val="0"/>
          <w:sz w:val="24"/>
          <w:szCs w:val="24"/>
          <w14:ligatures w14:val="none"/>
        </w:rPr>
        <w:t>1</w:t>
      </w:r>
      <w:r w:rsidR="001C7571">
        <w:rPr>
          <w:rFonts w:eastAsia="Times New Roman" w:cs="Times New Roman"/>
          <w:b/>
          <w:kern w:val="0"/>
          <w:sz w:val="24"/>
          <w:szCs w:val="24"/>
          <w14:ligatures w14:val="none"/>
        </w:rPr>
        <w:t>1</w:t>
      </w:r>
      <w:r w:rsidRPr="009537B2">
        <w:rPr>
          <w:rFonts w:eastAsia="Times New Roman" w:cs="Times New Roman"/>
          <w:b/>
          <w:kern w:val="0"/>
          <w:sz w:val="24"/>
          <w:szCs w:val="24"/>
          <w14:ligatures w14:val="none"/>
        </w:rPr>
        <w:t>/2025</w:t>
      </w:r>
    </w:p>
    <w:p w14:paraId="274465C4" w14:textId="2C8BDAB1" w:rsidR="00F5787F" w:rsidRDefault="00310619" w:rsidP="00F5787F">
      <w:pPr>
        <w:spacing w:after="0" w:line="240" w:lineRule="auto"/>
        <w:jc w:val="both"/>
        <w:rPr>
          <w:rFonts w:eastAsia="Palatino Linotype" w:cs="Times New Roman"/>
          <w:b/>
          <w:kern w:val="0"/>
          <w:sz w:val="24"/>
          <w:szCs w:val="24"/>
          <w14:ligatures w14:val="none"/>
        </w:rPr>
      </w:pPr>
      <w:r w:rsidRPr="009537B2">
        <w:rPr>
          <w:rFonts w:eastAsia="Palatino Linotype" w:cs="Times New Roman"/>
          <w:b/>
          <w:kern w:val="0"/>
          <w:sz w:val="24"/>
          <w:szCs w:val="24"/>
          <w14:ligatures w14:val="none"/>
        </w:rPr>
        <w:t>Highlights:</w:t>
      </w:r>
      <w:bookmarkStart w:id="0" w:name="_Hlk192524237"/>
    </w:p>
    <w:p w14:paraId="2E4C78AD" w14:textId="77777777" w:rsidR="00F5787F" w:rsidRPr="00F5787F" w:rsidRDefault="00F5787F" w:rsidP="00F5787F">
      <w:pPr>
        <w:spacing w:after="0" w:line="240" w:lineRule="auto"/>
        <w:jc w:val="both"/>
        <w:rPr>
          <w:rFonts w:eastAsia="Palatino Linotype" w:cs="Times New Roman"/>
          <w:b/>
          <w:kern w:val="0"/>
          <w:sz w:val="24"/>
          <w:szCs w:val="24"/>
          <w14:ligatures w14:val="none"/>
        </w:rPr>
      </w:pPr>
    </w:p>
    <w:p w14:paraId="59E0FC85" w14:textId="4F501376" w:rsidR="00F5787F" w:rsidRPr="00F5787F" w:rsidRDefault="000913CF" w:rsidP="00F5787F">
      <w:pPr>
        <w:pStyle w:val="ListParagraph"/>
        <w:numPr>
          <w:ilvl w:val="0"/>
          <w:numId w:val="19"/>
        </w:numPr>
        <w:spacing w:line="278" w:lineRule="auto"/>
        <w:jc w:val="both"/>
        <w:rPr>
          <w:rFonts w:asciiTheme="majorBidi" w:hAnsiTheme="majorBidi" w:cstheme="majorBidi"/>
          <w:b/>
          <w:bCs/>
        </w:rPr>
      </w:pPr>
      <w:r>
        <w:rPr>
          <w:rFonts w:asciiTheme="majorBidi" w:hAnsiTheme="majorBidi" w:cstheme="majorBidi"/>
          <w:b/>
          <w:bCs/>
          <w:i/>
          <w:iCs/>
        </w:rPr>
        <w:t>J</w:t>
      </w:r>
      <w:r w:rsidR="00F5787F" w:rsidRPr="006D1D82">
        <w:rPr>
          <w:rFonts w:asciiTheme="majorBidi" w:hAnsiTheme="majorBidi" w:cstheme="majorBidi"/>
          <w:b/>
          <w:bCs/>
          <w:i/>
          <w:iCs/>
        </w:rPr>
        <w:t xml:space="preserve">oint security forces reportedly abducted one female civilian and raided 21 heads of cattle in the Eastern Bank Residential area, Wau town. </w:t>
      </w:r>
    </w:p>
    <w:p w14:paraId="6B49B52A" w14:textId="4D4A81B1" w:rsidR="00310619" w:rsidRPr="00990F01" w:rsidRDefault="00310619" w:rsidP="004A53EB">
      <w:pPr>
        <w:spacing w:after="0" w:line="240" w:lineRule="auto"/>
        <w:jc w:val="both"/>
        <w:rPr>
          <w:rFonts w:eastAsia="Calibri" w:cs="Times New Roman"/>
          <w:b/>
          <w:bCs/>
          <w:i/>
          <w:iCs/>
        </w:rPr>
      </w:pPr>
    </w:p>
    <w:bookmarkEnd w:id="0"/>
    <w:p w14:paraId="0FDE3CC0" w14:textId="2F2C949D" w:rsidR="00DA79C1" w:rsidRPr="00802178" w:rsidRDefault="00310619" w:rsidP="00802178">
      <w:pPr>
        <w:pStyle w:val="ListParagraph"/>
        <w:numPr>
          <w:ilvl w:val="0"/>
          <w:numId w:val="2"/>
        </w:numPr>
        <w:jc w:val="both"/>
        <w:rPr>
          <w:rFonts w:asciiTheme="majorBidi" w:hAnsiTheme="majorBidi" w:cstheme="majorBidi"/>
          <w:b/>
          <w:bCs/>
        </w:rPr>
      </w:pPr>
      <w:r w:rsidRPr="00500D01">
        <w:rPr>
          <w:rFonts w:asciiTheme="majorBidi" w:hAnsiTheme="majorBidi" w:cstheme="majorBidi"/>
          <w:b/>
          <w:bCs/>
        </w:rPr>
        <w:t>Political and Security Updates</w:t>
      </w:r>
    </w:p>
    <w:p w14:paraId="00052527" w14:textId="77777777" w:rsidR="00310619" w:rsidRPr="002023C9" w:rsidRDefault="00310619" w:rsidP="00310619">
      <w:pPr>
        <w:numPr>
          <w:ilvl w:val="0"/>
          <w:numId w:val="2"/>
        </w:numPr>
        <w:spacing w:after="20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Human Rights in the Electoral Process </w:t>
      </w:r>
    </w:p>
    <w:p w14:paraId="606F069C" w14:textId="77777777" w:rsidR="00310619" w:rsidRPr="002023C9" w:rsidRDefault="00310619" w:rsidP="00310619">
      <w:pPr>
        <w:spacing w:after="200" w:line="240" w:lineRule="auto"/>
        <w:contextualSpacing/>
        <w:rPr>
          <w:rFonts w:eastAsia="Palatino Linotype" w:cs="Times New Roman"/>
          <w:b/>
          <w:kern w:val="0"/>
          <w:sz w:val="24"/>
          <w:szCs w:val="24"/>
          <w14:ligatures w14:val="none"/>
        </w:rPr>
      </w:pPr>
    </w:p>
    <w:p w14:paraId="3AE345CA" w14:textId="286BADA4" w:rsidR="00BE2CCD" w:rsidRDefault="00310619" w:rsidP="00BE2CCD">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Conflict-Related Violations/Abuses</w:t>
      </w:r>
    </w:p>
    <w:p w14:paraId="024C427E" w14:textId="77777777" w:rsidR="00F5787F" w:rsidRDefault="00F5787F" w:rsidP="00F5787F">
      <w:pPr>
        <w:pStyle w:val="ListParagraph"/>
        <w:rPr>
          <w:rFonts w:eastAsia="Palatino Linotype" w:cs="Times New Roman"/>
          <w:b/>
          <w:kern w:val="0"/>
          <w:sz w:val="24"/>
          <w:szCs w:val="24"/>
          <w14:ligatures w14:val="none"/>
        </w:rPr>
      </w:pPr>
    </w:p>
    <w:p w14:paraId="429F8C1A" w14:textId="60254385" w:rsidR="00F5787F" w:rsidRPr="006D1D82" w:rsidRDefault="000913CF" w:rsidP="00F5787F">
      <w:pPr>
        <w:pStyle w:val="ListParagraph"/>
        <w:numPr>
          <w:ilvl w:val="0"/>
          <w:numId w:val="19"/>
        </w:numPr>
        <w:spacing w:line="278" w:lineRule="auto"/>
        <w:jc w:val="both"/>
        <w:rPr>
          <w:rFonts w:asciiTheme="majorBidi" w:hAnsiTheme="majorBidi" w:cstheme="majorBidi"/>
          <w:b/>
          <w:bCs/>
        </w:rPr>
      </w:pPr>
      <w:r>
        <w:rPr>
          <w:rFonts w:asciiTheme="majorBidi" w:hAnsiTheme="majorBidi" w:cstheme="majorBidi"/>
          <w:b/>
          <w:bCs/>
          <w:i/>
          <w:iCs/>
        </w:rPr>
        <w:t>J</w:t>
      </w:r>
      <w:r w:rsidR="00F5787F" w:rsidRPr="006D1D82">
        <w:rPr>
          <w:rFonts w:asciiTheme="majorBidi" w:hAnsiTheme="majorBidi" w:cstheme="majorBidi"/>
          <w:b/>
          <w:bCs/>
          <w:i/>
          <w:iCs/>
        </w:rPr>
        <w:t xml:space="preserve">oint security forces reportedly abducted one female civilian and raided 21 heads of cattle in the Eastern Bank Residential area, Wau town. </w:t>
      </w:r>
    </w:p>
    <w:p w14:paraId="7A5FAB45" w14:textId="65798CFB" w:rsidR="00CF4467" w:rsidRPr="00CF4467" w:rsidRDefault="00CF4467" w:rsidP="00CF4467">
      <w:pPr>
        <w:jc w:val="both"/>
        <w:rPr>
          <w:rFonts w:asciiTheme="majorBidi" w:hAnsiTheme="majorBidi" w:cstheme="majorBidi"/>
        </w:rPr>
      </w:pPr>
      <w:r w:rsidRPr="00CF4467">
        <w:rPr>
          <w:rFonts w:asciiTheme="majorBidi" w:hAnsiTheme="majorBidi" w:cstheme="majorBidi"/>
        </w:rPr>
        <w:t xml:space="preserve">On 12 November 2025, HRD </w:t>
      </w:r>
      <w:r>
        <w:rPr>
          <w:rFonts w:asciiTheme="majorBidi" w:hAnsiTheme="majorBidi" w:cstheme="majorBidi"/>
        </w:rPr>
        <w:t xml:space="preserve">received information from secondary sources about </w:t>
      </w:r>
      <w:r w:rsidRPr="00CF4467">
        <w:rPr>
          <w:rFonts w:asciiTheme="majorBidi" w:hAnsiTheme="majorBidi" w:cstheme="majorBidi"/>
        </w:rPr>
        <w:t>an abduction and cattle raid in the Eastern Bank Residential Area of Wau Town. According to information received from two secondary sources, the incident occurred on 2 November 2025. Three armed men, reportedly members of NSS with the rank of Private, the NPS with the rank of Sergeant, and the SSPDF with the rank of Sergeant, allegedly abducted a 23-year-old female civilian, Dinka by tribe (name on file), and raided 21 heads of cattle.</w:t>
      </w:r>
    </w:p>
    <w:p w14:paraId="350604BF" w14:textId="382C650F" w:rsidR="00CF4467" w:rsidRPr="00CF4467" w:rsidRDefault="00CF4467" w:rsidP="00CF4467">
      <w:pPr>
        <w:jc w:val="both"/>
        <w:rPr>
          <w:rFonts w:asciiTheme="majorBidi" w:hAnsiTheme="majorBidi" w:cstheme="majorBidi"/>
        </w:rPr>
      </w:pPr>
      <w:r w:rsidRPr="00CF4467">
        <w:rPr>
          <w:rFonts w:asciiTheme="majorBidi" w:hAnsiTheme="majorBidi" w:cstheme="majorBidi"/>
        </w:rPr>
        <w:t>HRD interviewed the complainant, a 46-year-old male civilian</w:t>
      </w:r>
      <w:r>
        <w:rPr>
          <w:rFonts w:asciiTheme="majorBidi" w:hAnsiTheme="majorBidi" w:cstheme="majorBidi"/>
        </w:rPr>
        <w:t xml:space="preserve"> of the Dinka</w:t>
      </w:r>
      <w:r w:rsidRPr="00CF4467">
        <w:rPr>
          <w:rFonts w:asciiTheme="majorBidi" w:hAnsiTheme="majorBidi" w:cstheme="majorBidi"/>
        </w:rPr>
        <w:t xml:space="preserve"> tribe. He reported that on the evening of 2 November 2025, at around </w:t>
      </w:r>
      <w:r>
        <w:rPr>
          <w:rFonts w:asciiTheme="majorBidi" w:hAnsiTheme="majorBidi" w:cstheme="majorBidi"/>
        </w:rPr>
        <w:t>7:30 pm</w:t>
      </w:r>
      <w:r w:rsidRPr="00CF4467">
        <w:rPr>
          <w:rFonts w:asciiTheme="majorBidi" w:hAnsiTheme="majorBidi" w:cstheme="majorBidi"/>
        </w:rPr>
        <w:t>, three uniformed men armed with AK-47 rifles arrived at his home while he was away. Based on the account of his son, who was present at the time, the armed men threatened the children at gunpoint, abducted his 23-year-old daughter, and took away 21 heads of cattle.</w:t>
      </w:r>
    </w:p>
    <w:p w14:paraId="2CA1E016" w14:textId="638B3661" w:rsidR="00CF4467" w:rsidRPr="00CF4467" w:rsidRDefault="00CF4467" w:rsidP="00CF4467">
      <w:pPr>
        <w:jc w:val="both"/>
        <w:rPr>
          <w:rFonts w:asciiTheme="majorBidi" w:hAnsiTheme="majorBidi" w:cstheme="majorBidi"/>
        </w:rPr>
      </w:pPr>
      <w:r>
        <w:rPr>
          <w:rFonts w:asciiTheme="majorBidi" w:hAnsiTheme="majorBidi" w:cstheme="majorBidi"/>
        </w:rPr>
        <w:t xml:space="preserve">HRD also </w:t>
      </w:r>
      <w:r w:rsidRPr="00CF4467">
        <w:rPr>
          <w:rFonts w:asciiTheme="majorBidi" w:hAnsiTheme="majorBidi" w:cstheme="majorBidi"/>
        </w:rPr>
        <w:t>visit</w:t>
      </w:r>
      <w:r>
        <w:rPr>
          <w:rFonts w:asciiTheme="majorBidi" w:hAnsiTheme="majorBidi" w:cstheme="majorBidi"/>
        </w:rPr>
        <w:t>ed</w:t>
      </w:r>
      <w:r w:rsidRPr="00CF4467">
        <w:rPr>
          <w:rFonts w:asciiTheme="majorBidi" w:hAnsiTheme="majorBidi" w:cstheme="majorBidi"/>
        </w:rPr>
        <w:t xml:space="preserve"> </w:t>
      </w:r>
      <w:r>
        <w:rPr>
          <w:rFonts w:asciiTheme="majorBidi" w:hAnsiTheme="majorBidi" w:cstheme="majorBidi"/>
        </w:rPr>
        <w:t>the Wau North Police Station and interacted with the police investigator handling the case, who</w:t>
      </w:r>
      <w:r w:rsidRPr="00CF4467">
        <w:rPr>
          <w:rFonts w:asciiTheme="majorBidi" w:hAnsiTheme="majorBidi" w:cstheme="majorBidi"/>
        </w:rPr>
        <w:t xml:space="preserve"> confirmed the complainant’s account. He informed HRD that the incident </w:t>
      </w:r>
      <w:r>
        <w:rPr>
          <w:rFonts w:asciiTheme="majorBidi" w:hAnsiTheme="majorBidi" w:cstheme="majorBidi"/>
        </w:rPr>
        <w:t>had been officially reported to the Wau North Police Station on 11 November 2025,</w:t>
      </w:r>
      <w:r w:rsidRPr="00CF4467">
        <w:rPr>
          <w:rFonts w:asciiTheme="majorBidi" w:hAnsiTheme="majorBidi" w:cstheme="majorBidi"/>
        </w:rPr>
        <w:t xml:space="preserve"> under case number 4108. The case was filed under sections 305 (robbery), 269 (kidnapping), and 48 (acts committed by several persons) of the Penal Code. According to the investigator, the case remains under active investigation.</w:t>
      </w:r>
    </w:p>
    <w:p w14:paraId="7AAF9296" w14:textId="47B5C6A0" w:rsidR="00F5787F" w:rsidRPr="00F5787F" w:rsidRDefault="00F5787F" w:rsidP="00CF4467">
      <w:pPr>
        <w:jc w:val="both"/>
        <w:rPr>
          <w:rFonts w:asciiTheme="majorBidi" w:hAnsiTheme="majorBidi" w:cstheme="majorBidi"/>
          <w:i/>
          <w:iCs/>
        </w:rPr>
      </w:pPr>
      <w:r w:rsidRPr="00F5787F">
        <w:rPr>
          <w:rFonts w:asciiTheme="majorBidi" w:hAnsiTheme="majorBidi" w:cstheme="majorBidi"/>
          <w:i/>
          <w:iCs/>
        </w:rPr>
        <w:t xml:space="preserve">HRD will continue to </w:t>
      </w:r>
      <w:r w:rsidR="000913CF">
        <w:rPr>
          <w:rFonts w:asciiTheme="majorBidi" w:hAnsiTheme="majorBidi" w:cstheme="majorBidi"/>
          <w:i/>
          <w:iCs/>
        </w:rPr>
        <w:t xml:space="preserve">follow up on the case to ensure the perpetrators are </w:t>
      </w:r>
      <w:r w:rsidRPr="00F5787F">
        <w:rPr>
          <w:rFonts w:asciiTheme="majorBidi" w:hAnsiTheme="majorBidi" w:cstheme="majorBidi"/>
          <w:i/>
          <w:iCs/>
        </w:rPr>
        <w:t xml:space="preserve">held accountable. </w:t>
      </w:r>
    </w:p>
    <w:p w14:paraId="46137B16" w14:textId="77777777" w:rsidR="00F5787F" w:rsidRPr="006D1D82" w:rsidRDefault="00F5787F" w:rsidP="00F5787F">
      <w:pPr>
        <w:jc w:val="both"/>
        <w:rPr>
          <w:rFonts w:asciiTheme="majorBidi" w:hAnsiTheme="majorBidi" w:cstheme="majorBidi"/>
        </w:rPr>
      </w:pPr>
    </w:p>
    <w:p w14:paraId="7465CF95" w14:textId="77777777" w:rsidR="00F5787F" w:rsidRPr="006D1D82" w:rsidRDefault="00F5787F" w:rsidP="00F5787F">
      <w:pPr>
        <w:jc w:val="both"/>
        <w:rPr>
          <w:rFonts w:asciiTheme="majorBidi" w:hAnsiTheme="majorBidi" w:cstheme="majorBidi"/>
        </w:rPr>
      </w:pPr>
    </w:p>
    <w:p w14:paraId="1E7185DE"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lastRenderedPageBreak/>
        <w:t>Conflict-Related Sexual Violence (CRSV)</w:t>
      </w:r>
    </w:p>
    <w:p w14:paraId="0C80D754" w14:textId="77777777" w:rsidR="00B45342" w:rsidRDefault="00B45342" w:rsidP="00B45342">
      <w:pPr>
        <w:spacing w:after="0" w:line="240" w:lineRule="auto"/>
        <w:contextualSpacing/>
        <w:jc w:val="both"/>
        <w:rPr>
          <w:rFonts w:eastAsia="Palatino Linotype" w:cs="Times New Roman"/>
          <w:b/>
          <w:kern w:val="0"/>
          <w:sz w:val="24"/>
          <w:szCs w:val="24"/>
          <w14:ligatures w14:val="none"/>
        </w:rPr>
      </w:pPr>
    </w:p>
    <w:p w14:paraId="4211CC37"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Sexual and Gender-Based Violence (SGBV)</w:t>
      </w:r>
    </w:p>
    <w:p w14:paraId="3FD42356" w14:textId="77777777" w:rsidR="00310619" w:rsidRPr="002023C9" w:rsidRDefault="00310619" w:rsidP="00310619">
      <w:pPr>
        <w:spacing w:after="0" w:line="240" w:lineRule="auto"/>
        <w:jc w:val="both"/>
        <w:rPr>
          <w:rFonts w:eastAsia="Times New Roman" w:cs="Times New Roman"/>
          <w:i/>
          <w:iCs/>
          <w:kern w:val="0"/>
          <w:sz w:val="24"/>
          <w:szCs w:val="24"/>
          <w14:ligatures w14:val="none"/>
        </w:rPr>
      </w:pPr>
      <w:bookmarkStart w:id="1" w:name="_Hlk155890358"/>
    </w:p>
    <w:p w14:paraId="485C6D6A" w14:textId="77777777" w:rsidR="00310619" w:rsidRPr="002023C9" w:rsidRDefault="00310619" w:rsidP="00310619">
      <w:pPr>
        <w:numPr>
          <w:ilvl w:val="0"/>
          <w:numId w:val="2"/>
        </w:numPr>
        <w:spacing w:after="0" w:line="240" w:lineRule="auto"/>
        <w:contextualSpacing/>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Civic Space and Participation </w:t>
      </w:r>
    </w:p>
    <w:p w14:paraId="1CDE46D0" w14:textId="77777777" w:rsidR="00310619" w:rsidRPr="002023C9" w:rsidRDefault="00310619" w:rsidP="00310619">
      <w:pPr>
        <w:spacing w:after="0" w:line="240" w:lineRule="auto"/>
        <w:contextualSpacing/>
        <w:jc w:val="both"/>
        <w:rPr>
          <w:rFonts w:eastAsia="Palatino Linotype" w:cs="Times New Roman"/>
          <w:b/>
          <w:kern w:val="0"/>
          <w:sz w:val="24"/>
          <w:szCs w:val="24"/>
          <w14:ligatures w14:val="none"/>
        </w:rPr>
      </w:pPr>
    </w:p>
    <w:p w14:paraId="164F6219" w14:textId="77777777" w:rsidR="0031061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Judicial Accountability</w:t>
      </w:r>
    </w:p>
    <w:p w14:paraId="7E7305F6" w14:textId="5815EBA3" w:rsidR="00310619" w:rsidRDefault="009D19B9" w:rsidP="009D19B9">
      <w:pPr>
        <w:tabs>
          <w:tab w:val="left" w:pos="3810"/>
        </w:tabs>
        <w:spacing w:after="0" w:line="240" w:lineRule="auto"/>
        <w:contextualSpacing/>
        <w:jc w:val="both"/>
        <w:rPr>
          <w:rFonts w:eastAsia="Palatino Linotype" w:cs="Times New Roman"/>
          <w:b/>
          <w:kern w:val="0"/>
          <w:sz w:val="24"/>
          <w:szCs w:val="24"/>
          <w14:ligatures w14:val="none"/>
        </w:rPr>
      </w:pPr>
      <w:r>
        <w:rPr>
          <w:rFonts w:eastAsia="Palatino Linotype" w:cs="Times New Roman"/>
          <w:b/>
          <w:kern w:val="0"/>
          <w:sz w:val="24"/>
          <w:szCs w:val="24"/>
          <w14:ligatures w14:val="none"/>
        </w:rPr>
        <w:tab/>
      </w:r>
    </w:p>
    <w:p w14:paraId="4BEFD475" w14:textId="77777777" w:rsidR="00310619" w:rsidRPr="002023C9" w:rsidRDefault="00310619" w:rsidP="00310619">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Transitional Justice</w:t>
      </w:r>
    </w:p>
    <w:p w14:paraId="4AB66E83" w14:textId="77777777" w:rsidR="00310619" w:rsidRPr="002023C9" w:rsidRDefault="00310619" w:rsidP="00310619">
      <w:pPr>
        <w:spacing w:after="0" w:line="240" w:lineRule="auto"/>
        <w:contextualSpacing/>
        <w:jc w:val="both"/>
        <w:rPr>
          <w:rFonts w:eastAsia="Palatino Linotype" w:cs="Times New Roman"/>
          <w:bCs/>
          <w:kern w:val="0"/>
          <w:sz w:val="24"/>
          <w:szCs w:val="24"/>
          <w14:ligatures w14:val="none"/>
        </w:rPr>
      </w:pPr>
    </w:p>
    <w:p w14:paraId="11090762" w14:textId="6B2F34D6" w:rsidR="009743C9" w:rsidRDefault="00310619" w:rsidP="004A53EB">
      <w:pPr>
        <w:numPr>
          <w:ilvl w:val="0"/>
          <w:numId w:val="2"/>
        </w:numPr>
        <w:spacing w:after="0" w:line="240" w:lineRule="auto"/>
        <w:contextualSpacing/>
        <w:jc w:val="both"/>
        <w:rPr>
          <w:rFonts w:eastAsia="Palatino Linotype" w:cs="Times New Roman"/>
          <w:b/>
          <w:kern w:val="0"/>
          <w:sz w:val="24"/>
          <w:szCs w:val="24"/>
          <w14:ligatures w14:val="none"/>
        </w:rPr>
      </w:pPr>
      <w:r w:rsidRPr="002023C9">
        <w:rPr>
          <w:rFonts w:eastAsia="Palatino Linotype" w:cs="Times New Roman"/>
          <w:b/>
          <w:kern w:val="0"/>
          <w:sz w:val="24"/>
          <w:szCs w:val="24"/>
          <w14:ligatures w14:val="none"/>
        </w:rPr>
        <w:t xml:space="preserve">Engagement and Capacity Building </w:t>
      </w:r>
    </w:p>
    <w:p w14:paraId="628BADBC" w14:textId="77777777" w:rsidR="00BE2CCD" w:rsidRDefault="00BE2CCD" w:rsidP="00BE2CCD">
      <w:pPr>
        <w:spacing w:after="0" w:line="240" w:lineRule="auto"/>
        <w:contextualSpacing/>
        <w:jc w:val="both"/>
        <w:rPr>
          <w:rFonts w:eastAsia="Palatino Linotype" w:cs="Times New Roman"/>
          <w:b/>
          <w:kern w:val="0"/>
          <w:sz w:val="24"/>
          <w:szCs w:val="24"/>
          <w14:ligatures w14:val="none"/>
        </w:rPr>
      </w:pPr>
    </w:p>
    <w:p w14:paraId="2CC938A0" w14:textId="1197942B" w:rsidR="00E540F7" w:rsidRPr="00E637E0" w:rsidRDefault="00310619" w:rsidP="00E637E0">
      <w:pPr>
        <w:pStyle w:val="ListParagraph"/>
        <w:numPr>
          <w:ilvl w:val="0"/>
          <w:numId w:val="2"/>
        </w:numPr>
        <w:jc w:val="both"/>
        <w:rPr>
          <w:rFonts w:eastAsia="Palatino Linotype" w:cs="Times New Roman"/>
          <w:b/>
          <w:kern w:val="0"/>
          <w:sz w:val="24"/>
          <w:szCs w:val="24"/>
          <w14:ligatures w14:val="none"/>
        </w:rPr>
      </w:pPr>
      <w:r w:rsidRPr="00465E2E">
        <w:rPr>
          <w:rFonts w:eastAsia="Palatino Linotype" w:cs="Times New Roman"/>
          <w:b/>
          <w:kern w:val="0"/>
          <w:sz w:val="24"/>
          <w:szCs w:val="24"/>
          <w14:ligatures w14:val="none"/>
        </w:rPr>
        <w:t>Other Key Human Rights and Protection Concerns</w:t>
      </w:r>
      <w:bookmarkEnd w:id="1"/>
    </w:p>
    <w:sectPr w:rsidR="00E540F7" w:rsidRPr="00E637E0">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B8CF8" w14:textId="77777777" w:rsidR="00075A0F" w:rsidRDefault="00075A0F" w:rsidP="00AA4CE7">
      <w:pPr>
        <w:spacing w:after="0" w:line="240" w:lineRule="auto"/>
      </w:pPr>
      <w:r>
        <w:separator/>
      </w:r>
    </w:p>
  </w:endnote>
  <w:endnote w:type="continuationSeparator" w:id="0">
    <w:p w14:paraId="09CD0D65" w14:textId="77777777" w:rsidR="00075A0F" w:rsidRDefault="00075A0F" w:rsidP="00AA4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91951" w14:textId="77777777" w:rsidR="00AA4CE7" w:rsidRDefault="00AA4CE7" w:rsidP="00AA4CE7">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5F5CEA54" w14:textId="2B2FB376" w:rsidR="00AA4CE7" w:rsidRDefault="00AA4CE7" w:rsidP="00AA4CE7">
    <w:pPr>
      <w:pStyle w:val="Footer"/>
    </w:pPr>
    <w:r w:rsidRPr="007D0996">
      <w:rPr>
        <w:rFonts w:cs="Times New Roman"/>
        <w:i/>
        <w:iCs/>
        <w:color w:val="0070C0"/>
        <w:sz w:val="20"/>
        <w:szCs w:val="20"/>
      </w:rPr>
      <w:t>202</w:t>
    </w:r>
    <w:r>
      <w:rPr>
        <w:rFonts w:cs="Times New Roman"/>
        <w:i/>
        <w:iCs/>
        <w:color w:val="0070C0"/>
        <w:sz w:val="20"/>
        <w:szCs w:val="20"/>
      </w:rPr>
      <w:t>5</w:t>
    </w:r>
    <w:r w:rsidR="009D19B9">
      <w:rPr>
        <w:rFonts w:cs="Times New Roman"/>
        <w:i/>
        <w:iCs/>
        <w:color w:val="0070C0"/>
        <w:sz w:val="20"/>
        <w:szCs w:val="20"/>
      </w:rPr>
      <w:t>11</w:t>
    </w:r>
    <w:r w:rsidR="00BE2CCD">
      <w:rPr>
        <w:rFonts w:cs="Times New Roman"/>
        <w:i/>
        <w:iCs/>
        <w:color w:val="0070C0"/>
        <w:sz w:val="20"/>
        <w:szCs w:val="20"/>
      </w:rPr>
      <w:t>1</w:t>
    </w:r>
    <w:r w:rsidR="00F5787F">
      <w:rPr>
        <w:rFonts w:cs="Times New Roman"/>
        <w:i/>
        <w:iCs/>
        <w:color w:val="0070C0"/>
        <w:sz w:val="20"/>
        <w:szCs w:val="20"/>
      </w:rPr>
      <w:t>2</w:t>
    </w:r>
    <w:r w:rsidR="002F69E3">
      <w:rPr>
        <w:rFonts w:cs="Times New Roman"/>
        <w:i/>
        <w:iCs/>
        <w:color w:val="0070C0"/>
        <w:sz w:val="20"/>
        <w:szCs w:val="20"/>
      </w:rPr>
      <w:t xml:space="preserve"> </w:t>
    </w:r>
    <w:r w:rsidRPr="007D0996">
      <w:rPr>
        <w:rFonts w:cs="Times New Roman"/>
        <w:i/>
        <w:iCs/>
        <w:color w:val="0070C0"/>
        <w:sz w:val="20"/>
        <w:szCs w:val="20"/>
      </w:rPr>
      <w:t>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p w14:paraId="2D39396A" w14:textId="77777777" w:rsidR="00AA4CE7" w:rsidRDefault="00AA4C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FC486" w14:textId="77777777" w:rsidR="00075A0F" w:rsidRDefault="00075A0F" w:rsidP="00AA4CE7">
      <w:pPr>
        <w:spacing w:after="0" w:line="240" w:lineRule="auto"/>
      </w:pPr>
      <w:r>
        <w:separator/>
      </w:r>
    </w:p>
  </w:footnote>
  <w:footnote w:type="continuationSeparator" w:id="0">
    <w:p w14:paraId="71A531D7" w14:textId="77777777" w:rsidR="00075A0F" w:rsidRDefault="00075A0F" w:rsidP="00AA4C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F1A"/>
    <w:multiLevelType w:val="hybridMultilevel"/>
    <w:tmpl w:val="9ABA7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12497"/>
    <w:multiLevelType w:val="hybridMultilevel"/>
    <w:tmpl w:val="B67A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66B66"/>
    <w:multiLevelType w:val="hybridMultilevel"/>
    <w:tmpl w:val="346E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081F73"/>
    <w:multiLevelType w:val="hybridMultilevel"/>
    <w:tmpl w:val="6D56F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1A061AC2"/>
    <w:multiLevelType w:val="hybridMultilevel"/>
    <w:tmpl w:val="7E868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90397"/>
    <w:multiLevelType w:val="hybridMultilevel"/>
    <w:tmpl w:val="C51E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9075FB"/>
    <w:multiLevelType w:val="hybridMultilevel"/>
    <w:tmpl w:val="DD48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356A5F"/>
    <w:multiLevelType w:val="hybridMultilevel"/>
    <w:tmpl w:val="2018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645010"/>
    <w:multiLevelType w:val="hybridMultilevel"/>
    <w:tmpl w:val="80BADD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D154E3"/>
    <w:multiLevelType w:val="hybridMultilevel"/>
    <w:tmpl w:val="97DEA7F2"/>
    <w:lvl w:ilvl="0" w:tplc="3206618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5B1C25"/>
    <w:multiLevelType w:val="hybridMultilevel"/>
    <w:tmpl w:val="DB50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9E7B74"/>
    <w:multiLevelType w:val="hybridMultilevel"/>
    <w:tmpl w:val="C686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295DC8"/>
    <w:multiLevelType w:val="hybridMultilevel"/>
    <w:tmpl w:val="124A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4E5301"/>
    <w:multiLevelType w:val="hybridMultilevel"/>
    <w:tmpl w:val="00FAE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2515D8"/>
    <w:multiLevelType w:val="hybridMultilevel"/>
    <w:tmpl w:val="A672E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DA0D0B"/>
    <w:multiLevelType w:val="hybridMultilevel"/>
    <w:tmpl w:val="527E02E8"/>
    <w:lvl w:ilvl="0" w:tplc="651C5CB8">
      <w:numFmt w:val="bullet"/>
      <w:lvlText w:val=""/>
      <w:lvlJc w:val="left"/>
      <w:pPr>
        <w:ind w:left="720" w:hanging="360"/>
      </w:pPr>
      <w:rPr>
        <w:rFonts w:ascii="Symbol" w:eastAsia="Aptos"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10760F5"/>
    <w:multiLevelType w:val="hybridMultilevel"/>
    <w:tmpl w:val="D438E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CF2E89"/>
    <w:multiLevelType w:val="hybridMultilevel"/>
    <w:tmpl w:val="C8003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2983775">
    <w:abstractNumId w:val="15"/>
  </w:num>
  <w:num w:numId="2" w16cid:durableId="939069266">
    <w:abstractNumId w:val="14"/>
  </w:num>
  <w:num w:numId="3" w16cid:durableId="1374426691">
    <w:abstractNumId w:val="9"/>
  </w:num>
  <w:num w:numId="4" w16cid:durableId="1734085182">
    <w:abstractNumId w:val="6"/>
  </w:num>
  <w:num w:numId="5" w16cid:durableId="2042440957">
    <w:abstractNumId w:val="10"/>
  </w:num>
  <w:num w:numId="6" w16cid:durableId="60753850">
    <w:abstractNumId w:val="3"/>
  </w:num>
  <w:num w:numId="7" w16cid:durableId="317194670">
    <w:abstractNumId w:val="5"/>
  </w:num>
  <w:num w:numId="8" w16cid:durableId="664359144">
    <w:abstractNumId w:val="8"/>
  </w:num>
  <w:num w:numId="9" w16cid:durableId="1221096349">
    <w:abstractNumId w:val="16"/>
  </w:num>
  <w:num w:numId="10" w16cid:durableId="1258905459">
    <w:abstractNumId w:val="4"/>
  </w:num>
  <w:num w:numId="11" w16cid:durableId="1388071555">
    <w:abstractNumId w:val="12"/>
  </w:num>
  <w:num w:numId="12" w16cid:durableId="1303847417">
    <w:abstractNumId w:val="18"/>
  </w:num>
  <w:num w:numId="13" w16cid:durableId="1480536990">
    <w:abstractNumId w:val="13"/>
  </w:num>
  <w:num w:numId="14" w16cid:durableId="132144462">
    <w:abstractNumId w:val="11"/>
  </w:num>
  <w:num w:numId="15" w16cid:durableId="272445786">
    <w:abstractNumId w:val="2"/>
  </w:num>
  <w:num w:numId="16" w16cid:durableId="5131155">
    <w:abstractNumId w:val="1"/>
  </w:num>
  <w:num w:numId="17" w16cid:durableId="1119297407">
    <w:abstractNumId w:val="0"/>
  </w:num>
  <w:num w:numId="18" w16cid:durableId="1314487194">
    <w:abstractNumId w:val="7"/>
  </w:num>
  <w:num w:numId="19" w16cid:durableId="15792494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F7"/>
    <w:rsid w:val="0001312D"/>
    <w:rsid w:val="00075A0F"/>
    <w:rsid w:val="00084B5C"/>
    <w:rsid w:val="000910FD"/>
    <w:rsid w:val="000913CF"/>
    <w:rsid w:val="000955F3"/>
    <w:rsid w:val="0013782F"/>
    <w:rsid w:val="001620B2"/>
    <w:rsid w:val="001829D2"/>
    <w:rsid w:val="00190381"/>
    <w:rsid w:val="00195BBE"/>
    <w:rsid w:val="001C7571"/>
    <w:rsid w:val="001E21CB"/>
    <w:rsid w:val="001E6A2D"/>
    <w:rsid w:val="001F4EE1"/>
    <w:rsid w:val="0029664F"/>
    <w:rsid w:val="002B24CF"/>
    <w:rsid w:val="002E5005"/>
    <w:rsid w:val="002F69E3"/>
    <w:rsid w:val="00310619"/>
    <w:rsid w:val="003119A0"/>
    <w:rsid w:val="00333FF9"/>
    <w:rsid w:val="00357542"/>
    <w:rsid w:val="00374B31"/>
    <w:rsid w:val="003944E0"/>
    <w:rsid w:val="00396531"/>
    <w:rsid w:val="003D5D1D"/>
    <w:rsid w:val="0041049F"/>
    <w:rsid w:val="00456AD9"/>
    <w:rsid w:val="00465E2E"/>
    <w:rsid w:val="004A53EB"/>
    <w:rsid w:val="004B0193"/>
    <w:rsid w:val="004C0374"/>
    <w:rsid w:val="004C08B2"/>
    <w:rsid w:val="004C1F8F"/>
    <w:rsid w:val="004D553A"/>
    <w:rsid w:val="004E7F03"/>
    <w:rsid w:val="004F3124"/>
    <w:rsid w:val="005202D4"/>
    <w:rsid w:val="00536C56"/>
    <w:rsid w:val="00560570"/>
    <w:rsid w:val="005A3D0B"/>
    <w:rsid w:val="005A6BEE"/>
    <w:rsid w:val="005E2F83"/>
    <w:rsid w:val="005F1204"/>
    <w:rsid w:val="005F43D4"/>
    <w:rsid w:val="006312A7"/>
    <w:rsid w:val="00636897"/>
    <w:rsid w:val="00643DD9"/>
    <w:rsid w:val="00647551"/>
    <w:rsid w:val="006764ED"/>
    <w:rsid w:val="006D0071"/>
    <w:rsid w:val="006D0A20"/>
    <w:rsid w:val="006F446D"/>
    <w:rsid w:val="00793278"/>
    <w:rsid w:val="007B2793"/>
    <w:rsid w:val="007F73B1"/>
    <w:rsid w:val="00802178"/>
    <w:rsid w:val="0080592E"/>
    <w:rsid w:val="008A5B68"/>
    <w:rsid w:val="008B4DA3"/>
    <w:rsid w:val="008B5AB3"/>
    <w:rsid w:val="008B73A6"/>
    <w:rsid w:val="009073D4"/>
    <w:rsid w:val="009743C9"/>
    <w:rsid w:val="00990F01"/>
    <w:rsid w:val="00995F5E"/>
    <w:rsid w:val="009B2F8D"/>
    <w:rsid w:val="009D19B9"/>
    <w:rsid w:val="009E43EC"/>
    <w:rsid w:val="00A3360A"/>
    <w:rsid w:val="00A37E09"/>
    <w:rsid w:val="00A40B62"/>
    <w:rsid w:val="00A77B23"/>
    <w:rsid w:val="00AA4CE7"/>
    <w:rsid w:val="00AC2D04"/>
    <w:rsid w:val="00B1607D"/>
    <w:rsid w:val="00B168B8"/>
    <w:rsid w:val="00B353ED"/>
    <w:rsid w:val="00B45342"/>
    <w:rsid w:val="00B613C8"/>
    <w:rsid w:val="00B941FE"/>
    <w:rsid w:val="00B97832"/>
    <w:rsid w:val="00BE2CCD"/>
    <w:rsid w:val="00C1642C"/>
    <w:rsid w:val="00C20F45"/>
    <w:rsid w:val="00C34A91"/>
    <w:rsid w:val="00C637E7"/>
    <w:rsid w:val="00C8037C"/>
    <w:rsid w:val="00C81724"/>
    <w:rsid w:val="00C82BC9"/>
    <w:rsid w:val="00C957A4"/>
    <w:rsid w:val="00CD1A71"/>
    <w:rsid w:val="00CD30E0"/>
    <w:rsid w:val="00CF4467"/>
    <w:rsid w:val="00D115B1"/>
    <w:rsid w:val="00D1293A"/>
    <w:rsid w:val="00D15EF9"/>
    <w:rsid w:val="00D2259D"/>
    <w:rsid w:val="00D73E61"/>
    <w:rsid w:val="00DA79C1"/>
    <w:rsid w:val="00DD2A06"/>
    <w:rsid w:val="00DD310D"/>
    <w:rsid w:val="00DD7F0F"/>
    <w:rsid w:val="00DE4ACF"/>
    <w:rsid w:val="00E10DFB"/>
    <w:rsid w:val="00E16E0B"/>
    <w:rsid w:val="00E540F7"/>
    <w:rsid w:val="00E6281D"/>
    <w:rsid w:val="00E637E0"/>
    <w:rsid w:val="00E85891"/>
    <w:rsid w:val="00E924AE"/>
    <w:rsid w:val="00E95745"/>
    <w:rsid w:val="00EC602B"/>
    <w:rsid w:val="00EE06A9"/>
    <w:rsid w:val="00EF2116"/>
    <w:rsid w:val="00F008F0"/>
    <w:rsid w:val="00F03CF7"/>
    <w:rsid w:val="00F21618"/>
    <w:rsid w:val="00F23CB4"/>
    <w:rsid w:val="00F457F5"/>
    <w:rsid w:val="00F5787F"/>
    <w:rsid w:val="00F6702B"/>
    <w:rsid w:val="00F71CAE"/>
    <w:rsid w:val="00FC52CA"/>
    <w:rsid w:val="00FF4567"/>
    <w:rsid w:val="00FF7A9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18AA9"/>
  <w15:chartTrackingRefBased/>
  <w15:docId w15:val="{BC68B0D7-A496-4272-99C4-3DFE4D0D1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619"/>
  </w:style>
  <w:style w:type="paragraph" w:styleId="Heading1">
    <w:name w:val="heading 1"/>
    <w:basedOn w:val="Normal"/>
    <w:next w:val="Normal"/>
    <w:link w:val="Heading1Char"/>
    <w:uiPriority w:val="9"/>
    <w:qFormat/>
    <w:rsid w:val="00E5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54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54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54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54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54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54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5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540F7"/>
    <w:pPr>
      <w:spacing w:before="160"/>
      <w:jc w:val="center"/>
    </w:pPr>
    <w:rPr>
      <w:i/>
      <w:iCs/>
      <w:color w:val="404040" w:themeColor="text1" w:themeTint="BF"/>
    </w:rPr>
  </w:style>
  <w:style w:type="character" w:customStyle="1" w:styleId="QuoteChar">
    <w:name w:val="Quote Char"/>
    <w:basedOn w:val="DefaultParagraphFont"/>
    <w:link w:val="Quote"/>
    <w:uiPriority w:val="29"/>
    <w:rsid w:val="00E540F7"/>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540F7"/>
    <w:pPr>
      <w:ind w:left="720"/>
      <w:contextualSpacing/>
    </w:pPr>
  </w:style>
  <w:style w:type="character" w:styleId="IntenseEmphasis">
    <w:name w:val="Intense Emphasis"/>
    <w:basedOn w:val="DefaultParagraphFont"/>
    <w:uiPriority w:val="21"/>
    <w:qFormat/>
    <w:rsid w:val="00E540F7"/>
    <w:rPr>
      <w:i/>
      <w:iCs/>
      <w:color w:val="0F4761" w:themeColor="accent1" w:themeShade="BF"/>
    </w:rPr>
  </w:style>
  <w:style w:type="paragraph" w:styleId="IntenseQuote">
    <w:name w:val="Intense Quote"/>
    <w:basedOn w:val="Normal"/>
    <w:next w:val="Normal"/>
    <w:link w:val="IntenseQuoteChar"/>
    <w:uiPriority w:val="30"/>
    <w:qFormat/>
    <w:rsid w:val="00E5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F7"/>
    <w:rPr>
      <w:i/>
      <w:iCs/>
      <w:color w:val="0F4761" w:themeColor="accent1" w:themeShade="BF"/>
    </w:rPr>
  </w:style>
  <w:style w:type="character" w:styleId="IntenseReference">
    <w:name w:val="Intense Reference"/>
    <w:basedOn w:val="DefaultParagraphFont"/>
    <w:uiPriority w:val="32"/>
    <w:qFormat/>
    <w:rsid w:val="00E540F7"/>
    <w:rPr>
      <w:b/>
      <w:bCs/>
      <w:smallCaps/>
      <w:color w:val="0F4761" w:themeColor="accent1" w:themeShade="BF"/>
      <w:spacing w:val="5"/>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310619"/>
  </w:style>
  <w:style w:type="paragraph" w:styleId="Header">
    <w:name w:val="header"/>
    <w:basedOn w:val="Normal"/>
    <w:link w:val="HeaderChar"/>
    <w:uiPriority w:val="99"/>
    <w:unhideWhenUsed/>
    <w:rsid w:val="00AA4C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4CE7"/>
  </w:style>
  <w:style w:type="paragraph" w:styleId="Footer">
    <w:name w:val="footer"/>
    <w:basedOn w:val="Normal"/>
    <w:link w:val="FooterChar"/>
    <w:uiPriority w:val="99"/>
    <w:unhideWhenUsed/>
    <w:rsid w:val="00AA4C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4C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1020">
      <w:bodyDiv w:val="1"/>
      <w:marLeft w:val="0"/>
      <w:marRight w:val="0"/>
      <w:marTop w:val="0"/>
      <w:marBottom w:val="0"/>
      <w:divBdr>
        <w:top w:val="none" w:sz="0" w:space="0" w:color="auto"/>
        <w:left w:val="none" w:sz="0" w:space="0" w:color="auto"/>
        <w:bottom w:val="none" w:sz="0" w:space="0" w:color="auto"/>
        <w:right w:val="none" w:sz="0" w:space="0" w:color="auto"/>
      </w:divBdr>
    </w:div>
    <w:div w:id="423428436">
      <w:bodyDiv w:val="1"/>
      <w:marLeft w:val="0"/>
      <w:marRight w:val="0"/>
      <w:marTop w:val="0"/>
      <w:marBottom w:val="0"/>
      <w:divBdr>
        <w:top w:val="none" w:sz="0" w:space="0" w:color="auto"/>
        <w:left w:val="none" w:sz="0" w:space="0" w:color="auto"/>
        <w:bottom w:val="none" w:sz="0" w:space="0" w:color="auto"/>
        <w:right w:val="none" w:sz="0" w:space="0" w:color="auto"/>
      </w:divBdr>
    </w:div>
    <w:div w:id="533032565">
      <w:bodyDiv w:val="1"/>
      <w:marLeft w:val="0"/>
      <w:marRight w:val="0"/>
      <w:marTop w:val="0"/>
      <w:marBottom w:val="0"/>
      <w:divBdr>
        <w:top w:val="none" w:sz="0" w:space="0" w:color="auto"/>
        <w:left w:val="none" w:sz="0" w:space="0" w:color="auto"/>
        <w:bottom w:val="none" w:sz="0" w:space="0" w:color="auto"/>
        <w:right w:val="none" w:sz="0" w:space="0" w:color="auto"/>
      </w:divBdr>
    </w:div>
    <w:div w:id="763497831">
      <w:bodyDiv w:val="1"/>
      <w:marLeft w:val="0"/>
      <w:marRight w:val="0"/>
      <w:marTop w:val="0"/>
      <w:marBottom w:val="0"/>
      <w:divBdr>
        <w:top w:val="none" w:sz="0" w:space="0" w:color="auto"/>
        <w:left w:val="none" w:sz="0" w:space="0" w:color="auto"/>
        <w:bottom w:val="none" w:sz="0" w:space="0" w:color="auto"/>
        <w:right w:val="none" w:sz="0" w:space="0" w:color="auto"/>
      </w:divBdr>
    </w:div>
    <w:div w:id="842008566">
      <w:bodyDiv w:val="1"/>
      <w:marLeft w:val="0"/>
      <w:marRight w:val="0"/>
      <w:marTop w:val="0"/>
      <w:marBottom w:val="0"/>
      <w:divBdr>
        <w:top w:val="none" w:sz="0" w:space="0" w:color="auto"/>
        <w:left w:val="none" w:sz="0" w:space="0" w:color="auto"/>
        <w:bottom w:val="none" w:sz="0" w:space="0" w:color="auto"/>
        <w:right w:val="none" w:sz="0" w:space="0" w:color="auto"/>
      </w:divBdr>
    </w:div>
    <w:div w:id="847907270">
      <w:bodyDiv w:val="1"/>
      <w:marLeft w:val="0"/>
      <w:marRight w:val="0"/>
      <w:marTop w:val="0"/>
      <w:marBottom w:val="0"/>
      <w:divBdr>
        <w:top w:val="none" w:sz="0" w:space="0" w:color="auto"/>
        <w:left w:val="none" w:sz="0" w:space="0" w:color="auto"/>
        <w:bottom w:val="none" w:sz="0" w:space="0" w:color="auto"/>
        <w:right w:val="none" w:sz="0" w:space="0" w:color="auto"/>
      </w:divBdr>
    </w:div>
    <w:div w:id="998265978">
      <w:bodyDiv w:val="1"/>
      <w:marLeft w:val="0"/>
      <w:marRight w:val="0"/>
      <w:marTop w:val="0"/>
      <w:marBottom w:val="0"/>
      <w:divBdr>
        <w:top w:val="none" w:sz="0" w:space="0" w:color="auto"/>
        <w:left w:val="none" w:sz="0" w:space="0" w:color="auto"/>
        <w:bottom w:val="none" w:sz="0" w:space="0" w:color="auto"/>
        <w:right w:val="none" w:sz="0" w:space="0" w:color="auto"/>
      </w:divBdr>
    </w:div>
    <w:div w:id="1173957903">
      <w:bodyDiv w:val="1"/>
      <w:marLeft w:val="0"/>
      <w:marRight w:val="0"/>
      <w:marTop w:val="0"/>
      <w:marBottom w:val="0"/>
      <w:divBdr>
        <w:top w:val="none" w:sz="0" w:space="0" w:color="auto"/>
        <w:left w:val="none" w:sz="0" w:space="0" w:color="auto"/>
        <w:bottom w:val="none" w:sz="0" w:space="0" w:color="auto"/>
        <w:right w:val="none" w:sz="0" w:space="0" w:color="auto"/>
      </w:divBdr>
    </w:div>
    <w:div w:id="1193566685">
      <w:bodyDiv w:val="1"/>
      <w:marLeft w:val="0"/>
      <w:marRight w:val="0"/>
      <w:marTop w:val="0"/>
      <w:marBottom w:val="0"/>
      <w:divBdr>
        <w:top w:val="none" w:sz="0" w:space="0" w:color="auto"/>
        <w:left w:val="none" w:sz="0" w:space="0" w:color="auto"/>
        <w:bottom w:val="none" w:sz="0" w:space="0" w:color="auto"/>
        <w:right w:val="none" w:sz="0" w:space="0" w:color="auto"/>
      </w:divBdr>
    </w:div>
    <w:div w:id="1833445587">
      <w:bodyDiv w:val="1"/>
      <w:marLeft w:val="0"/>
      <w:marRight w:val="0"/>
      <w:marTop w:val="0"/>
      <w:marBottom w:val="0"/>
      <w:divBdr>
        <w:top w:val="none" w:sz="0" w:space="0" w:color="auto"/>
        <w:left w:val="none" w:sz="0" w:space="0" w:color="auto"/>
        <w:bottom w:val="none" w:sz="0" w:space="0" w:color="auto"/>
        <w:right w:val="none" w:sz="0" w:space="0" w:color="auto"/>
      </w:divBdr>
    </w:div>
    <w:div w:id="185657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367</Words>
  <Characters>1994</Characters>
  <Application>Microsoft Office Word</Application>
  <DocSecurity>0</DocSecurity>
  <Lines>60</Lines>
  <Paragraphs>24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Ferdinand Nduwindavyi</cp:lastModifiedBy>
  <cp:revision>2</cp:revision>
  <dcterms:created xsi:type="dcterms:W3CDTF">2025-11-12T15:52:00Z</dcterms:created>
  <dcterms:modified xsi:type="dcterms:W3CDTF">2025-11-12T15:52:00Z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29213dd0-522b-4ef6-beb4-b1d13fd413cc</vt:lpwstr>
  </property>
</Properties>
</file>