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4404817"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388DCF8B" w:rsidR="007B5F44" w:rsidRPr="00B72528" w:rsidRDefault="003E5650"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4D3F32">
        <w:rPr>
          <w:rFonts w:ascii="Times New Roman" w:hAnsi="Times New Roman" w:cs="Times New Roman"/>
          <w:b/>
          <w:bCs/>
          <w:sz w:val="24"/>
          <w:szCs w:val="24"/>
          <w:lang w:val="en-GB"/>
        </w:rPr>
        <w:t>2</w:t>
      </w:r>
      <w:r w:rsidR="003A6A01">
        <w:rPr>
          <w:rFonts w:ascii="Times New Roman" w:hAnsi="Times New Roman" w:cs="Times New Roman"/>
          <w:b/>
          <w:bCs/>
          <w:sz w:val="24"/>
          <w:szCs w:val="24"/>
          <w:lang w:val="en-GB"/>
        </w:rPr>
        <w:t xml:space="preserve"> November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544FC1" w:rsidRDefault="007B5F44" w:rsidP="00544FC1">
      <w:pPr>
        <w:spacing w:after="0" w:line="240" w:lineRule="auto"/>
        <w:jc w:val="both"/>
        <w:rPr>
          <w:rFonts w:ascii="Times New Roman" w:hAnsi="Times New Roman" w:cs="Times New Roman"/>
          <w:b/>
          <w:bCs/>
          <w:sz w:val="24"/>
          <w:szCs w:val="24"/>
          <w:lang w:val="en-GB"/>
        </w:rPr>
      </w:pPr>
      <w:r w:rsidRPr="00544FC1">
        <w:rPr>
          <w:rFonts w:ascii="Times New Roman" w:hAnsi="Times New Roman" w:cs="Times New Roman"/>
          <w:b/>
          <w:bCs/>
          <w:sz w:val="24"/>
          <w:szCs w:val="24"/>
          <w:lang w:val="en-GB"/>
        </w:rPr>
        <w:t>Highlights</w:t>
      </w:r>
      <w:bookmarkStart w:id="0" w:name="_Hlk191846254"/>
    </w:p>
    <w:p w14:paraId="57B037B1" w14:textId="77777777" w:rsidR="007570B7" w:rsidRPr="00544FC1" w:rsidRDefault="007570B7" w:rsidP="00544FC1">
      <w:pPr>
        <w:spacing w:after="0" w:line="240" w:lineRule="auto"/>
        <w:jc w:val="both"/>
        <w:rPr>
          <w:rFonts w:ascii="Times New Roman" w:hAnsi="Times New Roman" w:cs="Times New Roman"/>
          <w:b/>
          <w:bCs/>
          <w:sz w:val="24"/>
          <w:szCs w:val="24"/>
          <w:lang w:val="en-GB"/>
        </w:rPr>
      </w:pPr>
    </w:p>
    <w:bookmarkEnd w:id="0"/>
    <w:p w14:paraId="0D682567" w14:textId="76E13383" w:rsidR="004D3F32" w:rsidRPr="007460C7" w:rsidRDefault="004D3F32" w:rsidP="004D3F32">
      <w:pPr>
        <w:pStyle w:val="ListParagraph"/>
        <w:numPr>
          <w:ilvl w:val="0"/>
          <w:numId w:val="2"/>
        </w:numPr>
        <w:spacing w:after="0" w:line="240" w:lineRule="auto"/>
        <w:jc w:val="both"/>
        <w:rPr>
          <w:rFonts w:ascii="Times New Roman" w:eastAsia="Palatino Linotype" w:hAnsi="Times New Roman" w:cs="Times New Roman"/>
          <w:b/>
          <w:bCs/>
          <w:sz w:val="24"/>
          <w:szCs w:val="24"/>
        </w:rPr>
      </w:pPr>
      <w:r w:rsidRPr="007460C7">
        <w:rPr>
          <w:rFonts w:ascii="Times New Roman" w:hAnsi="Times New Roman" w:cs="Times New Roman"/>
          <w:b/>
          <w:bCs/>
          <w:sz w:val="24"/>
          <w:szCs w:val="24"/>
        </w:rPr>
        <w:t xml:space="preserve">One civilian </w:t>
      </w:r>
      <w:r w:rsidR="007460C7" w:rsidRPr="007460C7">
        <w:rPr>
          <w:rFonts w:ascii="Times New Roman" w:hAnsi="Times New Roman" w:cs="Times New Roman"/>
          <w:b/>
          <w:bCs/>
          <w:sz w:val="24"/>
          <w:szCs w:val="24"/>
        </w:rPr>
        <w:t xml:space="preserve">was </w:t>
      </w:r>
      <w:r w:rsidRPr="007460C7">
        <w:rPr>
          <w:rFonts w:ascii="Times New Roman" w:hAnsi="Times New Roman" w:cs="Times New Roman"/>
          <w:b/>
          <w:bCs/>
          <w:sz w:val="24"/>
          <w:szCs w:val="24"/>
        </w:rPr>
        <w:t xml:space="preserve">killed and 13 others </w:t>
      </w:r>
      <w:r w:rsidR="007460C7" w:rsidRPr="007460C7">
        <w:rPr>
          <w:rFonts w:ascii="Times New Roman" w:hAnsi="Times New Roman" w:cs="Times New Roman"/>
          <w:b/>
          <w:bCs/>
          <w:sz w:val="24"/>
          <w:szCs w:val="24"/>
        </w:rPr>
        <w:t xml:space="preserve">were </w:t>
      </w:r>
      <w:r w:rsidRPr="007460C7">
        <w:rPr>
          <w:rFonts w:ascii="Times New Roman" w:hAnsi="Times New Roman" w:cs="Times New Roman"/>
          <w:b/>
          <w:bCs/>
          <w:sz w:val="24"/>
          <w:szCs w:val="24"/>
        </w:rPr>
        <w:t>injured during violence between the Dinka Ming and Dinka Mayay sub</w:t>
      </w:r>
      <w:r w:rsidR="007460C7" w:rsidRPr="007460C7">
        <w:rPr>
          <w:rFonts w:ascii="Times New Roman" w:hAnsi="Times New Roman" w:cs="Times New Roman"/>
          <w:b/>
          <w:bCs/>
          <w:sz w:val="24"/>
          <w:szCs w:val="24"/>
        </w:rPr>
        <w:t>-</w:t>
      </w:r>
      <w:r w:rsidRPr="007460C7">
        <w:rPr>
          <w:rFonts w:ascii="Times New Roman" w:hAnsi="Times New Roman" w:cs="Times New Roman"/>
          <w:b/>
          <w:bCs/>
          <w:sz w:val="24"/>
          <w:szCs w:val="24"/>
        </w:rPr>
        <w:t>clans in Akop Payam, Tonj North County (Warrap)</w:t>
      </w:r>
      <w:r w:rsidR="007460C7" w:rsidRPr="007460C7">
        <w:rPr>
          <w:rFonts w:ascii="Times New Roman" w:hAnsi="Times New Roman" w:cs="Times New Roman"/>
          <w:b/>
          <w:bCs/>
          <w:sz w:val="24"/>
          <w:szCs w:val="24"/>
        </w:rPr>
        <w:t>.</w:t>
      </w:r>
    </w:p>
    <w:p w14:paraId="53D9C2E7" w14:textId="77777777" w:rsidR="00910B8A" w:rsidRPr="00544FC1" w:rsidRDefault="00910B8A" w:rsidP="00544FC1">
      <w:pPr>
        <w:spacing w:after="0" w:line="240" w:lineRule="auto"/>
        <w:jc w:val="both"/>
        <w:rPr>
          <w:rFonts w:ascii="Times New Roman" w:eastAsia="Palatino Linotype" w:hAnsi="Times New Roman" w:cs="Times New Roman"/>
          <w:b/>
          <w:bCs/>
          <w:sz w:val="24"/>
          <w:szCs w:val="24"/>
        </w:rPr>
      </w:pPr>
    </w:p>
    <w:p w14:paraId="154EA40E" w14:textId="6CAEC4DB" w:rsidR="00AA482B" w:rsidRPr="00544FC1" w:rsidRDefault="00AA482B" w:rsidP="00544FC1">
      <w:pPr>
        <w:spacing w:after="0" w:line="240" w:lineRule="auto"/>
        <w:jc w:val="both"/>
        <w:rPr>
          <w:rFonts w:ascii="Times New Roman" w:eastAsia="Palatino Linotype" w:hAnsi="Times New Roman" w:cs="Times New Roman"/>
          <w:b/>
          <w:bCs/>
          <w:sz w:val="24"/>
          <w:szCs w:val="24"/>
        </w:rPr>
      </w:pPr>
      <w:r w:rsidRPr="00544FC1">
        <w:rPr>
          <w:rFonts w:ascii="Times New Roman" w:eastAsia="Palatino Linotype" w:hAnsi="Times New Roman" w:cs="Times New Roman"/>
          <w:b/>
          <w:bCs/>
          <w:sz w:val="24"/>
          <w:szCs w:val="24"/>
        </w:rPr>
        <w:t xml:space="preserve">Warrap </w:t>
      </w:r>
    </w:p>
    <w:p w14:paraId="6CFAEFF4" w14:textId="77777777" w:rsidR="00D876A0" w:rsidRPr="00544FC1" w:rsidRDefault="00D876A0" w:rsidP="00544FC1">
      <w:pPr>
        <w:spacing w:after="0" w:line="240" w:lineRule="auto"/>
        <w:jc w:val="both"/>
        <w:rPr>
          <w:rFonts w:ascii="Times New Roman" w:eastAsia="Palatino Linotype" w:hAnsi="Times New Roman" w:cs="Times New Roman"/>
          <w:b/>
          <w:bCs/>
          <w:sz w:val="24"/>
          <w:szCs w:val="24"/>
        </w:rPr>
      </w:pPr>
    </w:p>
    <w:p w14:paraId="6F79C2D1" w14:textId="5E9B669B" w:rsidR="004D3F32" w:rsidRPr="008F0DE2" w:rsidRDefault="004D3F32" w:rsidP="004D3F32">
      <w:pPr>
        <w:pStyle w:val="ListParagraph"/>
        <w:numPr>
          <w:ilvl w:val="0"/>
          <w:numId w:val="3"/>
        </w:numPr>
        <w:spacing w:after="0" w:line="240" w:lineRule="auto"/>
        <w:jc w:val="both"/>
        <w:rPr>
          <w:rFonts w:ascii="Times New Roman" w:eastAsia="Palatino Linotype" w:hAnsi="Times New Roman" w:cs="Times New Roman"/>
          <w:b/>
          <w:bCs/>
          <w:sz w:val="24"/>
          <w:szCs w:val="24"/>
        </w:rPr>
      </w:pPr>
      <w:r w:rsidRPr="007460C7">
        <w:rPr>
          <w:rFonts w:ascii="Times New Roman" w:eastAsia="Palatino Linotype" w:hAnsi="Times New Roman" w:cs="Times New Roman"/>
          <w:sz w:val="24"/>
          <w:szCs w:val="24"/>
        </w:rPr>
        <w:t xml:space="preserve">On </w:t>
      </w:r>
      <w:r w:rsidRPr="007460C7">
        <w:rPr>
          <w:rFonts w:ascii="Times New Roman" w:hAnsi="Times New Roman" w:cs="Times New Roman"/>
          <w:sz w:val="24"/>
          <w:szCs w:val="24"/>
        </w:rPr>
        <w:t xml:space="preserve">11 November, three </w:t>
      </w:r>
      <w:r w:rsidR="009D7D57" w:rsidRPr="007460C7">
        <w:rPr>
          <w:rFonts w:ascii="Times New Roman" w:hAnsi="Times New Roman" w:cs="Times New Roman"/>
          <w:sz w:val="24"/>
          <w:szCs w:val="24"/>
        </w:rPr>
        <w:t>prim</w:t>
      </w:r>
      <w:r w:rsidRPr="007460C7">
        <w:rPr>
          <w:rFonts w:ascii="Times New Roman" w:hAnsi="Times New Roman" w:cs="Times New Roman"/>
          <w:sz w:val="24"/>
          <w:szCs w:val="24"/>
        </w:rPr>
        <w:t xml:space="preserve">ary sources reported that on 8 November, one male civilian was killed and 13 others </w:t>
      </w:r>
      <w:r w:rsidR="009D7D57" w:rsidRPr="007460C7">
        <w:rPr>
          <w:rFonts w:ascii="Times New Roman" w:hAnsi="Times New Roman" w:cs="Times New Roman"/>
          <w:sz w:val="24"/>
          <w:szCs w:val="24"/>
        </w:rPr>
        <w:t xml:space="preserve">were </w:t>
      </w:r>
      <w:r w:rsidRPr="007460C7">
        <w:rPr>
          <w:rFonts w:ascii="Times New Roman" w:hAnsi="Times New Roman" w:cs="Times New Roman"/>
          <w:sz w:val="24"/>
          <w:szCs w:val="24"/>
        </w:rPr>
        <w:t xml:space="preserve">injured including one </w:t>
      </w:r>
      <w:r w:rsidR="007460C7">
        <w:rPr>
          <w:rFonts w:ascii="Times New Roman" w:hAnsi="Times New Roman" w:cs="Times New Roman"/>
          <w:sz w:val="24"/>
          <w:szCs w:val="24"/>
        </w:rPr>
        <w:t>woman</w:t>
      </w:r>
      <w:r w:rsidRPr="007460C7">
        <w:rPr>
          <w:rFonts w:ascii="Times New Roman" w:hAnsi="Times New Roman" w:cs="Times New Roman"/>
          <w:sz w:val="24"/>
          <w:szCs w:val="24"/>
        </w:rPr>
        <w:t xml:space="preserve"> </w:t>
      </w:r>
      <w:r w:rsidR="009D7D57" w:rsidRPr="007460C7">
        <w:rPr>
          <w:rFonts w:ascii="Times New Roman" w:hAnsi="Times New Roman" w:cs="Times New Roman"/>
          <w:sz w:val="24"/>
          <w:szCs w:val="24"/>
        </w:rPr>
        <w:t xml:space="preserve">during violence between </w:t>
      </w:r>
      <w:r w:rsidR="009D7D57" w:rsidRPr="007460C7">
        <w:rPr>
          <w:rFonts w:ascii="Times New Roman" w:hAnsi="Times New Roman" w:cs="Times New Roman"/>
          <w:sz w:val="24"/>
          <w:szCs w:val="24"/>
        </w:rPr>
        <w:t>the Dinka Ming and the Dinka Mayay sub-clans</w:t>
      </w:r>
      <w:r w:rsidR="007460C7">
        <w:rPr>
          <w:rFonts w:ascii="Times New Roman" w:hAnsi="Times New Roman" w:cs="Times New Roman"/>
          <w:sz w:val="24"/>
          <w:szCs w:val="24"/>
        </w:rPr>
        <w:t xml:space="preserve"> of the Dinka Apuk Padoc section</w:t>
      </w:r>
      <w:r w:rsidR="009D7D57" w:rsidRPr="007460C7">
        <w:rPr>
          <w:rFonts w:ascii="Times New Roman" w:hAnsi="Times New Roman" w:cs="Times New Roman"/>
          <w:sz w:val="24"/>
          <w:szCs w:val="24"/>
        </w:rPr>
        <w:t xml:space="preserve"> in Akop Payam</w:t>
      </w:r>
      <w:r w:rsidRPr="007460C7">
        <w:rPr>
          <w:rFonts w:ascii="Times New Roman" w:hAnsi="Times New Roman" w:cs="Times New Roman"/>
          <w:sz w:val="24"/>
          <w:szCs w:val="24"/>
        </w:rPr>
        <w:t>, Tonj North County. A</w:t>
      </w:r>
      <w:r w:rsidR="009D7D57" w:rsidRPr="007460C7">
        <w:rPr>
          <w:rFonts w:ascii="Times New Roman" w:hAnsi="Times New Roman" w:cs="Times New Roman"/>
          <w:sz w:val="24"/>
          <w:szCs w:val="24"/>
        </w:rPr>
        <w:t xml:space="preserve">s recounted by the sources, </w:t>
      </w:r>
      <w:r w:rsidR="009D7D57" w:rsidRPr="007460C7">
        <w:rPr>
          <w:rFonts w:ascii="Times New Roman" w:hAnsi="Times New Roman" w:cs="Times New Roman"/>
          <w:sz w:val="24"/>
          <w:szCs w:val="24"/>
        </w:rPr>
        <w:t>the sub-clan violence erupted when Dinka Mayay youths, armed with sticks, attacked a home</w:t>
      </w:r>
      <w:r w:rsidR="009D7D57" w:rsidRPr="007460C7">
        <w:rPr>
          <w:rFonts w:ascii="Times New Roman" w:hAnsi="Times New Roman" w:cs="Times New Roman"/>
          <w:sz w:val="24"/>
          <w:szCs w:val="24"/>
        </w:rPr>
        <w:t>stead</w:t>
      </w:r>
      <w:r w:rsidR="009D7D57" w:rsidRPr="007460C7">
        <w:rPr>
          <w:rFonts w:ascii="Times New Roman" w:hAnsi="Times New Roman" w:cs="Times New Roman"/>
          <w:sz w:val="24"/>
          <w:szCs w:val="24"/>
        </w:rPr>
        <w:t xml:space="preserve"> </w:t>
      </w:r>
      <w:r w:rsidR="009D7D57" w:rsidRPr="007460C7">
        <w:rPr>
          <w:rFonts w:ascii="Times New Roman" w:hAnsi="Times New Roman" w:cs="Times New Roman"/>
          <w:sz w:val="24"/>
          <w:szCs w:val="24"/>
        </w:rPr>
        <w:t>in</w:t>
      </w:r>
      <w:r w:rsidR="009D7D57" w:rsidRPr="007460C7">
        <w:rPr>
          <w:rFonts w:ascii="Times New Roman" w:hAnsi="Times New Roman" w:cs="Times New Roman"/>
          <w:sz w:val="24"/>
          <w:szCs w:val="24"/>
        </w:rPr>
        <w:t xml:space="preserve"> the Dinka Ming </w:t>
      </w:r>
      <w:r w:rsidR="009D7D57" w:rsidRPr="007460C7">
        <w:rPr>
          <w:rFonts w:ascii="Times New Roman" w:hAnsi="Times New Roman" w:cs="Times New Roman"/>
          <w:sz w:val="24"/>
          <w:szCs w:val="24"/>
        </w:rPr>
        <w:t>community</w:t>
      </w:r>
      <w:r w:rsidR="009D7D57" w:rsidRPr="007460C7">
        <w:rPr>
          <w:rFonts w:ascii="Times New Roman" w:hAnsi="Times New Roman" w:cs="Times New Roman"/>
          <w:sz w:val="24"/>
          <w:szCs w:val="24"/>
        </w:rPr>
        <w:t xml:space="preserve"> in Rual-Malith Boma</w:t>
      </w:r>
      <w:r w:rsidRPr="007460C7">
        <w:rPr>
          <w:rFonts w:ascii="Times New Roman" w:hAnsi="Times New Roman" w:cs="Times New Roman"/>
          <w:sz w:val="24"/>
          <w:szCs w:val="24"/>
        </w:rPr>
        <w:t xml:space="preserve">, beat </w:t>
      </w:r>
      <w:r w:rsidR="009D7D57" w:rsidRPr="007460C7">
        <w:rPr>
          <w:rFonts w:ascii="Times New Roman" w:hAnsi="Times New Roman" w:cs="Times New Roman"/>
          <w:sz w:val="24"/>
          <w:szCs w:val="24"/>
        </w:rPr>
        <w:t xml:space="preserve">up </w:t>
      </w:r>
      <w:r w:rsidRPr="007460C7">
        <w:rPr>
          <w:rFonts w:ascii="Times New Roman" w:hAnsi="Times New Roman" w:cs="Times New Roman"/>
          <w:sz w:val="24"/>
          <w:szCs w:val="24"/>
        </w:rPr>
        <w:t>and killed one male civilian and injured four other</w:t>
      </w:r>
      <w:r w:rsidR="009D7D57" w:rsidRPr="007460C7">
        <w:rPr>
          <w:rFonts w:ascii="Times New Roman" w:hAnsi="Times New Roman" w:cs="Times New Roman"/>
          <w:sz w:val="24"/>
          <w:szCs w:val="24"/>
        </w:rPr>
        <w:t>s</w:t>
      </w:r>
      <w:r w:rsidRPr="007460C7">
        <w:rPr>
          <w:rFonts w:ascii="Times New Roman" w:hAnsi="Times New Roman" w:cs="Times New Roman"/>
          <w:sz w:val="24"/>
          <w:szCs w:val="24"/>
        </w:rPr>
        <w:t xml:space="preserve">. Reportedly, in retaliation, youths from the Dinka </w:t>
      </w:r>
      <w:r>
        <w:rPr>
          <w:rFonts w:ascii="Times New Roman" w:hAnsi="Times New Roman" w:cs="Times New Roman"/>
          <w:sz w:val="24"/>
          <w:szCs w:val="24"/>
        </w:rPr>
        <w:t xml:space="preserve">Ming community armed </w:t>
      </w:r>
      <w:r w:rsidR="009D7D57">
        <w:rPr>
          <w:rFonts w:ascii="Times New Roman" w:hAnsi="Times New Roman" w:cs="Times New Roman"/>
          <w:sz w:val="24"/>
          <w:szCs w:val="24"/>
        </w:rPr>
        <w:t>w</w:t>
      </w:r>
      <w:r>
        <w:rPr>
          <w:rFonts w:ascii="Times New Roman" w:hAnsi="Times New Roman" w:cs="Times New Roman"/>
          <w:sz w:val="24"/>
          <w:szCs w:val="24"/>
        </w:rPr>
        <w:t xml:space="preserve">ith sticks attacked the Dinka Mayay community in Achuol-Lok Boma, beat and injured nine civilians including one </w:t>
      </w:r>
      <w:r w:rsidR="009D7D57">
        <w:rPr>
          <w:rFonts w:ascii="Times New Roman" w:hAnsi="Times New Roman" w:cs="Times New Roman"/>
          <w:sz w:val="24"/>
          <w:szCs w:val="24"/>
        </w:rPr>
        <w:t>woman. The attackers also</w:t>
      </w:r>
      <w:r>
        <w:rPr>
          <w:rFonts w:ascii="Times New Roman" w:hAnsi="Times New Roman" w:cs="Times New Roman"/>
          <w:sz w:val="24"/>
          <w:szCs w:val="24"/>
        </w:rPr>
        <w:t xml:space="preserve"> burnt down eight homesteads. The injured victims were </w:t>
      </w:r>
      <w:r w:rsidR="009D7D57">
        <w:rPr>
          <w:rFonts w:ascii="Times New Roman" w:hAnsi="Times New Roman" w:cs="Times New Roman"/>
          <w:sz w:val="24"/>
          <w:szCs w:val="24"/>
        </w:rPr>
        <w:t xml:space="preserve">evacuated </w:t>
      </w:r>
      <w:r>
        <w:rPr>
          <w:rFonts w:ascii="Times New Roman" w:hAnsi="Times New Roman" w:cs="Times New Roman"/>
          <w:sz w:val="24"/>
          <w:szCs w:val="24"/>
        </w:rPr>
        <w:t xml:space="preserve">to a health </w:t>
      </w:r>
      <w:r w:rsidR="009D7D57">
        <w:rPr>
          <w:rFonts w:ascii="Times New Roman" w:hAnsi="Times New Roman" w:cs="Times New Roman"/>
          <w:sz w:val="24"/>
          <w:szCs w:val="24"/>
        </w:rPr>
        <w:t>care facility</w:t>
      </w:r>
      <w:r>
        <w:rPr>
          <w:rFonts w:ascii="Times New Roman" w:hAnsi="Times New Roman" w:cs="Times New Roman"/>
          <w:sz w:val="24"/>
          <w:szCs w:val="24"/>
        </w:rPr>
        <w:t xml:space="preserve"> in Akop Payam</w:t>
      </w:r>
      <w:r w:rsidR="009D7D57">
        <w:rPr>
          <w:rFonts w:ascii="Times New Roman" w:hAnsi="Times New Roman" w:cs="Times New Roman"/>
          <w:sz w:val="24"/>
          <w:szCs w:val="24"/>
        </w:rPr>
        <w:t xml:space="preserve"> for medical treatment</w:t>
      </w:r>
      <w:r>
        <w:rPr>
          <w:rFonts w:ascii="Times New Roman" w:hAnsi="Times New Roman" w:cs="Times New Roman"/>
          <w:sz w:val="24"/>
          <w:szCs w:val="24"/>
        </w:rPr>
        <w:t xml:space="preserve">, while five victims in critical condition were </w:t>
      </w:r>
      <w:r w:rsidR="009D7D57">
        <w:rPr>
          <w:rFonts w:ascii="Times New Roman" w:hAnsi="Times New Roman" w:cs="Times New Roman"/>
          <w:sz w:val="24"/>
          <w:szCs w:val="24"/>
        </w:rPr>
        <w:t>transferred to a hospital in Marial Lou Payam</w:t>
      </w:r>
      <w:r>
        <w:rPr>
          <w:rFonts w:ascii="Times New Roman" w:hAnsi="Times New Roman" w:cs="Times New Roman"/>
          <w:sz w:val="24"/>
          <w:szCs w:val="24"/>
        </w:rPr>
        <w:t xml:space="preserve"> for advance </w:t>
      </w:r>
      <w:r w:rsidR="009D7D57">
        <w:rPr>
          <w:rFonts w:ascii="Times New Roman" w:hAnsi="Times New Roman" w:cs="Times New Roman"/>
          <w:sz w:val="24"/>
          <w:szCs w:val="24"/>
        </w:rPr>
        <w:t xml:space="preserve">medical </w:t>
      </w:r>
      <w:r>
        <w:rPr>
          <w:rFonts w:ascii="Times New Roman" w:hAnsi="Times New Roman" w:cs="Times New Roman"/>
          <w:sz w:val="24"/>
          <w:szCs w:val="24"/>
        </w:rPr>
        <w:t>treatment.</w:t>
      </w:r>
      <w:r w:rsidR="009D7D57" w:rsidRPr="009D7D57">
        <w:rPr>
          <w:rFonts w:ascii="Times New Roman" w:hAnsi="Times New Roman" w:cs="Times New Roman"/>
          <w:sz w:val="24"/>
          <w:szCs w:val="24"/>
        </w:rPr>
        <w:t xml:space="preserve"> </w:t>
      </w:r>
      <w:r w:rsidR="009D7D57">
        <w:rPr>
          <w:rFonts w:ascii="Times New Roman" w:hAnsi="Times New Roman" w:cs="Times New Roman"/>
          <w:sz w:val="24"/>
          <w:szCs w:val="24"/>
        </w:rPr>
        <w:t xml:space="preserve">The violence reportedly occurred in the </w:t>
      </w:r>
      <w:r w:rsidR="009D7D57">
        <w:rPr>
          <w:rFonts w:ascii="Times New Roman" w:hAnsi="Times New Roman" w:cs="Times New Roman"/>
          <w:sz w:val="24"/>
          <w:szCs w:val="24"/>
        </w:rPr>
        <w:t xml:space="preserve">context of past and unresolved grievances between the </w:t>
      </w:r>
      <w:r w:rsidR="007460C7">
        <w:rPr>
          <w:rFonts w:ascii="Times New Roman" w:hAnsi="Times New Roman" w:cs="Times New Roman"/>
          <w:sz w:val="24"/>
          <w:szCs w:val="24"/>
        </w:rPr>
        <w:t xml:space="preserve">two </w:t>
      </w:r>
      <w:r w:rsidR="009D7D57">
        <w:rPr>
          <w:rFonts w:ascii="Times New Roman" w:hAnsi="Times New Roman" w:cs="Times New Roman"/>
          <w:sz w:val="24"/>
          <w:szCs w:val="24"/>
        </w:rPr>
        <w:t>sub</w:t>
      </w:r>
      <w:r w:rsidR="007460C7">
        <w:rPr>
          <w:rFonts w:ascii="Times New Roman" w:hAnsi="Times New Roman" w:cs="Times New Roman"/>
          <w:sz w:val="24"/>
          <w:szCs w:val="24"/>
        </w:rPr>
        <w:t>-</w:t>
      </w:r>
      <w:r w:rsidR="009D7D57">
        <w:rPr>
          <w:rFonts w:ascii="Times New Roman" w:hAnsi="Times New Roman" w:cs="Times New Roman"/>
          <w:sz w:val="24"/>
          <w:szCs w:val="24"/>
        </w:rPr>
        <w:t>clans</w:t>
      </w:r>
      <w:r w:rsidR="007460C7">
        <w:rPr>
          <w:rFonts w:ascii="Times New Roman" w:hAnsi="Times New Roman" w:cs="Times New Roman"/>
          <w:sz w:val="24"/>
          <w:szCs w:val="24"/>
        </w:rPr>
        <w:t>.</w:t>
      </w:r>
      <w:r w:rsidR="007460C7" w:rsidRPr="007460C7">
        <w:rPr>
          <w:rFonts w:ascii="Times New Roman" w:hAnsi="Times New Roman" w:cs="Times New Roman"/>
          <w:i/>
          <w:iCs/>
          <w:sz w:val="24"/>
          <w:szCs w:val="24"/>
        </w:rPr>
        <w:t xml:space="preserve"> </w:t>
      </w:r>
      <w:r w:rsidR="007460C7" w:rsidRPr="007460C7">
        <w:rPr>
          <w:rFonts w:ascii="Times New Roman" w:hAnsi="Times New Roman" w:cs="Times New Roman"/>
          <w:sz w:val="24"/>
          <w:szCs w:val="24"/>
        </w:rPr>
        <w:t>Reportedly,</w:t>
      </w:r>
      <w:r w:rsidR="007460C7">
        <w:rPr>
          <w:rFonts w:ascii="Times New Roman" w:hAnsi="Times New Roman" w:cs="Times New Roman"/>
          <w:i/>
          <w:iCs/>
          <w:sz w:val="24"/>
          <w:szCs w:val="24"/>
        </w:rPr>
        <w:t xml:space="preserve"> </w:t>
      </w:r>
      <w:r w:rsidR="007460C7">
        <w:rPr>
          <w:rFonts w:ascii="Times New Roman" w:hAnsi="Times New Roman" w:cs="Times New Roman"/>
          <w:sz w:val="24"/>
          <w:szCs w:val="24"/>
        </w:rPr>
        <w:t>t</w:t>
      </w:r>
      <w:r w:rsidR="007460C7" w:rsidRPr="007460C7">
        <w:rPr>
          <w:rFonts w:ascii="Times New Roman" w:hAnsi="Times New Roman" w:cs="Times New Roman"/>
          <w:sz w:val="24"/>
          <w:szCs w:val="24"/>
        </w:rPr>
        <w:t xml:space="preserve">he County authorities promptly intervened and </w:t>
      </w:r>
      <w:r w:rsidR="007460C7">
        <w:rPr>
          <w:rFonts w:ascii="Times New Roman" w:hAnsi="Times New Roman" w:cs="Times New Roman"/>
          <w:sz w:val="24"/>
          <w:szCs w:val="24"/>
        </w:rPr>
        <w:t xml:space="preserve">de-escalated </w:t>
      </w:r>
      <w:r w:rsidR="007460C7" w:rsidRPr="007460C7">
        <w:rPr>
          <w:rFonts w:ascii="Times New Roman" w:hAnsi="Times New Roman" w:cs="Times New Roman"/>
          <w:sz w:val="24"/>
          <w:szCs w:val="24"/>
        </w:rPr>
        <w:t>the situation.</w:t>
      </w:r>
    </w:p>
    <w:p w14:paraId="2D33C9CF" w14:textId="77777777" w:rsidR="004D3F32" w:rsidRDefault="004D3F32" w:rsidP="004D3F32">
      <w:pPr>
        <w:pStyle w:val="ListParagraph"/>
        <w:spacing w:after="0" w:line="240" w:lineRule="auto"/>
        <w:ind w:left="360"/>
        <w:jc w:val="both"/>
        <w:rPr>
          <w:rFonts w:ascii="Times New Roman" w:hAnsi="Times New Roman" w:cs="Times New Roman"/>
          <w:sz w:val="24"/>
          <w:szCs w:val="24"/>
        </w:rPr>
      </w:pPr>
    </w:p>
    <w:p w14:paraId="63D0DAD7" w14:textId="77777777" w:rsidR="004D3F32" w:rsidRPr="00544FC1" w:rsidRDefault="004D3F32" w:rsidP="00544FC1">
      <w:pPr>
        <w:spacing w:after="0" w:line="240" w:lineRule="auto"/>
        <w:jc w:val="both"/>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82DCF" w14:textId="77777777" w:rsidR="007E3884" w:rsidRDefault="007E3884" w:rsidP="00241E48">
      <w:pPr>
        <w:spacing w:after="0" w:line="240" w:lineRule="auto"/>
      </w:pPr>
      <w:r>
        <w:separator/>
      </w:r>
    </w:p>
  </w:endnote>
  <w:endnote w:type="continuationSeparator" w:id="0">
    <w:p w14:paraId="06AB3E93" w14:textId="77777777" w:rsidR="007E3884" w:rsidRDefault="007E3884"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0CE37178"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w:t>
        </w:r>
        <w:r w:rsidR="003A6A01">
          <w:rPr>
            <w:rFonts w:ascii="Times New Roman" w:hAnsi="Times New Roman" w:cs="Times New Roman"/>
            <w:color w:val="0070C0"/>
            <w:sz w:val="20"/>
            <w:szCs w:val="20"/>
          </w:rPr>
          <w:t>1</w:t>
        </w:r>
        <w:r w:rsidR="00E57DA6">
          <w:rPr>
            <w:rFonts w:ascii="Times New Roman" w:hAnsi="Times New Roman" w:cs="Times New Roman"/>
            <w:color w:val="0070C0"/>
            <w:sz w:val="20"/>
            <w:szCs w:val="20"/>
          </w:rPr>
          <w:t>1</w:t>
        </w:r>
        <w:r w:rsidR="004D3F32">
          <w:rPr>
            <w:rFonts w:ascii="Times New Roman" w:hAnsi="Times New Roman" w:cs="Times New Roman"/>
            <w:color w:val="0070C0"/>
            <w:sz w:val="20"/>
            <w:szCs w:val="20"/>
          </w:rPr>
          <w:t>1</w:t>
        </w:r>
        <w:r w:rsidRPr="00DD35CD">
          <w:rPr>
            <w:rFonts w:ascii="Times New Roman" w:hAnsi="Times New Roman" w:cs="Times New Roman"/>
            <w:color w:val="0070C0"/>
            <w:sz w:val="20"/>
            <w:szCs w:val="20"/>
          </w:rPr>
          <w:t xml:space="preserve"> UNMISS HRD Daily Report </w:t>
        </w:r>
        <w:r w:rsidR="00E4658C">
          <w:rPr>
            <w:rFonts w:ascii="Times New Roman" w:hAnsi="Times New Roman" w:cs="Times New Roman"/>
            <w:color w:val="0070C0"/>
            <w:sz w:val="20"/>
            <w:szCs w:val="20"/>
          </w:rPr>
          <w:t>1</w:t>
        </w:r>
        <w:r w:rsidR="004D3F32">
          <w:rPr>
            <w:rFonts w:ascii="Times New Roman" w:hAnsi="Times New Roman" w:cs="Times New Roman"/>
            <w:color w:val="0070C0"/>
            <w:sz w:val="20"/>
            <w:szCs w:val="20"/>
          </w:rPr>
          <w:t>2</w:t>
        </w:r>
        <w:r w:rsidR="003A6A01">
          <w:rPr>
            <w:rFonts w:ascii="Times New Roman" w:hAnsi="Times New Roman" w:cs="Times New Roman"/>
            <w:color w:val="0070C0"/>
            <w:sz w:val="20"/>
            <w:szCs w:val="20"/>
          </w:rPr>
          <w:t xml:space="preserve"> Novem</w:t>
        </w:r>
        <w:r w:rsidRPr="00DD35CD">
          <w:rPr>
            <w:rFonts w:ascii="Times New Roman" w:hAnsi="Times New Roman" w:cs="Times New Roman"/>
            <w:color w:val="0070C0"/>
            <w:sz w:val="20"/>
            <w:szCs w:val="20"/>
          </w:rPr>
          <w:t>ber 2025</w:t>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14CDB" w14:textId="77777777" w:rsidR="007E3884" w:rsidRDefault="007E3884" w:rsidP="00241E48">
      <w:pPr>
        <w:spacing w:after="0" w:line="240" w:lineRule="auto"/>
      </w:pPr>
      <w:r>
        <w:separator/>
      </w:r>
    </w:p>
  </w:footnote>
  <w:footnote w:type="continuationSeparator" w:id="0">
    <w:p w14:paraId="5E96E8E3" w14:textId="77777777" w:rsidR="007E3884" w:rsidRDefault="007E3884"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80BFF"/>
    <w:multiLevelType w:val="hybridMultilevel"/>
    <w:tmpl w:val="0642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356A5F"/>
    <w:multiLevelType w:val="hybridMultilevel"/>
    <w:tmpl w:val="2018A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895ABA"/>
    <w:multiLevelType w:val="hybridMultilevel"/>
    <w:tmpl w:val="5CDAA4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536767201">
    <w:abstractNumId w:val="2"/>
  </w:num>
  <w:num w:numId="2" w16cid:durableId="1792899667">
    <w:abstractNumId w:val="0"/>
  </w:num>
  <w:num w:numId="3" w16cid:durableId="95948070">
    <w:abstractNumId w:val="5"/>
  </w:num>
  <w:num w:numId="4" w16cid:durableId="268008216">
    <w:abstractNumId w:val="4"/>
  </w:num>
  <w:num w:numId="5" w16cid:durableId="1314487194">
    <w:abstractNumId w:val="3"/>
  </w:num>
  <w:num w:numId="6" w16cid:durableId="2039114449">
    <w:abstractNumId w:val="1"/>
  </w:num>
  <w:num w:numId="7" w16cid:durableId="1323657568">
    <w:abstractNumId w:val="6"/>
  </w:num>
  <w:num w:numId="8" w16cid:durableId="1405565290">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9F1"/>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7F2"/>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310"/>
    <w:rsid w:val="00076403"/>
    <w:rsid w:val="000764CF"/>
    <w:rsid w:val="000768DF"/>
    <w:rsid w:val="00077238"/>
    <w:rsid w:val="000772B6"/>
    <w:rsid w:val="000772E0"/>
    <w:rsid w:val="000772E1"/>
    <w:rsid w:val="00077543"/>
    <w:rsid w:val="00077581"/>
    <w:rsid w:val="000776E9"/>
    <w:rsid w:val="000776F4"/>
    <w:rsid w:val="0007783E"/>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E9"/>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55"/>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539"/>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D6A"/>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03"/>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9E3"/>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7E7"/>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956"/>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0B4E"/>
    <w:rsid w:val="00160C3D"/>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ACB"/>
    <w:rsid w:val="001B2B8F"/>
    <w:rsid w:val="001B2C2F"/>
    <w:rsid w:val="001B2D29"/>
    <w:rsid w:val="001B2E1B"/>
    <w:rsid w:val="001B3602"/>
    <w:rsid w:val="001B382C"/>
    <w:rsid w:val="001B3896"/>
    <w:rsid w:val="001B3E3B"/>
    <w:rsid w:val="001B4203"/>
    <w:rsid w:val="001B4358"/>
    <w:rsid w:val="001B4412"/>
    <w:rsid w:val="001B461C"/>
    <w:rsid w:val="001B4C50"/>
    <w:rsid w:val="001B4E61"/>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DE3"/>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09F"/>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9C1"/>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4CC2"/>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5FAC"/>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57"/>
    <w:rsid w:val="002C2FE4"/>
    <w:rsid w:val="002C3377"/>
    <w:rsid w:val="002C3932"/>
    <w:rsid w:val="002C3DDA"/>
    <w:rsid w:val="002C40F1"/>
    <w:rsid w:val="002C4D01"/>
    <w:rsid w:val="002C4D5E"/>
    <w:rsid w:val="002C4EB7"/>
    <w:rsid w:val="002C50DD"/>
    <w:rsid w:val="002C5631"/>
    <w:rsid w:val="002C56F6"/>
    <w:rsid w:val="002C6379"/>
    <w:rsid w:val="002C6A07"/>
    <w:rsid w:val="002C6E3D"/>
    <w:rsid w:val="002C6EB7"/>
    <w:rsid w:val="002C72CD"/>
    <w:rsid w:val="002C774B"/>
    <w:rsid w:val="002C77B8"/>
    <w:rsid w:val="002C799F"/>
    <w:rsid w:val="002C7AB0"/>
    <w:rsid w:val="002C7B30"/>
    <w:rsid w:val="002C7E22"/>
    <w:rsid w:val="002D0216"/>
    <w:rsid w:val="002D0619"/>
    <w:rsid w:val="002D070A"/>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C88"/>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11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351"/>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3E01"/>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3DDC"/>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4D"/>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96B"/>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A01"/>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592"/>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650"/>
    <w:rsid w:val="003E574A"/>
    <w:rsid w:val="003E5915"/>
    <w:rsid w:val="003E6004"/>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30B"/>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847"/>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9"/>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8EE"/>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169"/>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A7E9F"/>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0B6"/>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3F32"/>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4D"/>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833"/>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89C"/>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5C70"/>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4FC1"/>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056"/>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AE9"/>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26"/>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756"/>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1A8F"/>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010"/>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1D7"/>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4A4"/>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D2F"/>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DB3"/>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5A"/>
    <w:rsid w:val="006C0FA0"/>
    <w:rsid w:val="006C116A"/>
    <w:rsid w:val="006C11D9"/>
    <w:rsid w:val="006C1408"/>
    <w:rsid w:val="006C1481"/>
    <w:rsid w:val="006C15CE"/>
    <w:rsid w:val="006C1742"/>
    <w:rsid w:val="006C1C1C"/>
    <w:rsid w:val="006C1EE7"/>
    <w:rsid w:val="006C202F"/>
    <w:rsid w:val="006C2058"/>
    <w:rsid w:val="006C22AF"/>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279"/>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AE0"/>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0C7"/>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2DF"/>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697"/>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175"/>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6FC3"/>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10"/>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9A5"/>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1F5"/>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CA3"/>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84"/>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2C1"/>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30"/>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54D"/>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1C9B"/>
    <w:rsid w:val="009028F8"/>
    <w:rsid w:val="009029BC"/>
    <w:rsid w:val="00902C89"/>
    <w:rsid w:val="009032CE"/>
    <w:rsid w:val="00903373"/>
    <w:rsid w:val="00903714"/>
    <w:rsid w:val="009037D8"/>
    <w:rsid w:val="00903910"/>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E7D"/>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29E0"/>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428"/>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5B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D7D57"/>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0D"/>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A9"/>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5DE4"/>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64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0E82"/>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4EC0"/>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82B"/>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86F"/>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639"/>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9AA"/>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D53"/>
    <w:rsid w:val="00AE6F1F"/>
    <w:rsid w:val="00AE7042"/>
    <w:rsid w:val="00AE73CB"/>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D68"/>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8D1"/>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089"/>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4E17"/>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0FFB"/>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68D"/>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63"/>
    <w:rsid w:val="00BC5C95"/>
    <w:rsid w:val="00BC60AA"/>
    <w:rsid w:val="00BC60EF"/>
    <w:rsid w:val="00BC621F"/>
    <w:rsid w:val="00BC65BD"/>
    <w:rsid w:val="00BC65CC"/>
    <w:rsid w:val="00BC691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B7"/>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6E09"/>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0FA"/>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34F"/>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1F32"/>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D34"/>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BD0"/>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5D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9C1"/>
    <w:rsid w:val="00C66D9C"/>
    <w:rsid w:val="00C67045"/>
    <w:rsid w:val="00C6769B"/>
    <w:rsid w:val="00C67D35"/>
    <w:rsid w:val="00C67D49"/>
    <w:rsid w:val="00C67F53"/>
    <w:rsid w:val="00C7004A"/>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558"/>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835"/>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921"/>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BFA"/>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CDC"/>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1E"/>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4D38"/>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6CE"/>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A0"/>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8B"/>
    <w:rsid w:val="00DA15D7"/>
    <w:rsid w:val="00DA1AC4"/>
    <w:rsid w:val="00DA1E33"/>
    <w:rsid w:val="00DA237D"/>
    <w:rsid w:val="00DA258C"/>
    <w:rsid w:val="00DA25EE"/>
    <w:rsid w:val="00DA2A6E"/>
    <w:rsid w:val="00DA2E0A"/>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3D4"/>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CBC"/>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29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DA7"/>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029"/>
    <w:rsid w:val="00E01272"/>
    <w:rsid w:val="00E01418"/>
    <w:rsid w:val="00E0151F"/>
    <w:rsid w:val="00E016C9"/>
    <w:rsid w:val="00E01821"/>
    <w:rsid w:val="00E0193B"/>
    <w:rsid w:val="00E01C1A"/>
    <w:rsid w:val="00E02158"/>
    <w:rsid w:val="00E02D85"/>
    <w:rsid w:val="00E02DC0"/>
    <w:rsid w:val="00E02F2E"/>
    <w:rsid w:val="00E031C6"/>
    <w:rsid w:val="00E0326C"/>
    <w:rsid w:val="00E03BBF"/>
    <w:rsid w:val="00E03C70"/>
    <w:rsid w:val="00E03DAE"/>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EB5"/>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58C"/>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57DA6"/>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7D9"/>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5C6"/>
    <w:rsid w:val="00F345EA"/>
    <w:rsid w:val="00F34772"/>
    <w:rsid w:val="00F34793"/>
    <w:rsid w:val="00F34C81"/>
    <w:rsid w:val="00F34D3D"/>
    <w:rsid w:val="00F34E2E"/>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7E0"/>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681C"/>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2A7"/>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1119547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5007846">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25647574">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5134581">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02266175">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10151777">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25</TotalTime>
  <Pages>1</Pages>
  <Words>230</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4</cp:revision>
  <cp:lastPrinted>2023-09-24T16:39:00Z</cp:lastPrinted>
  <dcterms:created xsi:type="dcterms:W3CDTF">2025-11-11T19:54:00Z</dcterms:created>
  <dcterms:modified xsi:type="dcterms:W3CDTF">2025-11-11T20:19:00Z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