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90EE1" w14:textId="77777777" w:rsidR="000910FD" w:rsidRPr="007134A3" w:rsidRDefault="000910FD" w:rsidP="00B97832">
      <w:pPr>
        <w:jc w:val="both"/>
      </w:pPr>
    </w:p>
    <w:p w14:paraId="4070495A" w14:textId="77777777" w:rsidR="00310619" w:rsidRPr="007134A3" w:rsidRDefault="00310619" w:rsidP="00310619">
      <w:pPr>
        <w:spacing w:after="0" w:line="240" w:lineRule="auto"/>
        <w:jc w:val="center"/>
        <w:rPr>
          <w:rFonts w:eastAsia="Times New Roman" w:cs="Times New Roman"/>
          <w:spacing w:val="-5"/>
          <w:kern w:val="0"/>
          <w:position w:val="-4"/>
          <w14:ligatures w14:val="none"/>
        </w:rPr>
      </w:pPr>
      <w:r w:rsidRPr="007134A3">
        <w:rPr>
          <w:rFonts w:eastAsia="Times New Roman" w:cs="Times New Roman"/>
          <w:spacing w:val="-10"/>
          <w:kern w:val="0"/>
          <w14:ligatures w14:val="none"/>
        </w:rPr>
        <w:t xml:space="preserve">UNITED NATIONS   </w:t>
      </w:r>
      <w:r w:rsidRPr="007134A3">
        <w:rPr>
          <w:rFonts w:eastAsia="Times New Roman" w:cs="Times New Roman"/>
          <w:spacing w:val="-5"/>
          <w:kern w:val="0"/>
          <w14:ligatures w14:val="none"/>
        </w:rPr>
        <w:t xml:space="preserve"> </w:t>
      </w:r>
      <w:r w:rsidR="00D73E61" w:rsidRPr="007134A3">
        <w:rPr>
          <w:rFonts w:eastAsia="Calibri" w:cs="Times New Roman"/>
          <w:noProof/>
          <w:kern w:val="0"/>
          <w14:ligatures w14:val="none"/>
        </w:rPr>
        <w:object w:dxaOrig="690" w:dyaOrig="585" w14:anchorId="56DB91AC">
          <v:rect id="rectole0000000000" o:spid="_x0000_i1025" style="width:35.5pt;height:30.5pt" o:ole="" o:preferrelative="t" stroked="f">
            <v:imagedata r:id="rId7" o:title=""/>
          </v:rect>
          <o:OLEObject Type="Embed" ProgID="StaticMetafile" ShapeID="rectole0000000000" DrawAspect="Content" ObjectID="_1824993303" r:id="rId8"/>
        </w:object>
      </w:r>
      <w:r w:rsidRPr="007134A3">
        <w:rPr>
          <w:rFonts w:eastAsia="Times New Roman" w:cs="Times New Roman"/>
          <w:kern w:val="0"/>
          <w:position w:val="-4"/>
          <w14:ligatures w14:val="none"/>
        </w:rPr>
        <w:t xml:space="preserve">      </w:t>
      </w:r>
      <w:r w:rsidRPr="007134A3">
        <w:rPr>
          <w:rFonts w:eastAsia="Times New Roman" w:cs="Times New Roman"/>
          <w:spacing w:val="-10"/>
          <w:kern w:val="0"/>
          <w:position w:val="-4"/>
          <w14:ligatures w14:val="none"/>
        </w:rPr>
        <w:t xml:space="preserve"> </w:t>
      </w:r>
      <w:r w:rsidRPr="007134A3">
        <w:rPr>
          <w:rFonts w:eastAsia="Times New Roman" w:cs="Times New Roman"/>
          <w:b/>
          <w:kern w:val="0"/>
          <w:position w:val="-4"/>
          <w:rtl/>
          <w14:ligatures w14:val="none"/>
        </w:rPr>
        <w:t>ألأمم المتحدة</w:t>
      </w:r>
    </w:p>
    <w:p w14:paraId="2EBAE1AE" w14:textId="77777777" w:rsidR="00310619" w:rsidRPr="007134A3" w:rsidRDefault="00310619" w:rsidP="00310619">
      <w:pPr>
        <w:spacing w:after="0" w:line="240" w:lineRule="auto"/>
        <w:jc w:val="center"/>
        <w:rPr>
          <w:rFonts w:eastAsia="Times New Roman" w:cs="Times New Roman"/>
          <w:kern w:val="0"/>
          <w14:ligatures w14:val="none"/>
        </w:rPr>
      </w:pPr>
      <w:r w:rsidRPr="007134A3">
        <w:rPr>
          <w:rFonts w:eastAsia="Times New Roman" w:cs="Times New Roman"/>
          <w:b/>
          <w:i/>
          <w:kern w:val="0"/>
          <w14:ligatures w14:val="none"/>
        </w:rPr>
        <w:tab/>
      </w:r>
      <w:r w:rsidRPr="007134A3">
        <w:rPr>
          <w:rFonts w:eastAsia="Times New Roman" w:cs="Times New Roman"/>
          <w:kern w:val="0"/>
          <w14:ligatures w14:val="none"/>
        </w:rPr>
        <w:t>United Nations Mission in South Sudan (UNMISS)</w:t>
      </w:r>
    </w:p>
    <w:p w14:paraId="52709DD6" w14:textId="77777777" w:rsidR="00310619" w:rsidRPr="007134A3" w:rsidRDefault="00310619" w:rsidP="00310619">
      <w:pPr>
        <w:spacing w:after="0" w:line="240" w:lineRule="auto"/>
        <w:jc w:val="center"/>
        <w:rPr>
          <w:rFonts w:eastAsia="Times New Roman" w:cs="Times New Roman"/>
          <w:b/>
          <w:kern w:val="0"/>
          <w14:ligatures w14:val="none"/>
        </w:rPr>
      </w:pPr>
    </w:p>
    <w:p w14:paraId="4563FB79" w14:textId="77777777" w:rsidR="00310619" w:rsidRPr="007134A3" w:rsidRDefault="00310619" w:rsidP="00310619">
      <w:pPr>
        <w:spacing w:after="0" w:line="240" w:lineRule="auto"/>
        <w:jc w:val="center"/>
        <w:rPr>
          <w:rFonts w:eastAsia="Times New Roman" w:cs="Times New Roman"/>
          <w:b/>
          <w:kern w:val="0"/>
          <w14:ligatures w14:val="none"/>
        </w:rPr>
      </w:pPr>
      <w:r w:rsidRPr="007134A3">
        <w:rPr>
          <w:rFonts w:eastAsia="Times New Roman" w:cs="Times New Roman"/>
          <w:b/>
          <w:kern w:val="0"/>
          <w14:ligatures w14:val="none"/>
        </w:rPr>
        <w:t>Human Rights Division (HRD)</w:t>
      </w:r>
    </w:p>
    <w:p w14:paraId="27B33DE8" w14:textId="77777777" w:rsidR="00310619" w:rsidRPr="007134A3" w:rsidRDefault="00310619" w:rsidP="00310619">
      <w:pPr>
        <w:spacing w:after="0" w:line="240" w:lineRule="auto"/>
        <w:jc w:val="center"/>
        <w:rPr>
          <w:rFonts w:eastAsia="Times New Roman" w:cs="Times New Roman"/>
          <w:b/>
          <w:kern w:val="0"/>
          <w14:ligatures w14:val="none"/>
        </w:rPr>
      </w:pPr>
    </w:p>
    <w:p w14:paraId="225AA4CE" w14:textId="77777777" w:rsidR="00310619" w:rsidRPr="007134A3" w:rsidRDefault="00310619" w:rsidP="00310619">
      <w:pPr>
        <w:spacing w:after="0" w:line="240" w:lineRule="auto"/>
        <w:jc w:val="center"/>
        <w:rPr>
          <w:rFonts w:eastAsia="Times New Roman" w:cs="Times New Roman"/>
          <w:b/>
          <w:kern w:val="0"/>
          <w14:ligatures w14:val="none"/>
        </w:rPr>
      </w:pPr>
      <w:r w:rsidRPr="007134A3">
        <w:rPr>
          <w:rFonts w:eastAsia="Times New Roman" w:cs="Times New Roman"/>
          <w:b/>
          <w:kern w:val="0"/>
          <w14:ligatures w14:val="none"/>
        </w:rPr>
        <w:t>Wau Field Office Daily Report</w:t>
      </w:r>
    </w:p>
    <w:p w14:paraId="0A713D2B" w14:textId="77777777" w:rsidR="00310619" w:rsidRPr="007134A3" w:rsidRDefault="00310619" w:rsidP="00310619">
      <w:pPr>
        <w:spacing w:after="0" w:line="240" w:lineRule="auto"/>
        <w:jc w:val="center"/>
        <w:rPr>
          <w:rFonts w:eastAsia="Times New Roman" w:cs="Times New Roman"/>
          <w:b/>
          <w:kern w:val="0"/>
          <w14:ligatures w14:val="none"/>
        </w:rPr>
      </w:pPr>
    </w:p>
    <w:p w14:paraId="3544554A" w14:textId="3FB78224" w:rsidR="00310619" w:rsidRPr="007134A3" w:rsidRDefault="00310619" w:rsidP="00310619">
      <w:pPr>
        <w:spacing w:after="0" w:line="240" w:lineRule="auto"/>
        <w:jc w:val="center"/>
        <w:rPr>
          <w:rFonts w:eastAsia="Times New Roman" w:cs="Times New Roman"/>
          <w:b/>
          <w:kern w:val="0"/>
          <w14:ligatures w14:val="none"/>
        </w:rPr>
      </w:pPr>
      <w:r w:rsidRPr="007134A3">
        <w:rPr>
          <w:rFonts w:eastAsia="Times New Roman" w:cs="Times New Roman"/>
          <w:b/>
          <w:kern w:val="0"/>
          <w14:ligatures w14:val="none"/>
        </w:rPr>
        <w:t xml:space="preserve">Date: </w:t>
      </w:r>
      <w:r w:rsidR="00BE2CCD" w:rsidRPr="007134A3">
        <w:rPr>
          <w:rFonts w:eastAsia="Times New Roman" w:cs="Times New Roman"/>
          <w:b/>
          <w:kern w:val="0"/>
          <w14:ligatures w14:val="none"/>
        </w:rPr>
        <w:t>1</w:t>
      </w:r>
      <w:r w:rsidR="00F10370" w:rsidRPr="007134A3">
        <w:rPr>
          <w:rFonts w:eastAsia="Times New Roman" w:cs="Times New Roman"/>
          <w:b/>
          <w:kern w:val="0"/>
          <w14:ligatures w14:val="none"/>
        </w:rPr>
        <w:t>8</w:t>
      </w:r>
      <w:r w:rsidRPr="007134A3">
        <w:rPr>
          <w:rFonts w:eastAsia="Times New Roman" w:cs="Times New Roman"/>
          <w:b/>
          <w:kern w:val="0"/>
          <w14:ligatures w14:val="none"/>
        </w:rPr>
        <w:t>/</w:t>
      </w:r>
      <w:r w:rsidR="00D15EF9" w:rsidRPr="007134A3">
        <w:rPr>
          <w:rFonts w:eastAsia="Times New Roman" w:cs="Times New Roman"/>
          <w:b/>
          <w:kern w:val="0"/>
          <w14:ligatures w14:val="none"/>
        </w:rPr>
        <w:t>1</w:t>
      </w:r>
      <w:r w:rsidR="001C7571" w:rsidRPr="007134A3">
        <w:rPr>
          <w:rFonts w:eastAsia="Times New Roman" w:cs="Times New Roman"/>
          <w:b/>
          <w:kern w:val="0"/>
          <w14:ligatures w14:val="none"/>
        </w:rPr>
        <w:t>1</w:t>
      </w:r>
      <w:r w:rsidRPr="007134A3">
        <w:rPr>
          <w:rFonts w:eastAsia="Times New Roman" w:cs="Times New Roman"/>
          <w:b/>
          <w:kern w:val="0"/>
          <w14:ligatures w14:val="none"/>
        </w:rPr>
        <w:t>/2025</w:t>
      </w:r>
    </w:p>
    <w:p w14:paraId="2DC6DBD6" w14:textId="10AFBC44" w:rsidR="006303C5" w:rsidRPr="007134A3" w:rsidRDefault="00310619" w:rsidP="006303C5">
      <w:pPr>
        <w:spacing w:after="0" w:line="240" w:lineRule="auto"/>
        <w:jc w:val="both"/>
        <w:rPr>
          <w:rFonts w:eastAsia="Palatino Linotype" w:cs="Times New Roman"/>
          <w:b/>
          <w:kern w:val="0"/>
          <w14:ligatures w14:val="none"/>
        </w:rPr>
      </w:pPr>
      <w:r w:rsidRPr="007134A3">
        <w:rPr>
          <w:rFonts w:eastAsia="Palatino Linotype" w:cs="Times New Roman"/>
          <w:b/>
          <w:kern w:val="0"/>
          <w14:ligatures w14:val="none"/>
        </w:rPr>
        <w:t>Highlights:</w:t>
      </w:r>
      <w:bookmarkStart w:id="0" w:name="_Hlk192524237"/>
    </w:p>
    <w:p w14:paraId="23A138D1" w14:textId="77777777" w:rsidR="00F10370" w:rsidRPr="007134A3" w:rsidRDefault="00F10370" w:rsidP="00F10370">
      <w:pPr>
        <w:rPr>
          <w:rFonts w:eastAsia="Palatino Linotype" w:cs="Times New Roman"/>
          <w:b/>
          <w:kern w:val="0"/>
          <w14:ligatures w14:val="none"/>
        </w:rPr>
      </w:pPr>
    </w:p>
    <w:p w14:paraId="05F81B5C" w14:textId="2CB32D62" w:rsidR="00FB3176" w:rsidRPr="007134A3" w:rsidRDefault="00FB3176" w:rsidP="00FB3176">
      <w:pPr>
        <w:pStyle w:val="ListParagraph"/>
        <w:numPr>
          <w:ilvl w:val="0"/>
          <w:numId w:val="26"/>
        </w:numPr>
        <w:spacing w:after="200" w:line="276" w:lineRule="auto"/>
        <w:jc w:val="both"/>
        <w:rPr>
          <w:rFonts w:asciiTheme="majorBidi" w:hAnsiTheme="majorBidi" w:cstheme="majorBidi"/>
          <w:b/>
          <w:bCs/>
          <w:i/>
          <w:iCs/>
        </w:rPr>
      </w:pPr>
      <w:r w:rsidRPr="007134A3">
        <w:rPr>
          <w:rFonts w:asciiTheme="majorBidi" w:hAnsiTheme="majorBidi" w:cstheme="majorBidi"/>
          <w:b/>
          <w:bCs/>
          <w:i/>
          <w:iCs/>
        </w:rPr>
        <w:t xml:space="preserve">HRD led an Integrated Short Distance patrol (ISDP) to </w:t>
      </w:r>
      <w:r w:rsidRPr="007134A3">
        <w:rPr>
          <w:rFonts w:asciiTheme="majorBidi" w:hAnsiTheme="majorBidi" w:cstheme="majorBidi"/>
          <w:b/>
          <w:bCs/>
          <w:i/>
          <w:iCs/>
        </w:rPr>
        <w:t>Wadhalello</w:t>
      </w:r>
      <w:r w:rsidRPr="007134A3">
        <w:rPr>
          <w:rFonts w:asciiTheme="majorBidi" w:hAnsiTheme="majorBidi" w:cstheme="majorBidi"/>
          <w:b/>
          <w:bCs/>
          <w:i/>
          <w:iCs/>
        </w:rPr>
        <w:t xml:space="preserve"> Payam, Jur River County, and gathered information on the general security and human rights situation, as well as followed up on the abduction of the chief from Achot Boma, Rocrocdong Payam, Jur River County. </w:t>
      </w:r>
    </w:p>
    <w:p w14:paraId="661D1D40" w14:textId="77777777" w:rsidR="00FB3176" w:rsidRPr="007134A3" w:rsidRDefault="00FB3176" w:rsidP="00FB3176">
      <w:pPr>
        <w:pStyle w:val="ListParagraph"/>
        <w:spacing w:line="278" w:lineRule="auto"/>
        <w:jc w:val="both"/>
        <w:rPr>
          <w:rFonts w:cs="Times New Roman"/>
          <w:b/>
          <w:bCs/>
          <w:i/>
          <w:iCs/>
        </w:rPr>
      </w:pPr>
    </w:p>
    <w:p w14:paraId="3130108E" w14:textId="7D7AABC8" w:rsidR="00FB3176" w:rsidRPr="007134A3" w:rsidRDefault="00FB3176" w:rsidP="00FB3176">
      <w:pPr>
        <w:pStyle w:val="ListParagraph"/>
        <w:numPr>
          <w:ilvl w:val="0"/>
          <w:numId w:val="26"/>
        </w:numPr>
        <w:spacing w:line="278" w:lineRule="auto"/>
        <w:jc w:val="both"/>
        <w:rPr>
          <w:rFonts w:cs="Times New Roman"/>
          <w:b/>
          <w:bCs/>
          <w:i/>
          <w:iCs/>
        </w:rPr>
      </w:pPr>
      <w:r w:rsidRPr="007134A3">
        <w:rPr>
          <w:rFonts w:cs="Times New Roman"/>
          <w:b/>
          <w:bCs/>
          <w:i/>
          <w:iCs/>
        </w:rPr>
        <w:t xml:space="preserve">SPLA-IO arbitrarily arrested and detained the sultan of Achot Boma, Rocrocdong payam, Jur River county. </w:t>
      </w:r>
    </w:p>
    <w:p w14:paraId="12B64B9C" w14:textId="77777777" w:rsidR="00FB3176" w:rsidRPr="007134A3" w:rsidRDefault="00FB3176" w:rsidP="00FB3176">
      <w:pPr>
        <w:pStyle w:val="ListParagraph"/>
        <w:spacing w:line="278" w:lineRule="auto"/>
        <w:jc w:val="both"/>
        <w:rPr>
          <w:rFonts w:cs="Times New Roman"/>
          <w:b/>
          <w:bCs/>
          <w:i/>
          <w:iCs/>
        </w:rPr>
      </w:pPr>
    </w:p>
    <w:p w14:paraId="7B0D70F4" w14:textId="53A651C6" w:rsidR="00F10370" w:rsidRPr="007134A3" w:rsidRDefault="00F10370" w:rsidP="00F10370">
      <w:pPr>
        <w:pStyle w:val="ListParagraph"/>
        <w:numPr>
          <w:ilvl w:val="0"/>
          <w:numId w:val="26"/>
        </w:numPr>
        <w:spacing w:line="278" w:lineRule="auto"/>
        <w:jc w:val="both"/>
        <w:rPr>
          <w:rFonts w:asciiTheme="majorBidi" w:hAnsiTheme="majorBidi" w:cstheme="majorBidi"/>
        </w:rPr>
      </w:pPr>
      <w:r w:rsidRPr="007134A3">
        <w:rPr>
          <w:rFonts w:asciiTheme="majorBidi" w:hAnsiTheme="majorBidi" w:cstheme="majorBidi"/>
          <w:b/>
          <w:bCs/>
          <w:i/>
          <w:iCs/>
        </w:rPr>
        <w:t xml:space="preserve">An element of the South Sudan National Police Service (SSNPS) reportedly raped a 17-year-old girl in Eastern Bank Residential Area, Wau Town. </w:t>
      </w:r>
    </w:p>
    <w:p w14:paraId="6B49B52A" w14:textId="4D4A81B1" w:rsidR="00310619" w:rsidRPr="007134A3" w:rsidRDefault="00310619" w:rsidP="00EA1168">
      <w:pPr>
        <w:spacing w:after="0" w:line="240" w:lineRule="auto"/>
        <w:jc w:val="both"/>
        <w:rPr>
          <w:rFonts w:eastAsia="Calibri" w:cs="Times New Roman"/>
          <w:b/>
          <w:bCs/>
          <w:i/>
          <w:iCs/>
        </w:rPr>
      </w:pPr>
    </w:p>
    <w:bookmarkEnd w:id="0"/>
    <w:p w14:paraId="054516AB" w14:textId="774CADC8" w:rsidR="00FB3176" w:rsidRPr="007134A3" w:rsidRDefault="00310619" w:rsidP="00FB3176">
      <w:pPr>
        <w:pStyle w:val="ListParagraph"/>
        <w:numPr>
          <w:ilvl w:val="0"/>
          <w:numId w:val="2"/>
        </w:numPr>
        <w:jc w:val="both"/>
        <w:rPr>
          <w:rFonts w:asciiTheme="majorBidi" w:hAnsiTheme="majorBidi" w:cstheme="majorBidi"/>
          <w:b/>
          <w:bCs/>
        </w:rPr>
      </w:pPr>
      <w:r w:rsidRPr="007134A3">
        <w:rPr>
          <w:rFonts w:asciiTheme="majorBidi" w:hAnsiTheme="majorBidi" w:cstheme="majorBidi"/>
          <w:b/>
          <w:bCs/>
        </w:rPr>
        <w:t>Political and Security Updates</w:t>
      </w:r>
    </w:p>
    <w:p w14:paraId="79FDA6DE" w14:textId="77777777" w:rsidR="00FB3176" w:rsidRPr="007134A3" w:rsidRDefault="00FB3176" w:rsidP="00FB3176">
      <w:pPr>
        <w:pStyle w:val="ListParagraph"/>
        <w:jc w:val="both"/>
        <w:rPr>
          <w:rFonts w:asciiTheme="majorBidi" w:hAnsiTheme="majorBidi" w:cstheme="majorBidi"/>
          <w:b/>
          <w:bCs/>
        </w:rPr>
      </w:pPr>
    </w:p>
    <w:p w14:paraId="403C0577" w14:textId="007550D1" w:rsidR="00FB3176" w:rsidRPr="007134A3" w:rsidRDefault="00FB3176" w:rsidP="00FB3176">
      <w:pPr>
        <w:pStyle w:val="ListParagraph"/>
        <w:numPr>
          <w:ilvl w:val="0"/>
          <w:numId w:val="26"/>
        </w:numPr>
        <w:spacing w:after="200" w:line="276" w:lineRule="auto"/>
        <w:jc w:val="both"/>
        <w:rPr>
          <w:rFonts w:asciiTheme="majorBidi" w:hAnsiTheme="majorBidi" w:cstheme="majorBidi"/>
          <w:b/>
          <w:bCs/>
          <w:i/>
          <w:iCs/>
        </w:rPr>
      </w:pPr>
      <w:r w:rsidRPr="007134A3">
        <w:rPr>
          <w:rFonts w:asciiTheme="majorBidi" w:hAnsiTheme="majorBidi" w:cstheme="majorBidi"/>
          <w:b/>
          <w:bCs/>
          <w:i/>
          <w:iCs/>
        </w:rPr>
        <w:t xml:space="preserve">HRD led an Integrated Short Distance patrol (ISDP) to Wadhalello Payam, Jur River County, and gathered information on the general security and human rights situation, as well as followed up on the abduction of the chief from Achot Boma, Rocrocdong Payam, Jur River County. </w:t>
      </w:r>
    </w:p>
    <w:p w14:paraId="1F437DED" w14:textId="1543B527" w:rsidR="00FB3176" w:rsidRPr="00FB3176" w:rsidRDefault="00FB3176" w:rsidP="00FB3176">
      <w:pPr>
        <w:jc w:val="both"/>
        <w:rPr>
          <w:rFonts w:cs="Times New Roman"/>
        </w:rPr>
      </w:pPr>
      <w:r w:rsidRPr="00FB3176">
        <w:rPr>
          <w:rFonts w:cs="Times New Roman"/>
        </w:rPr>
        <w:t xml:space="preserve">On 18 November 2025, HRD led an ISDP to Wadhalelo Payam, Jur River County, located approximately 65 kilometers southeast of the UNMISS base in Wau town. The patrol team included representatives from HRD, the Child Protection Unit (CPU), the Protection, Transition and Reintegration Section (PTR), and UNPOL. The </w:t>
      </w:r>
      <w:r w:rsidRPr="007134A3">
        <w:rPr>
          <w:rFonts w:cs="Times New Roman"/>
        </w:rPr>
        <w:t xml:space="preserve">mission's main objective </w:t>
      </w:r>
      <w:r w:rsidRPr="00FB3176">
        <w:rPr>
          <w:rFonts w:cs="Times New Roman"/>
        </w:rPr>
        <w:t>was to assess the prevailing security, human rights, and humanitarian conditions in the area.</w:t>
      </w:r>
    </w:p>
    <w:p w14:paraId="7B42A1D8" w14:textId="4622940B" w:rsidR="00FB3176" w:rsidRPr="00FB3176" w:rsidRDefault="00FB3176" w:rsidP="00FB3176">
      <w:pPr>
        <w:jc w:val="both"/>
        <w:rPr>
          <w:rFonts w:cs="Times New Roman"/>
        </w:rPr>
      </w:pPr>
      <w:r w:rsidRPr="00FB3176">
        <w:rPr>
          <w:rFonts w:cs="Times New Roman"/>
        </w:rPr>
        <w:t xml:space="preserve">Upon arrival, the patrol met with SPLA-IO Brigade 4 leadership, including Brigadier </w:t>
      </w:r>
      <w:r w:rsidRPr="007134A3">
        <w:rPr>
          <w:rFonts w:cs="Times New Roman"/>
        </w:rPr>
        <w:t xml:space="preserve">General </w:t>
      </w:r>
      <w:r w:rsidRPr="00FB3176">
        <w:rPr>
          <w:rFonts w:cs="Times New Roman"/>
        </w:rPr>
        <w:t xml:space="preserve">Pasquale Daduo, the SPLA-IO Police Commissioner, and other senior officers at their base in </w:t>
      </w:r>
      <w:r w:rsidRPr="007134A3">
        <w:rPr>
          <w:rFonts w:cs="Times New Roman"/>
        </w:rPr>
        <w:t>Wadhalello</w:t>
      </w:r>
      <w:r w:rsidRPr="00FB3176">
        <w:rPr>
          <w:rFonts w:cs="Times New Roman"/>
        </w:rPr>
        <w:t>. B</w:t>
      </w:r>
      <w:r w:rsidRPr="007134A3">
        <w:rPr>
          <w:rFonts w:cs="Times New Roman"/>
        </w:rPr>
        <w:t>rig.</w:t>
      </w:r>
      <w:r w:rsidRPr="00FB3176">
        <w:rPr>
          <w:rFonts w:cs="Times New Roman"/>
        </w:rPr>
        <w:t xml:space="preserve"> Daduo</w:t>
      </w:r>
      <w:r w:rsidRPr="007134A3">
        <w:rPr>
          <w:rFonts w:cs="Times New Roman"/>
        </w:rPr>
        <w:t>, who is the “SPLA-IO police commissioner,” described</w:t>
      </w:r>
      <w:r w:rsidRPr="00FB3176">
        <w:rPr>
          <w:rFonts w:cs="Times New Roman"/>
        </w:rPr>
        <w:t xml:space="preserve"> the overall security situation as </w:t>
      </w:r>
      <w:r w:rsidRPr="007134A3">
        <w:rPr>
          <w:rFonts w:cs="Times New Roman"/>
        </w:rPr>
        <w:t>tense</w:t>
      </w:r>
      <w:r w:rsidRPr="00FB3176">
        <w:rPr>
          <w:rFonts w:cs="Times New Roman"/>
        </w:rPr>
        <w:t>. He explained that although the area remained tense following SSPDF airstrike</w:t>
      </w:r>
      <w:r w:rsidRPr="007134A3">
        <w:rPr>
          <w:rFonts w:cs="Times New Roman"/>
        </w:rPr>
        <w:t>s</w:t>
      </w:r>
      <w:r w:rsidRPr="00FB3176">
        <w:rPr>
          <w:rFonts w:cs="Times New Roman"/>
        </w:rPr>
        <w:t xml:space="preserve"> two weeks earlier, there were no civilian casualties reported. The airstrikes had since ceased, and, under SPLA-IO protection, the community had cautiously resumed normal activities. Schools were operating, and Primary</w:t>
      </w:r>
      <w:r w:rsidRPr="007134A3">
        <w:rPr>
          <w:rFonts w:cs="Times New Roman"/>
        </w:rPr>
        <w:t>-</w:t>
      </w:r>
      <w:r w:rsidRPr="00FB3176">
        <w:rPr>
          <w:rFonts w:cs="Times New Roman"/>
        </w:rPr>
        <w:t>8 candidates were preparing to sit for their Primary Leaving Examinations.</w:t>
      </w:r>
    </w:p>
    <w:p w14:paraId="4647D6E0" w14:textId="3BB94D09" w:rsidR="00FB3176" w:rsidRPr="00FB3176" w:rsidRDefault="00FB3176" w:rsidP="00FB3176">
      <w:pPr>
        <w:jc w:val="both"/>
        <w:rPr>
          <w:rFonts w:cs="Times New Roman"/>
        </w:rPr>
      </w:pPr>
      <w:r w:rsidRPr="00FB3176">
        <w:rPr>
          <w:rFonts w:cs="Times New Roman"/>
        </w:rPr>
        <w:t xml:space="preserve">Despite the return of relative calm, Brigadier Daduo highlighted several humanitarian challenges, particularly the lack of basic services. The Primary Health Care Centre (PHCC) in Wadhalelo was out of stock of essential medicines, with no support from either the government or humanitarian organizations. A </w:t>
      </w:r>
      <w:r w:rsidRPr="00FB3176">
        <w:rPr>
          <w:rFonts w:cs="Times New Roman"/>
        </w:rPr>
        <w:lastRenderedPageBreak/>
        <w:t>local civilian had attempted to fill the gap by selling medicines at fair prices</w:t>
      </w:r>
      <w:r w:rsidR="002D4F51">
        <w:rPr>
          <w:rFonts w:cs="Times New Roman"/>
        </w:rPr>
        <w:t>. Still, a</w:t>
      </w:r>
      <w:r w:rsidRPr="00FB3176">
        <w:rPr>
          <w:rFonts w:cs="Times New Roman"/>
        </w:rPr>
        <w:t xml:space="preserve"> theft incident discouraged him from continuing, further reducing access to healthcare in the community.</w:t>
      </w:r>
    </w:p>
    <w:p w14:paraId="4D0B2F82" w14:textId="1AFA3750" w:rsidR="00FB3176" w:rsidRPr="00FB3176" w:rsidRDefault="00FB3176" w:rsidP="00FB3176">
      <w:pPr>
        <w:jc w:val="both"/>
        <w:rPr>
          <w:rFonts w:cs="Times New Roman"/>
        </w:rPr>
      </w:pPr>
      <w:r w:rsidRPr="00FB3176">
        <w:rPr>
          <w:rFonts w:cs="Times New Roman"/>
        </w:rPr>
        <w:t xml:space="preserve">The </w:t>
      </w:r>
      <w:r w:rsidRPr="007134A3">
        <w:rPr>
          <w:rFonts w:cs="Times New Roman"/>
        </w:rPr>
        <w:t>“</w:t>
      </w:r>
      <w:r w:rsidRPr="00FB3176">
        <w:rPr>
          <w:rFonts w:cs="Times New Roman"/>
        </w:rPr>
        <w:t>police commissioner</w:t>
      </w:r>
      <w:r w:rsidRPr="007134A3">
        <w:rPr>
          <w:rFonts w:cs="Times New Roman"/>
        </w:rPr>
        <w:t>”</w:t>
      </w:r>
      <w:r w:rsidRPr="00FB3176">
        <w:rPr>
          <w:rFonts w:cs="Times New Roman"/>
        </w:rPr>
        <w:t xml:space="preserve"> also discussed military tensions and recent defections between the SPLA-IO and SSPDF. He explained that hostilities arose after the SPLA-IO demanded the unification of forces stationed at Kabir Ngaba Bridge, a position currently held entirely by government soldiers. Fighting subsequently broke out in Achot, reportedly after an SPLA-IO officer named Ubong defected to the government with some of his forces. Similarly, another SPLA-IO member, Santino Omor, defected to the SSPDF at </w:t>
      </w:r>
      <w:r w:rsidRPr="007134A3">
        <w:rPr>
          <w:rFonts w:cs="Times New Roman"/>
        </w:rPr>
        <w:t>the Busseri checkpoint and</w:t>
      </w:r>
      <w:r w:rsidRPr="00FB3176">
        <w:rPr>
          <w:rFonts w:cs="Times New Roman"/>
        </w:rPr>
        <w:t>, along with his men, was later transferred to Grinti Barracks in Wau.</w:t>
      </w:r>
    </w:p>
    <w:p w14:paraId="412A69CA" w14:textId="3174E9D2" w:rsidR="00FB3176" w:rsidRPr="00FB3176" w:rsidRDefault="00FB3176" w:rsidP="00FB3176">
      <w:pPr>
        <w:jc w:val="both"/>
        <w:rPr>
          <w:rFonts w:cs="Times New Roman"/>
        </w:rPr>
      </w:pPr>
      <w:r w:rsidRPr="00FB3176">
        <w:rPr>
          <w:rFonts w:cs="Times New Roman"/>
        </w:rPr>
        <w:t xml:space="preserve">When the patrol team inquired why SPLA-IO forces were fully armed, Brigadier Daduo responded that they had been on high alert for the past two months, maintaining a defensive position in anticipation of potential confrontations with SSPDF soldiers based at Busseri checkpoint. He reported that </w:t>
      </w:r>
      <w:r w:rsidR="006F3438" w:rsidRPr="007134A3">
        <w:rPr>
          <w:rFonts w:cs="Times New Roman"/>
        </w:rPr>
        <w:t>troops had recently reinforced the checkpoint</w:t>
      </w:r>
      <w:r w:rsidRPr="00FB3176">
        <w:rPr>
          <w:rFonts w:cs="Times New Roman"/>
        </w:rPr>
        <w:t xml:space="preserve"> from Grinti barracks in Wau town.</w:t>
      </w:r>
    </w:p>
    <w:p w14:paraId="132942E0" w14:textId="77777777" w:rsidR="00FB3176" w:rsidRPr="00FB3176" w:rsidRDefault="00FB3176" w:rsidP="00FB3176">
      <w:pPr>
        <w:jc w:val="both"/>
        <w:rPr>
          <w:rFonts w:cs="Times New Roman"/>
        </w:rPr>
      </w:pPr>
      <w:r w:rsidRPr="00FB3176">
        <w:rPr>
          <w:rFonts w:cs="Times New Roman"/>
        </w:rPr>
        <w:t>According to the commissioner, on 17 November 2025, the SPLA-IO received intelligence that unified forces from Grinti had mobilized six SSPDF Land Cruisers, including one armored personnel carrier (APC), moving toward Kuajena to link up with SSPDF elements from Tonj, allegedly to stage an attack against SPLA-IO positions in Tobwing. The SPLA-IO’s military intelligence unit was still gathering information to verify this movement.</w:t>
      </w:r>
    </w:p>
    <w:p w14:paraId="1B2CC099" w14:textId="7AC48081" w:rsidR="00FB3176" w:rsidRPr="00FB3176" w:rsidRDefault="00FB3176" w:rsidP="00FB3176">
      <w:pPr>
        <w:jc w:val="both"/>
        <w:rPr>
          <w:rFonts w:cs="Times New Roman"/>
        </w:rPr>
      </w:pPr>
      <w:r w:rsidRPr="00FB3176">
        <w:rPr>
          <w:rFonts w:cs="Times New Roman"/>
        </w:rPr>
        <w:t>The HRD team raised concerns about the reported abduction of the chief from Achot Boma by SPLA-IO elements in Wadhalelo. In response, Brigadier Daduo confirmed two separate security incidents in the vicinity of Jebel T</w:t>
      </w:r>
      <w:r w:rsidR="006F3438" w:rsidRPr="007134A3">
        <w:rPr>
          <w:rFonts w:cs="Times New Roman"/>
        </w:rPr>
        <w:t>eak</w:t>
      </w:r>
      <w:r w:rsidRPr="00FB3176">
        <w:rPr>
          <w:rFonts w:cs="Times New Roman"/>
        </w:rPr>
        <w:t xml:space="preserve">. In the first, an SPLA-IO soldier serving within the unified forces was killed by SSPDF troops, allegedly during a confrontation </w:t>
      </w:r>
      <w:r w:rsidR="006F3438" w:rsidRPr="007134A3">
        <w:rPr>
          <w:rFonts w:cs="Times New Roman"/>
        </w:rPr>
        <w:t>in</w:t>
      </w:r>
      <w:r w:rsidRPr="00FB3176">
        <w:rPr>
          <w:rFonts w:cs="Times New Roman"/>
        </w:rPr>
        <w:t xml:space="preserve"> the area</w:t>
      </w:r>
      <w:r w:rsidR="006F3438" w:rsidRPr="007134A3">
        <w:rPr>
          <w:rFonts w:cs="Times New Roman"/>
        </w:rPr>
        <w:t>. At the same time,</w:t>
      </w:r>
      <w:r w:rsidRPr="00FB3176">
        <w:rPr>
          <w:rFonts w:cs="Times New Roman"/>
        </w:rPr>
        <w:t xml:space="preserve"> civilians attempted to collect the body of the deceased. In the second incident, SSPDF forces killed a former SPLA-IO member who had since become a civilian. Following these clashes, several chiefs and civilians were reportedly arrested and taken to Grinti Barracks in Wau, where they were detained and later released.</w:t>
      </w:r>
      <w:r w:rsidR="006F3438" w:rsidRPr="007134A3">
        <w:rPr>
          <w:rFonts w:cs="Times New Roman"/>
        </w:rPr>
        <w:t xml:space="preserve"> </w:t>
      </w:r>
      <w:r w:rsidRPr="00FB3176">
        <w:rPr>
          <w:rFonts w:cs="Times New Roman"/>
        </w:rPr>
        <w:t>Brigadier Daduo confirmed that the chief from Achot Boma remains in SPLA-IO custody, indicating that the individual was still under their detention as of the time of the patrol</w:t>
      </w:r>
      <w:r w:rsidR="006F3438" w:rsidRPr="007134A3">
        <w:rPr>
          <w:rFonts w:cs="Times New Roman"/>
        </w:rPr>
        <w:t xml:space="preserve"> (</w:t>
      </w:r>
      <w:r w:rsidR="006F3438" w:rsidRPr="007134A3">
        <w:rPr>
          <w:rFonts w:cs="Times New Roman"/>
          <w:i/>
          <w:iCs/>
        </w:rPr>
        <w:t>details in section 3 below</w:t>
      </w:r>
      <w:r w:rsidR="006F3438" w:rsidRPr="007134A3">
        <w:rPr>
          <w:rFonts w:cs="Times New Roman"/>
        </w:rPr>
        <w:t>)</w:t>
      </w:r>
    </w:p>
    <w:p w14:paraId="00052527" w14:textId="77777777" w:rsidR="00310619" w:rsidRPr="007134A3" w:rsidRDefault="00310619" w:rsidP="00310619">
      <w:pPr>
        <w:numPr>
          <w:ilvl w:val="0"/>
          <w:numId w:val="2"/>
        </w:numPr>
        <w:spacing w:after="200" w:line="240" w:lineRule="auto"/>
        <w:contextualSpacing/>
        <w:rPr>
          <w:rFonts w:eastAsia="Palatino Linotype" w:cs="Times New Roman"/>
          <w:b/>
          <w:kern w:val="0"/>
          <w14:ligatures w14:val="none"/>
        </w:rPr>
      </w:pPr>
      <w:r w:rsidRPr="007134A3">
        <w:rPr>
          <w:rFonts w:eastAsia="Palatino Linotype" w:cs="Times New Roman"/>
          <w:b/>
          <w:kern w:val="0"/>
          <w14:ligatures w14:val="none"/>
        </w:rPr>
        <w:t xml:space="preserve">Human Rights in the Electoral Process </w:t>
      </w:r>
    </w:p>
    <w:p w14:paraId="606F069C" w14:textId="77777777" w:rsidR="00310619" w:rsidRPr="007134A3" w:rsidRDefault="00310619" w:rsidP="00310619">
      <w:pPr>
        <w:spacing w:after="200" w:line="240" w:lineRule="auto"/>
        <w:contextualSpacing/>
        <w:rPr>
          <w:rFonts w:eastAsia="Palatino Linotype" w:cs="Times New Roman"/>
          <w:b/>
          <w:kern w:val="0"/>
          <w14:ligatures w14:val="none"/>
        </w:rPr>
      </w:pPr>
    </w:p>
    <w:p w14:paraId="133D1827" w14:textId="1B77FCD2" w:rsidR="00B07152" w:rsidRPr="007134A3" w:rsidRDefault="00310619" w:rsidP="00F10370">
      <w:pPr>
        <w:numPr>
          <w:ilvl w:val="0"/>
          <w:numId w:val="2"/>
        </w:numPr>
        <w:spacing w:after="0" w:line="240" w:lineRule="auto"/>
        <w:contextualSpacing/>
        <w:jc w:val="both"/>
        <w:rPr>
          <w:rFonts w:eastAsia="Palatino Linotype" w:cs="Times New Roman"/>
          <w:b/>
          <w:kern w:val="0"/>
          <w14:ligatures w14:val="none"/>
        </w:rPr>
      </w:pPr>
      <w:r w:rsidRPr="007134A3">
        <w:rPr>
          <w:rFonts w:eastAsia="Palatino Linotype" w:cs="Times New Roman"/>
          <w:b/>
          <w:kern w:val="0"/>
          <w14:ligatures w14:val="none"/>
        </w:rPr>
        <w:t>Conflict-Related Violations/Abuses</w:t>
      </w:r>
    </w:p>
    <w:p w14:paraId="1E4BF3DD" w14:textId="77777777" w:rsidR="00392253" w:rsidRPr="007134A3" w:rsidRDefault="00392253" w:rsidP="00392253">
      <w:pPr>
        <w:pStyle w:val="ListParagraph"/>
        <w:rPr>
          <w:rFonts w:eastAsia="Palatino Linotype" w:cs="Times New Roman"/>
          <w:b/>
          <w:kern w:val="0"/>
          <w14:ligatures w14:val="none"/>
        </w:rPr>
      </w:pPr>
    </w:p>
    <w:p w14:paraId="62D71E3B" w14:textId="77777777" w:rsidR="00392253" w:rsidRPr="007134A3" w:rsidRDefault="00392253" w:rsidP="00392253">
      <w:pPr>
        <w:pStyle w:val="ListParagraph"/>
        <w:numPr>
          <w:ilvl w:val="0"/>
          <w:numId w:val="27"/>
        </w:numPr>
        <w:spacing w:line="278" w:lineRule="auto"/>
        <w:jc w:val="both"/>
        <w:rPr>
          <w:rFonts w:cs="Times New Roman"/>
          <w:b/>
          <w:bCs/>
          <w:i/>
          <w:iCs/>
        </w:rPr>
      </w:pPr>
      <w:r w:rsidRPr="007134A3">
        <w:rPr>
          <w:rFonts w:cs="Times New Roman"/>
          <w:b/>
          <w:bCs/>
          <w:i/>
          <w:iCs/>
        </w:rPr>
        <w:t xml:space="preserve">SPLA-IO arbitrarily arrested and detained the sultan of Achot Boma, Rocrocdong payam, Jur River county. </w:t>
      </w:r>
    </w:p>
    <w:p w14:paraId="71AF9911" w14:textId="77777777" w:rsidR="00392253" w:rsidRPr="007134A3" w:rsidRDefault="00392253" w:rsidP="00392253">
      <w:pPr>
        <w:jc w:val="both"/>
        <w:rPr>
          <w:rFonts w:cs="Times New Roman"/>
        </w:rPr>
      </w:pPr>
      <w:r w:rsidRPr="007134A3">
        <w:rPr>
          <w:rFonts w:cs="Times New Roman"/>
        </w:rPr>
        <w:t xml:space="preserve">On 18 November, HRD conducted an ISDP to Wadhalelo Boma, Rocrocdong payam, Jur River County, to verify the information received from several sources, including locals from Achot Boma, the SSPDF Division-5 commander, and the “SPLA-IO police commissioner” that the </w:t>
      </w:r>
      <w:r w:rsidRPr="00431F87">
        <w:rPr>
          <w:rFonts w:cs="Times New Roman"/>
        </w:rPr>
        <w:t xml:space="preserve">Sultan of Achot Boma, located in Rocrocdong Payam, Jur River County, was arrested by members of the SPLA-IO under Brigade 4 in Wadhalelo. </w:t>
      </w:r>
    </w:p>
    <w:p w14:paraId="789026FF" w14:textId="77777777" w:rsidR="00392253" w:rsidRPr="00431F87" w:rsidRDefault="00392253" w:rsidP="00392253">
      <w:pPr>
        <w:spacing w:line="278" w:lineRule="auto"/>
        <w:jc w:val="both"/>
        <w:rPr>
          <w:rFonts w:cs="Times New Roman"/>
        </w:rPr>
      </w:pPr>
      <w:r w:rsidRPr="007134A3">
        <w:rPr>
          <w:rFonts w:cs="Times New Roman"/>
        </w:rPr>
        <w:t xml:space="preserve">During the ISDP, </w:t>
      </w:r>
      <w:r w:rsidRPr="00431F87">
        <w:rPr>
          <w:rFonts w:cs="Times New Roman"/>
        </w:rPr>
        <w:t xml:space="preserve">HRD met with the </w:t>
      </w:r>
      <w:r w:rsidRPr="007134A3">
        <w:rPr>
          <w:rFonts w:cs="Times New Roman"/>
        </w:rPr>
        <w:t>“</w:t>
      </w:r>
      <w:r w:rsidRPr="00431F87">
        <w:rPr>
          <w:rFonts w:cs="Times New Roman"/>
        </w:rPr>
        <w:t>SPLA-IO Police Commissioner</w:t>
      </w:r>
      <w:r w:rsidRPr="007134A3">
        <w:rPr>
          <w:rFonts w:cs="Times New Roman"/>
        </w:rPr>
        <w:t>”</w:t>
      </w:r>
      <w:r w:rsidRPr="00431F87">
        <w:rPr>
          <w:rFonts w:cs="Times New Roman"/>
        </w:rPr>
        <w:t xml:space="preserve">, who confirmed the detention. </w:t>
      </w:r>
      <w:r w:rsidRPr="007134A3">
        <w:rPr>
          <w:rFonts w:cs="Times New Roman"/>
        </w:rPr>
        <w:t>He</w:t>
      </w:r>
      <w:r w:rsidRPr="00431F87">
        <w:rPr>
          <w:rFonts w:cs="Times New Roman"/>
        </w:rPr>
        <w:t xml:space="preserve"> stated that the Sultan was being held for national security reasons, explaining that “in the bush</w:t>
      </w:r>
      <w:r w:rsidRPr="007134A3">
        <w:rPr>
          <w:rFonts w:cs="Times New Roman"/>
        </w:rPr>
        <w:t>,</w:t>
      </w:r>
      <w:r w:rsidRPr="00431F87">
        <w:rPr>
          <w:rFonts w:cs="Times New Roman"/>
        </w:rPr>
        <w:t xml:space="preserve"> there are no legal procedures.” The Sultan was reportedly detained because he opposed the presence of SPLA-IO forces in his area and refused to align himself with certain local commanders. These actions were interpreted by SPLA-IO authorities as opposition to their administration, leading to accusations that the Sultan had committed “a crime against the nation.”</w:t>
      </w:r>
    </w:p>
    <w:p w14:paraId="4D34EE5C" w14:textId="77777777" w:rsidR="00392253" w:rsidRPr="00431F87" w:rsidRDefault="00392253" w:rsidP="00392253">
      <w:pPr>
        <w:spacing w:line="278" w:lineRule="auto"/>
        <w:jc w:val="both"/>
        <w:rPr>
          <w:rFonts w:cs="Times New Roman"/>
        </w:rPr>
      </w:pPr>
      <w:r w:rsidRPr="00431F87">
        <w:rPr>
          <w:rFonts w:cs="Times New Roman"/>
        </w:rPr>
        <w:lastRenderedPageBreak/>
        <w:t xml:space="preserve">This statement, </w:t>
      </w:r>
      <w:r w:rsidRPr="007134A3">
        <w:rPr>
          <w:rFonts w:cs="Times New Roman"/>
        </w:rPr>
        <w:t>along with the reported circumstances, suggests</w:t>
      </w:r>
      <w:r w:rsidRPr="00431F87">
        <w:rPr>
          <w:rFonts w:cs="Times New Roman"/>
        </w:rPr>
        <w:t xml:space="preserve"> that the detention was carried out without any legal basis, official charge, or due process</w:t>
      </w:r>
      <w:r w:rsidRPr="007134A3">
        <w:rPr>
          <w:rFonts w:cs="Times New Roman"/>
        </w:rPr>
        <w:t xml:space="preserve"> of law</w:t>
      </w:r>
      <w:r w:rsidRPr="00431F87">
        <w:rPr>
          <w:rFonts w:cs="Times New Roman"/>
        </w:rPr>
        <w:t>. There was no indication that the Sultan was informed of specific allegations, brought before a competent court, or given access to legal representation.</w:t>
      </w:r>
      <w:r w:rsidRPr="007134A3">
        <w:rPr>
          <w:rFonts w:cs="Times New Roman"/>
        </w:rPr>
        <w:t xml:space="preserve"> </w:t>
      </w:r>
    </w:p>
    <w:p w14:paraId="02A924A7" w14:textId="73758712" w:rsidR="00392253" w:rsidRPr="00431F87" w:rsidRDefault="00392253" w:rsidP="00392253">
      <w:pPr>
        <w:spacing w:line="278" w:lineRule="auto"/>
        <w:jc w:val="both"/>
        <w:rPr>
          <w:rFonts w:cs="Times New Roman"/>
        </w:rPr>
      </w:pPr>
      <w:r w:rsidRPr="007134A3">
        <w:rPr>
          <w:rFonts w:cs="Times New Roman"/>
        </w:rPr>
        <w:t xml:space="preserve">The interlocutor did not disclose the exact location of the </w:t>
      </w:r>
      <w:r w:rsidRPr="00431F87">
        <w:rPr>
          <w:rFonts w:cs="Times New Roman"/>
        </w:rPr>
        <w:t>Sultan’s current whereabouts</w:t>
      </w:r>
      <w:r w:rsidRPr="007134A3">
        <w:rPr>
          <w:rFonts w:cs="Times New Roman"/>
        </w:rPr>
        <w:t xml:space="preserve">. </w:t>
      </w:r>
      <w:r w:rsidRPr="00431F87">
        <w:rPr>
          <w:rFonts w:cs="Times New Roman"/>
        </w:rPr>
        <w:t xml:space="preserve">However, information received suggests that </w:t>
      </w:r>
      <w:r w:rsidRPr="007134A3">
        <w:rPr>
          <w:rFonts w:cs="Times New Roman"/>
        </w:rPr>
        <w:t xml:space="preserve">he is detained in the Maleng area and </w:t>
      </w:r>
      <w:r w:rsidRPr="00431F87">
        <w:rPr>
          <w:rFonts w:cs="Times New Roman"/>
        </w:rPr>
        <w:t xml:space="preserve">his health is stable. </w:t>
      </w:r>
      <w:r w:rsidRPr="007134A3">
        <w:rPr>
          <w:rFonts w:cs="Times New Roman"/>
        </w:rPr>
        <w:t>The police commissioner informed that on 14 November</w:t>
      </w:r>
      <w:r w:rsidRPr="00431F87">
        <w:rPr>
          <w:rFonts w:cs="Times New Roman"/>
        </w:rPr>
        <w:t>, the Sultan’s wife was allowed a monitored visit, confirming that he is alive but likely under strict control. HRD also confirmed that both the SPLA-IO police and military intelligence have visited the detention site</w:t>
      </w:r>
      <w:r w:rsidRPr="007134A3">
        <w:rPr>
          <w:rFonts w:cs="Times New Roman"/>
        </w:rPr>
        <w:t xml:space="preserve">. He also mentioned that </w:t>
      </w:r>
      <w:r w:rsidRPr="00431F87">
        <w:rPr>
          <w:rFonts w:cs="Times New Roman"/>
        </w:rPr>
        <w:t>Military Intelligence</w:t>
      </w:r>
      <w:r w:rsidRPr="007134A3">
        <w:rPr>
          <w:rFonts w:cs="Times New Roman"/>
        </w:rPr>
        <w:t xml:space="preserve"> is responsible for the investigation</w:t>
      </w:r>
      <w:r w:rsidRPr="007134A3">
        <w:rPr>
          <w:rFonts w:cs="Times New Roman"/>
        </w:rPr>
        <w:t>, but</w:t>
      </w:r>
      <w:r w:rsidRPr="00431F87">
        <w:rPr>
          <w:rFonts w:cs="Times New Roman"/>
        </w:rPr>
        <w:t xml:space="preserve"> the division of authority over the case remains unclear.</w:t>
      </w:r>
    </w:p>
    <w:p w14:paraId="2DEFDD5B" w14:textId="6812F817" w:rsidR="00392253" w:rsidRPr="00431F87" w:rsidRDefault="00392253" w:rsidP="00392253">
      <w:pPr>
        <w:spacing w:line="278" w:lineRule="auto"/>
        <w:jc w:val="both"/>
        <w:rPr>
          <w:rFonts w:cs="Times New Roman"/>
          <w:i/>
          <w:iCs/>
        </w:rPr>
      </w:pPr>
      <w:r w:rsidRPr="007134A3">
        <w:rPr>
          <w:rFonts w:cs="Times New Roman"/>
          <w:b/>
          <w:bCs/>
          <w:i/>
          <w:iCs/>
        </w:rPr>
        <w:t>Comment:</w:t>
      </w:r>
      <w:r w:rsidRPr="007134A3">
        <w:rPr>
          <w:rFonts w:cs="Times New Roman"/>
          <w:i/>
          <w:iCs/>
        </w:rPr>
        <w:t xml:space="preserve"> I</w:t>
      </w:r>
      <w:r w:rsidRPr="00431F87">
        <w:rPr>
          <w:rFonts w:cs="Times New Roman"/>
          <w:i/>
          <w:iCs/>
        </w:rPr>
        <w:t xml:space="preserve">n summary, the Sultan of Achot Boma was arrested by SPLA-IO forces in </w:t>
      </w:r>
      <w:r w:rsidRPr="007134A3">
        <w:rPr>
          <w:rFonts w:cs="Times New Roman"/>
          <w:i/>
          <w:iCs/>
        </w:rPr>
        <w:t>Wadhalello</w:t>
      </w:r>
      <w:r w:rsidRPr="00431F87">
        <w:rPr>
          <w:rFonts w:cs="Times New Roman"/>
          <w:i/>
          <w:iCs/>
        </w:rPr>
        <w:t xml:space="preserve"> after being accused of opposing the group’s influence. He was taken without charge to an undisclosed location, where he remains in detention without legal process. HRD continues to call for his immediate release or </w:t>
      </w:r>
      <w:r w:rsidRPr="007134A3">
        <w:rPr>
          <w:rFonts w:cs="Times New Roman"/>
          <w:i/>
          <w:iCs/>
        </w:rPr>
        <w:t>for his presentation before a legitimate court of law,</w:t>
      </w:r>
      <w:r w:rsidRPr="00431F87">
        <w:rPr>
          <w:rFonts w:cs="Times New Roman"/>
          <w:i/>
          <w:iCs/>
        </w:rPr>
        <w:t xml:space="preserve"> and urges SPLA-IO leadership to disclose his location and ensure his safety.</w:t>
      </w:r>
    </w:p>
    <w:p w14:paraId="1E7185DE" w14:textId="77777777" w:rsidR="00310619" w:rsidRPr="007134A3" w:rsidRDefault="00310619" w:rsidP="00310619">
      <w:pPr>
        <w:numPr>
          <w:ilvl w:val="0"/>
          <w:numId w:val="2"/>
        </w:numPr>
        <w:spacing w:after="0" w:line="240" w:lineRule="auto"/>
        <w:contextualSpacing/>
        <w:jc w:val="both"/>
        <w:rPr>
          <w:rFonts w:eastAsia="Palatino Linotype" w:cs="Times New Roman"/>
          <w:b/>
          <w:kern w:val="0"/>
          <w14:ligatures w14:val="none"/>
        </w:rPr>
      </w:pPr>
      <w:r w:rsidRPr="007134A3">
        <w:rPr>
          <w:rFonts w:eastAsia="Palatino Linotype" w:cs="Times New Roman"/>
          <w:b/>
          <w:kern w:val="0"/>
          <w14:ligatures w14:val="none"/>
        </w:rPr>
        <w:t>Conflict-Related Sexual Violence (CRSV)</w:t>
      </w:r>
    </w:p>
    <w:p w14:paraId="29337F28" w14:textId="77777777" w:rsidR="00F10370" w:rsidRPr="007134A3" w:rsidRDefault="00F10370" w:rsidP="00F10370">
      <w:pPr>
        <w:pStyle w:val="ListParagraph"/>
        <w:rPr>
          <w:rFonts w:eastAsia="Palatino Linotype" w:cs="Times New Roman"/>
          <w:b/>
          <w:kern w:val="0"/>
          <w14:ligatures w14:val="none"/>
        </w:rPr>
      </w:pPr>
    </w:p>
    <w:p w14:paraId="37A1DD53" w14:textId="77777777" w:rsidR="00F10370" w:rsidRPr="007134A3" w:rsidRDefault="00F10370" w:rsidP="00F10370">
      <w:pPr>
        <w:pStyle w:val="ListParagraph"/>
        <w:numPr>
          <w:ilvl w:val="0"/>
          <w:numId w:val="26"/>
        </w:numPr>
        <w:spacing w:line="278" w:lineRule="auto"/>
        <w:jc w:val="both"/>
        <w:rPr>
          <w:rFonts w:asciiTheme="majorBidi" w:hAnsiTheme="majorBidi" w:cstheme="majorBidi"/>
        </w:rPr>
      </w:pPr>
      <w:r w:rsidRPr="007134A3">
        <w:rPr>
          <w:rFonts w:asciiTheme="majorBidi" w:hAnsiTheme="majorBidi" w:cstheme="majorBidi"/>
          <w:b/>
          <w:bCs/>
          <w:i/>
          <w:iCs/>
        </w:rPr>
        <w:t xml:space="preserve">An element of the South Sudan National Police Service (SSNPS) reportedly raped a 17-year-old girl in Eastern Bank Residential Area, Wau Town. </w:t>
      </w:r>
    </w:p>
    <w:p w14:paraId="57B4910B" w14:textId="6C137F37" w:rsidR="00F10370" w:rsidRPr="007134A3" w:rsidRDefault="00F10370" w:rsidP="00F10370">
      <w:pPr>
        <w:jc w:val="both"/>
        <w:rPr>
          <w:rFonts w:asciiTheme="majorBidi" w:hAnsiTheme="majorBidi" w:cstheme="majorBidi"/>
        </w:rPr>
      </w:pPr>
      <w:r w:rsidRPr="007134A3">
        <w:rPr>
          <w:rFonts w:asciiTheme="majorBidi" w:hAnsiTheme="majorBidi" w:cstheme="majorBidi"/>
        </w:rPr>
        <w:t>On 18 November 2025, HRD received information from two secondary sources that a 17-year-old girl, Luo by tribe, was reportedly raped by a member of the National police service (NPS)</w:t>
      </w:r>
      <w:r w:rsidR="005A6230" w:rsidRPr="007134A3">
        <w:rPr>
          <w:rFonts w:asciiTheme="majorBidi" w:hAnsiTheme="majorBidi" w:cstheme="majorBidi"/>
        </w:rPr>
        <w:t xml:space="preserve">, </w:t>
      </w:r>
      <w:r w:rsidR="00F82BD4" w:rsidRPr="007134A3">
        <w:rPr>
          <w:rFonts w:asciiTheme="majorBidi" w:hAnsiTheme="majorBidi" w:cstheme="majorBidi"/>
        </w:rPr>
        <w:t>Dinka</w:t>
      </w:r>
      <w:r w:rsidR="005A6230" w:rsidRPr="007134A3">
        <w:rPr>
          <w:rFonts w:asciiTheme="majorBidi" w:hAnsiTheme="majorBidi" w:cstheme="majorBidi"/>
        </w:rPr>
        <w:t xml:space="preserve"> by </w:t>
      </w:r>
      <w:r w:rsidR="00F82BD4" w:rsidRPr="007134A3">
        <w:rPr>
          <w:rFonts w:asciiTheme="majorBidi" w:hAnsiTheme="majorBidi" w:cstheme="majorBidi"/>
        </w:rPr>
        <w:t>tribe, in</w:t>
      </w:r>
      <w:r w:rsidRPr="007134A3">
        <w:rPr>
          <w:rFonts w:asciiTheme="majorBidi" w:hAnsiTheme="majorBidi" w:cstheme="majorBidi"/>
        </w:rPr>
        <w:t xml:space="preserve"> the Eastern Bank Residential area, Wau town. </w:t>
      </w:r>
    </w:p>
    <w:p w14:paraId="452D2F4F" w14:textId="77777777" w:rsidR="00F10370" w:rsidRPr="007134A3" w:rsidRDefault="00F10370" w:rsidP="00F10370">
      <w:pPr>
        <w:jc w:val="both"/>
        <w:rPr>
          <w:rFonts w:asciiTheme="majorBidi" w:hAnsiTheme="majorBidi" w:cstheme="majorBidi"/>
        </w:rPr>
      </w:pPr>
      <w:r w:rsidRPr="007134A3">
        <w:rPr>
          <w:rFonts w:asciiTheme="majorBidi" w:hAnsiTheme="majorBidi" w:cstheme="majorBidi"/>
        </w:rPr>
        <w:t xml:space="preserve">HRD interviewed the complainant, the victim’s uncle, who stated that the victim resides with him but frequently visits her mother in the Eastern Bank residential area. The complainant reported that his wife first noticed signs of pregnancy, after which the victim disclosed that she had been in a relationship with the suspect, NPS officer holding the rank of First Lieutenant and attached to the Criminal Investigation Department (CID) in Wau Town since 2024, during which the suspect had raped her on several occasions </w:t>
      </w:r>
      <w:r w:rsidRPr="007134A3">
        <w:rPr>
          <w:rFonts w:asciiTheme="majorBidi" w:hAnsiTheme="majorBidi" w:cstheme="majorBidi"/>
          <w:i/>
          <w:iCs/>
        </w:rPr>
        <w:t>(specific dates not provided)</w:t>
      </w:r>
      <w:r w:rsidRPr="007134A3">
        <w:rPr>
          <w:rFonts w:asciiTheme="majorBidi" w:hAnsiTheme="majorBidi" w:cstheme="majorBidi"/>
        </w:rPr>
        <w:t>. The complainant reported the case to the Special Protection Unit (SPU), where the victim was issued a Form 8. A medical examination from Wau Teaching Hospital confirmed that she was three months pregnant. The police issued a referral letter requesting an age assessment by the medical commission at Wau Teaching Hospital.</w:t>
      </w:r>
    </w:p>
    <w:p w14:paraId="717CBB25" w14:textId="7020A864" w:rsidR="00F10370" w:rsidRPr="007134A3" w:rsidRDefault="00F10370" w:rsidP="00F10370">
      <w:pPr>
        <w:jc w:val="both"/>
        <w:rPr>
          <w:rFonts w:asciiTheme="majorBidi" w:hAnsiTheme="majorBidi" w:cstheme="majorBidi"/>
        </w:rPr>
      </w:pPr>
      <w:r w:rsidRPr="007134A3">
        <w:rPr>
          <w:rFonts w:asciiTheme="majorBidi" w:hAnsiTheme="majorBidi" w:cstheme="majorBidi"/>
        </w:rPr>
        <w:t xml:space="preserve">HRD also interviewed the police investigator, who </w:t>
      </w:r>
      <w:r w:rsidR="00392253" w:rsidRPr="007134A3">
        <w:rPr>
          <w:rFonts w:asciiTheme="majorBidi" w:hAnsiTheme="majorBidi" w:cstheme="majorBidi"/>
        </w:rPr>
        <w:t xml:space="preserve">stated that the case was initially reported to the police on 3 November and that </w:t>
      </w:r>
      <w:r w:rsidRPr="007134A3">
        <w:rPr>
          <w:rFonts w:asciiTheme="majorBidi" w:hAnsiTheme="majorBidi" w:cstheme="majorBidi"/>
        </w:rPr>
        <w:t xml:space="preserve">Form 8 was issued. On 11 November, the complainant formally lodged a case against the suspect, which was registered under Case No. 495, pursuant to Section 247 of the South Sudan Penal Code 2008. The investigator stated that the police </w:t>
      </w:r>
      <w:r w:rsidR="00392253" w:rsidRPr="007134A3">
        <w:rPr>
          <w:rFonts w:asciiTheme="majorBidi" w:hAnsiTheme="majorBidi" w:cstheme="majorBidi"/>
        </w:rPr>
        <w:t>are awaiting the results of the age assessment before issuing a</w:t>
      </w:r>
      <w:r w:rsidRPr="007134A3">
        <w:rPr>
          <w:rFonts w:asciiTheme="majorBidi" w:hAnsiTheme="majorBidi" w:cstheme="majorBidi"/>
        </w:rPr>
        <w:t xml:space="preserve"> warrant of arrest for the suspect. </w:t>
      </w:r>
    </w:p>
    <w:p w14:paraId="5B0D52EF" w14:textId="3BF86D29" w:rsidR="00F10370" w:rsidRPr="007134A3" w:rsidRDefault="00F10370" w:rsidP="00F10370">
      <w:pPr>
        <w:jc w:val="both"/>
        <w:rPr>
          <w:rFonts w:asciiTheme="majorBidi" w:hAnsiTheme="majorBidi" w:cstheme="majorBidi"/>
          <w:i/>
          <w:iCs/>
        </w:rPr>
      </w:pPr>
      <w:r w:rsidRPr="007134A3">
        <w:rPr>
          <w:rFonts w:asciiTheme="majorBidi" w:hAnsiTheme="majorBidi" w:cstheme="majorBidi"/>
          <w:b/>
          <w:bCs/>
          <w:i/>
          <w:iCs/>
        </w:rPr>
        <w:t>Comments:</w:t>
      </w:r>
      <w:r w:rsidRPr="007134A3">
        <w:rPr>
          <w:rFonts w:asciiTheme="majorBidi" w:hAnsiTheme="majorBidi" w:cstheme="majorBidi"/>
          <w:i/>
          <w:iCs/>
        </w:rPr>
        <w:t xml:space="preserve"> HRD will follow up on the case to ensure the perpetrator is held accountable. </w:t>
      </w:r>
    </w:p>
    <w:p w14:paraId="0C80D754" w14:textId="77777777" w:rsidR="00B45342" w:rsidRPr="007134A3" w:rsidRDefault="00B45342" w:rsidP="00B45342">
      <w:pPr>
        <w:spacing w:after="0" w:line="240" w:lineRule="auto"/>
        <w:contextualSpacing/>
        <w:jc w:val="both"/>
        <w:rPr>
          <w:rFonts w:eastAsia="Palatino Linotype" w:cs="Times New Roman"/>
          <w:b/>
          <w:kern w:val="0"/>
          <w14:ligatures w14:val="none"/>
        </w:rPr>
      </w:pPr>
    </w:p>
    <w:p w14:paraId="4211CC37" w14:textId="77777777" w:rsidR="00310619" w:rsidRPr="007134A3" w:rsidRDefault="00310619" w:rsidP="00310619">
      <w:pPr>
        <w:numPr>
          <w:ilvl w:val="0"/>
          <w:numId w:val="2"/>
        </w:numPr>
        <w:spacing w:after="0" w:line="240" w:lineRule="auto"/>
        <w:contextualSpacing/>
        <w:jc w:val="both"/>
        <w:rPr>
          <w:rFonts w:eastAsia="Palatino Linotype" w:cs="Times New Roman"/>
          <w:b/>
          <w:kern w:val="0"/>
          <w14:ligatures w14:val="none"/>
        </w:rPr>
      </w:pPr>
      <w:r w:rsidRPr="007134A3">
        <w:rPr>
          <w:rFonts w:eastAsia="Palatino Linotype" w:cs="Times New Roman"/>
          <w:b/>
          <w:kern w:val="0"/>
          <w14:ligatures w14:val="none"/>
        </w:rPr>
        <w:t>Sexual and Gender-Based Violence (SGBV)</w:t>
      </w:r>
    </w:p>
    <w:p w14:paraId="3FD42356" w14:textId="77777777" w:rsidR="00310619" w:rsidRPr="007134A3" w:rsidRDefault="00310619" w:rsidP="00310619">
      <w:pPr>
        <w:spacing w:after="0" w:line="240" w:lineRule="auto"/>
        <w:jc w:val="both"/>
        <w:rPr>
          <w:rFonts w:eastAsia="Times New Roman" w:cs="Times New Roman"/>
          <w:i/>
          <w:iCs/>
          <w:kern w:val="0"/>
          <w14:ligatures w14:val="none"/>
        </w:rPr>
      </w:pPr>
      <w:bookmarkStart w:id="1" w:name="_Hlk155890358"/>
    </w:p>
    <w:p w14:paraId="485C6D6A" w14:textId="77777777" w:rsidR="00310619" w:rsidRPr="007134A3" w:rsidRDefault="00310619" w:rsidP="00310619">
      <w:pPr>
        <w:numPr>
          <w:ilvl w:val="0"/>
          <w:numId w:val="2"/>
        </w:numPr>
        <w:spacing w:after="0" w:line="240" w:lineRule="auto"/>
        <w:contextualSpacing/>
        <w:rPr>
          <w:rFonts w:eastAsia="Palatino Linotype" w:cs="Times New Roman"/>
          <w:b/>
          <w:kern w:val="0"/>
          <w14:ligatures w14:val="none"/>
        </w:rPr>
      </w:pPr>
      <w:r w:rsidRPr="007134A3">
        <w:rPr>
          <w:rFonts w:eastAsia="Palatino Linotype" w:cs="Times New Roman"/>
          <w:b/>
          <w:kern w:val="0"/>
          <w14:ligatures w14:val="none"/>
        </w:rPr>
        <w:t xml:space="preserve">Civic Space and Participation </w:t>
      </w:r>
    </w:p>
    <w:p w14:paraId="1CDE46D0" w14:textId="77777777" w:rsidR="00310619" w:rsidRPr="007134A3" w:rsidRDefault="00310619" w:rsidP="00310619">
      <w:pPr>
        <w:spacing w:after="0" w:line="240" w:lineRule="auto"/>
        <w:contextualSpacing/>
        <w:jc w:val="both"/>
        <w:rPr>
          <w:rFonts w:eastAsia="Palatino Linotype" w:cs="Times New Roman"/>
          <w:b/>
          <w:kern w:val="0"/>
          <w14:ligatures w14:val="none"/>
        </w:rPr>
      </w:pPr>
    </w:p>
    <w:p w14:paraId="164F6219" w14:textId="77777777" w:rsidR="00310619" w:rsidRPr="007134A3" w:rsidRDefault="00310619" w:rsidP="00310619">
      <w:pPr>
        <w:numPr>
          <w:ilvl w:val="0"/>
          <w:numId w:val="2"/>
        </w:numPr>
        <w:spacing w:after="0" w:line="240" w:lineRule="auto"/>
        <w:contextualSpacing/>
        <w:jc w:val="both"/>
        <w:rPr>
          <w:rFonts w:eastAsia="Palatino Linotype" w:cs="Times New Roman"/>
          <w:b/>
          <w:kern w:val="0"/>
          <w14:ligatures w14:val="none"/>
        </w:rPr>
      </w:pPr>
      <w:r w:rsidRPr="007134A3">
        <w:rPr>
          <w:rFonts w:eastAsia="Palatino Linotype" w:cs="Times New Roman"/>
          <w:b/>
          <w:kern w:val="0"/>
          <w14:ligatures w14:val="none"/>
        </w:rPr>
        <w:t>Judicial Accountability</w:t>
      </w:r>
    </w:p>
    <w:p w14:paraId="6A441F88" w14:textId="77777777" w:rsidR="006303C5" w:rsidRPr="007134A3" w:rsidRDefault="006303C5" w:rsidP="006303C5">
      <w:pPr>
        <w:pStyle w:val="ListParagraph"/>
        <w:rPr>
          <w:rFonts w:eastAsia="Palatino Linotype" w:cs="Times New Roman"/>
          <w:b/>
          <w:kern w:val="0"/>
          <w14:ligatures w14:val="none"/>
        </w:rPr>
      </w:pPr>
    </w:p>
    <w:p w14:paraId="4BEFD475" w14:textId="77777777" w:rsidR="00310619" w:rsidRPr="007134A3" w:rsidRDefault="00310619" w:rsidP="00310619">
      <w:pPr>
        <w:numPr>
          <w:ilvl w:val="0"/>
          <w:numId w:val="2"/>
        </w:numPr>
        <w:spacing w:after="0" w:line="240" w:lineRule="auto"/>
        <w:contextualSpacing/>
        <w:jc w:val="both"/>
        <w:rPr>
          <w:rFonts w:eastAsia="Palatino Linotype" w:cs="Times New Roman"/>
          <w:b/>
          <w:kern w:val="0"/>
          <w14:ligatures w14:val="none"/>
        </w:rPr>
      </w:pPr>
      <w:r w:rsidRPr="007134A3">
        <w:rPr>
          <w:rFonts w:eastAsia="Palatino Linotype" w:cs="Times New Roman"/>
          <w:b/>
          <w:kern w:val="0"/>
          <w14:ligatures w14:val="none"/>
        </w:rPr>
        <w:t>Transitional Justice</w:t>
      </w:r>
    </w:p>
    <w:p w14:paraId="4AB66E83" w14:textId="77777777" w:rsidR="00310619" w:rsidRPr="007134A3" w:rsidRDefault="00310619" w:rsidP="00310619">
      <w:pPr>
        <w:spacing w:after="0" w:line="240" w:lineRule="auto"/>
        <w:contextualSpacing/>
        <w:jc w:val="both"/>
        <w:rPr>
          <w:rFonts w:eastAsia="Palatino Linotype" w:cs="Times New Roman"/>
          <w:bCs/>
          <w:kern w:val="0"/>
          <w14:ligatures w14:val="none"/>
        </w:rPr>
      </w:pPr>
    </w:p>
    <w:p w14:paraId="11090762" w14:textId="6B2F34D6" w:rsidR="009743C9" w:rsidRPr="007134A3" w:rsidRDefault="00310619" w:rsidP="004A53EB">
      <w:pPr>
        <w:numPr>
          <w:ilvl w:val="0"/>
          <w:numId w:val="2"/>
        </w:numPr>
        <w:spacing w:after="0" w:line="240" w:lineRule="auto"/>
        <w:contextualSpacing/>
        <w:jc w:val="both"/>
        <w:rPr>
          <w:rFonts w:eastAsia="Palatino Linotype" w:cs="Times New Roman"/>
          <w:b/>
          <w:kern w:val="0"/>
          <w14:ligatures w14:val="none"/>
        </w:rPr>
      </w:pPr>
      <w:r w:rsidRPr="007134A3">
        <w:rPr>
          <w:rFonts w:eastAsia="Palatino Linotype" w:cs="Times New Roman"/>
          <w:b/>
          <w:kern w:val="0"/>
          <w14:ligatures w14:val="none"/>
        </w:rPr>
        <w:t xml:space="preserve">Engagement and Capacity Building </w:t>
      </w:r>
    </w:p>
    <w:p w14:paraId="628BADBC" w14:textId="77777777" w:rsidR="00BE2CCD" w:rsidRPr="007134A3" w:rsidRDefault="00BE2CCD" w:rsidP="00BE2CCD">
      <w:pPr>
        <w:spacing w:after="0" w:line="240" w:lineRule="auto"/>
        <w:contextualSpacing/>
        <w:jc w:val="both"/>
        <w:rPr>
          <w:rFonts w:eastAsia="Palatino Linotype" w:cs="Times New Roman"/>
          <w:b/>
          <w:kern w:val="0"/>
          <w14:ligatures w14:val="none"/>
        </w:rPr>
      </w:pPr>
    </w:p>
    <w:p w14:paraId="2CC938A0" w14:textId="1197942B" w:rsidR="00E540F7" w:rsidRPr="007134A3" w:rsidRDefault="00310619" w:rsidP="00E637E0">
      <w:pPr>
        <w:pStyle w:val="ListParagraph"/>
        <w:numPr>
          <w:ilvl w:val="0"/>
          <w:numId w:val="2"/>
        </w:numPr>
        <w:jc w:val="both"/>
        <w:rPr>
          <w:rFonts w:eastAsia="Palatino Linotype" w:cs="Times New Roman"/>
          <w:b/>
          <w:kern w:val="0"/>
          <w14:ligatures w14:val="none"/>
        </w:rPr>
      </w:pPr>
      <w:r w:rsidRPr="007134A3">
        <w:rPr>
          <w:rFonts w:eastAsia="Palatino Linotype" w:cs="Times New Roman"/>
          <w:b/>
          <w:kern w:val="0"/>
          <w14:ligatures w14:val="none"/>
        </w:rPr>
        <w:t>Other Key Human Rights and Protection Concerns</w:t>
      </w:r>
      <w:bookmarkEnd w:id="1"/>
    </w:p>
    <w:sectPr w:rsidR="00E540F7" w:rsidRPr="007134A3">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FEE0A" w14:textId="77777777" w:rsidR="00375C3E" w:rsidRDefault="00375C3E" w:rsidP="00AA4CE7">
      <w:pPr>
        <w:spacing w:after="0" w:line="240" w:lineRule="auto"/>
      </w:pPr>
      <w:r>
        <w:separator/>
      </w:r>
    </w:p>
  </w:endnote>
  <w:endnote w:type="continuationSeparator" w:id="0">
    <w:p w14:paraId="644D7330" w14:textId="77777777" w:rsidR="00375C3E" w:rsidRDefault="00375C3E" w:rsidP="00AA4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91951" w14:textId="77777777" w:rsidR="00AA4CE7" w:rsidRDefault="00AA4CE7" w:rsidP="00AA4CE7">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5F5CEA54" w14:textId="1A3CCBDE" w:rsidR="00AA4CE7" w:rsidRDefault="00AA4CE7" w:rsidP="00AA4CE7">
    <w:pPr>
      <w:pStyle w:val="Footer"/>
    </w:pPr>
    <w:r w:rsidRPr="007D0996">
      <w:rPr>
        <w:rFonts w:cs="Times New Roman"/>
        <w:i/>
        <w:iCs/>
        <w:color w:val="0070C0"/>
        <w:sz w:val="20"/>
        <w:szCs w:val="20"/>
      </w:rPr>
      <w:t>202</w:t>
    </w:r>
    <w:r>
      <w:rPr>
        <w:rFonts w:cs="Times New Roman"/>
        <w:i/>
        <w:iCs/>
        <w:color w:val="0070C0"/>
        <w:sz w:val="20"/>
        <w:szCs w:val="20"/>
      </w:rPr>
      <w:t>5</w:t>
    </w:r>
    <w:r w:rsidR="009D19B9">
      <w:rPr>
        <w:rFonts w:cs="Times New Roman"/>
        <w:i/>
        <w:iCs/>
        <w:color w:val="0070C0"/>
        <w:sz w:val="20"/>
        <w:szCs w:val="20"/>
      </w:rPr>
      <w:t>11</w:t>
    </w:r>
    <w:r w:rsidR="00BE2CCD">
      <w:rPr>
        <w:rFonts w:cs="Times New Roman"/>
        <w:i/>
        <w:iCs/>
        <w:color w:val="0070C0"/>
        <w:sz w:val="20"/>
        <w:szCs w:val="20"/>
      </w:rPr>
      <w:t>1</w:t>
    </w:r>
    <w:r w:rsidR="00F10370">
      <w:rPr>
        <w:rFonts w:cs="Times New Roman"/>
        <w:i/>
        <w:iCs/>
        <w:color w:val="0070C0"/>
        <w:sz w:val="20"/>
        <w:szCs w:val="20"/>
      </w:rPr>
      <w:t>8</w:t>
    </w:r>
    <w:r w:rsidR="002F69E3">
      <w:rPr>
        <w:rFonts w:cs="Times New Roman"/>
        <w:i/>
        <w:iCs/>
        <w:color w:val="0070C0"/>
        <w:sz w:val="20"/>
        <w:szCs w:val="20"/>
      </w:rPr>
      <w:t xml:space="preserve"> </w:t>
    </w:r>
    <w:r w:rsidRPr="007D0996">
      <w:rPr>
        <w:rFonts w:cs="Times New Roman"/>
        <w:i/>
        <w:iCs/>
        <w:color w:val="0070C0"/>
        <w:sz w:val="20"/>
        <w:szCs w:val="20"/>
      </w:rPr>
      <w:t>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p w14:paraId="2D39396A" w14:textId="77777777" w:rsidR="00AA4CE7" w:rsidRDefault="00AA4C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07104" w14:textId="77777777" w:rsidR="00375C3E" w:rsidRDefault="00375C3E" w:rsidP="00AA4CE7">
      <w:pPr>
        <w:spacing w:after="0" w:line="240" w:lineRule="auto"/>
      </w:pPr>
      <w:r>
        <w:separator/>
      </w:r>
    </w:p>
  </w:footnote>
  <w:footnote w:type="continuationSeparator" w:id="0">
    <w:p w14:paraId="5FC39C8E" w14:textId="77777777" w:rsidR="00375C3E" w:rsidRDefault="00375C3E" w:rsidP="00AA4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F1A"/>
    <w:multiLevelType w:val="hybridMultilevel"/>
    <w:tmpl w:val="9ABA7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12497"/>
    <w:multiLevelType w:val="hybridMultilevel"/>
    <w:tmpl w:val="B67AD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66B66"/>
    <w:multiLevelType w:val="hybridMultilevel"/>
    <w:tmpl w:val="346EB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081F73"/>
    <w:multiLevelType w:val="hybridMultilevel"/>
    <w:tmpl w:val="6D56FC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1A061AC2"/>
    <w:multiLevelType w:val="hybridMultilevel"/>
    <w:tmpl w:val="7E868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A90397"/>
    <w:multiLevelType w:val="hybridMultilevel"/>
    <w:tmpl w:val="C51E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9075FB"/>
    <w:multiLevelType w:val="hybridMultilevel"/>
    <w:tmpl w:val="DD48C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356A5F"/>
    <w:multiLevelType w:val="hybridMultilevel"/>
    <w:tmpl w:val="2018A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BD0D61"/>
    <w:multiLevelType w:val="hybridMultilevel"/>
    <w:tmpl w:val="223252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27645010"/>
    <w:multiLevelType w:val="hybridMultilevel"/>
    <w:tmpl w:val="80BADD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BF7530C"/>
    <w:multiLevelType w:val="hybridMultilevel"/>
    <w:tmpl w:val="62141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DC039A"/>
    <w:multiLevelType w:val="hybridMultilevel"/>
    <w:tmpl w:val="58004F60"/>
    <w:lvl w:ilvl="0" w:tplc="5DC608D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10137B"/>
    <w:multiLevelType w:val="hybridMultilevel"/>
    <w:tmpl w:val="2B42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614DEC"/>
    <w:multiLevelType w:val="hybridMultilevel"/>
    <w:tmpl w:val="50041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5B1C25"/>
    <w:multiLevelType w:val="hybridMultilevel"/>
    <w:tmpl w:val="DB501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A85A9B"/>
    <w:multiLevelType w:val="hybridMultilevel"/>
    <w:tmpl w:val="8BC0B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884029"/>
    <w:multiLevelType w:val="hybridMultilevel"/>
    <w:tmpl w:val="6BBA1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295DC8"/>
    <w:multiLevelType w:val="hybridMultilevel"/>
    <w:tmpl w:val="124AD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2515D8"/>
    <w:multiLevelType w:val="hybridMultilevel"/>
    <w:tmpl w:val="A672E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DA0D0B"/>
    <w:multiLevelType w:val="hybridMultilevel"/>
    <w:tmpl w:val="527E02E8"/>
    <w:lvl w:ilvl="0" w:tplc="651C5CB8">
      <w:numFmt w:val="bullet"/>
      <w:lvlText w:val=""/>
      <w:lvlJc w:val="left"/>
      <w:pPr>
        <w:ind w:left="720" w:hanging="360"/>
      </w:pPr>
      <w:rPr>
        <w:rFonts w:ascii="Symbol" w:eastAsia="Aptos"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6F876D0D"/>
    <w:multiLevelType w:val="hybridMultilevel"/>
    <w:tmpl w:val="CB9E2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0760F5"/>
    <w:multiLevelType w:val="hybridMultilevel"/>
    <w:tmpl w:val="D438E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960D00"/>
    <w:multiLevelType w:val="hybridMultilevel"/>
    <w:tmpl w:val="B344BB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22983775">
    <w:abstractNumId w:val="22"/>
  </w:num>
  <w:num w:numId="2" w16cid:durableId="939069266">
    <w:abstractNumId w:val="21"/>
  </w:num>
  <w:num w:numId="3" w16cid:durableId="1374426691">
    <w:abstractNumId w:val="11"/>
  </w:num>
  <w:num w:numId="4" w16cid:durableId="1734085182">
    <w:abstractNumId w:val="6"/>
  </w:num>
  <w:num w:numId="5" w16cid:durableId="2042440957">
    <w:abstractNumId w:val="12"/>
  </w:num>
  <w:num w:numId="6" w16cid:durableId="60753850">
    <w:abstractNumId w:val="3"/>
  </w:num>
  <w:num w:numId="7" w16cid:durableId="317194670">
    <w:abstractNumId w:val="5"/>
  </w:num>
  <w:num w:numId="8" w16cid:durableId="664359144">
    <w:abstractNumId w:val="9"/>
  </w:num>
  <w:num w:numId="9" w16cid:durableId="1221096349">
    <w:abstractNumId w:val="23"/>
  </w:num>
  <w:num w:numId="10" w16cid:durableId="1258905459">
    <w:abstractNumId w:val="4"/>
  </w:num>
  <w:num w:numId="11" w16cid:durableId="1388071555">
    <w:abstractNumId w:val="17"/>
  </w:num>
  <w:num w:numId="12" w16cid:durableId="1303847417">
    <w:abstractNumId w:val="26"/>
  </w:num>
  <w:num w:numId="13" w16cid:durableId="1480536990">
    <w:abstractNumId w:val="20"/>
  </w:num>
  <w:num w:numId="14" w16cid:durableId="132144462">
    <w:abstractNumId w:val="16"/>
  </w:num>
  <w:num w:numId="15" w16cid:durableId="272445786">
    <w:abstractNumId w:val="2"/>
  </w:num>
  <w:num w:numId="16" w16cid:durableId="5131155">
    <w:abstractNumId w:val="1"/>
  </w:num>
  <w:num w:numId="17" w16cid:durableId="1119297407">
    <w:abstractNumId w:val="0"/>
  </w:num>
  <w:num w:numId="18" w16cid:durableId="1314487194">
    <w:abstractNumId w:val="7"/>
  </w:num>
  <w:num w:numId="19" w16cid:durableId="1579249423">
    <w:abstractNumId w:val="25"/>
  </w:num>
  <w:num w:numId="20" w16cid:durableId="174076970">
    <w:abstractNumId w:val="27"/>
  </w:num>
  <w:num w:numId="21" w16cid:durableId="571964458">
    <w:abstractNumId w:val="14"/>
  </w:num>
  <w:num w:numId="22" w16cid:durableId="2009671235">
    <w:abstractNumId w:val="8"/>
  </w:num>
  <w:num w:numId="23" w16cid:durableId="1550800472">
    <w:abstractNumId w:val="15"/>
  </w:num>
  <w:num w:numId="24" w16cid:durableId="608851118">
    <w:abstractNumId w:val="18"/>
  </w:num>
  <w:num w:numId="25" w16cid:durableId="1714694547">
    <w:abstractNumId w:val="10"/>
  </w:num>
  <w:num w:numId="26" w16cid:durableId="443306235">
    <w:abstractNumId w:val="24"/>
  </w:num>
  <w:num w:numId="27" w16cid:durableId="1414887593">
    <w:abstractNumId w:val="13"/>
  </w:num>
  <w:num w:numId="28" w16cid:durableId="11702137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0F7"/>
    <w:rsid w:val="0001312D"/>
    <w:rsid w:val="00084B5C"/>
    <w:rsid w:val="000910FD"/>
    <w:rsid w:val="000955F3"/>
    <w:rsid w:val="0013782F"/>
    <w:rsid w:val="001620B2"/>
    <w:rsid w:val="001829D2"/>
    <w:rsid w:val="00190381"/>
    <w:rsid w:val="00195BBE"/>
    <w:rsid w:val="001B4593"/>
    <w:rsid w:val="001C7571"/>
    <w:rsid w:val="001D2287"/>
    <w:rsid w:val="001D4062"/>
    <w:rsid w:val="001E21CB"/>
    <w:rsid w:val="001E6A2D"/>
    <w:rsid w:val="001F4EE1"/>
    <w:rsid w:val="00205D6F"/>
    <w:rsid w:val="00295634"/>
    <w:rsid w:val="0029664F"/>
    <w:rsid w:val="002B24CF"/>
    <w:rsid w:val="002D4F51"/>
    <w:rsid w:val="002E5005"/>
    <w:rsid w:val="002F25C1"/>
    <w:rsid w:val="002F69E3"/>
    <w:rsid w:val="00310619"/>
    <w:rsid w:val="003119A0"/>
    <w:rsid w:val="00333FF9"/>
    <w:rsid w:val="00357542"/>
    <w:rsid w:val="00374B31"/>
    <w:rsid w:val="00375C3E"/>
    <w:rsid w:val="00392253"/>
    <w:rsid w:val="003944E0"/>
    <w:rsid w:val="00396531"/>
    <w:rsid w:val="003D5D1D"/>
    <w:rsid w:val="0041049F"/>
    <w:rsid w:val="00456AD9"/>
    <w:rsid w:val="00465E2E"/>
    <w:rsid w:val="004A53EB"/>
    <w:rsid w:val="004B0193"/>
    <w:rsid w:val="004C0374"/>
    <w:rsid w:val="004C08B2"/>
    <w:rsid w:val="004C1F8F"/>
    <w:rsid w:val="004D553A"/>
    <w:rsid w:val="004D626F"/>
    <w:rsid w:val="004E4742"/>
    <w:rsid w:val="004E7F03"/>
    <w:rsid w:val="004F3124"/>
    <w:rsid w:val="005202D4"/>
    <w:rsid w:val="00536C56"/>
    <w:rsid w:val="00560570"/>
    <w:rsid w:val="005A3D0B"/>
    <w:rsid w:val="005A6230"/>
    <w:rsid w:val="005A6BEE"/>
    <w:rsid w:val="005E2F83"/>
    <w:rsid w:val="005F1204"/>
    <w:rsid w:val="005F43D4"/>
    <w:rsid w:val="006303C5"/>
    <w:rsid w:val="006312A7"/>
    <w:rsid w:val="00636897"/>
    <w:rsid w:val="00643DD9"/>
    <w:rsid w:val="00647551"/>
    <w:rsid w:val="006764ED"/>
    <w:rsid w:val="006D0071"/>
    <w:rsid w:val="006D0A20"/>
    <w:rsid w:val="006D11EC"/>
    <w:rsid w:val="006F3438"/>
    <w:rsid w:val="006F446D"/>
    <w:rsid w:val="007134A3"/>
    <w:rsid w:val="00793278"/>
    <w:rsid w:val="007B2793"/>
    <w:rsid w:val="007F73B1"/>
    <w:rsid w:val="00802178"/>
    <w:rsid w:val="0080592E"/>
    <w:rsid w:val="00825452"/>
    <w:rsid w:val="00860C20"/>
    <w:rsid w:val="008743D2"/>
    <w:rsid w:val="00897019"/>
    <w:rsid w:val="008A5B68"/>
    <w:rsid w:val="008B4DA3"/>
    <w:rsid w:val="008B5AB3"/>
    <w:rsid w:val="008B6429"/>
    <w:rsid w:val="008B736F"/>
    <w:rsid w:val="008B73A6"/>
    <w:rsid w:val="009073D4"/>
    <w:rsid w:val="009743C9"/>
    <w:rsid w:val="00990F01"/>
    <w:rsid w:val="00995F5E"/>
    <w:rsid w:val="009B2F8D"/>
    <w:rsid w:val="009D19B9"/>
    <w:rsid w:val="009D3287"/>
    <w:rsid w:val="009E43EC"/>
    <w:rsid w:val="00A3360A"/>
    <w:rsid w:val="00A37E09"/>
    <w:rsid w:val="00A40B62"/>
    <w:rsid w:val="00A77B23"/>
    <w:rsid w:val="00AA2964"/>
    <w:rsid w:val="00AA4CE7"/>
    <w:rsid w:val="00AB348A"/>
    <w:rsid w:val="00AC2D04"/>
    <w:rsid w:val="00B07152"/>
    <w:rsid w:val="00B1607D"/>
    <w:rsid w:val="00B168B8"/>
    <w:rsid w:val="00B353ED"/>
    <w:rsid w:val="00B45342"/>
    <w:rsid w:val="00B941FE"/>
    <w:rsid w:val="00B9570A"/>
    <w:rsid w:val="00B97832"/>
    <w:rsid w:val="00BE0518"/>
    <w:rsid w:val="00BE2CCD"/>
    <w:rsid w:val="00C1642C"/>
    <w:rsid w:val="00C2043E"/>
    <w:rsid w:val="00C20F45"/>
    <w:rsid w:val="00C33A1B"/>
    <w:rsid w:val="00C34A91"/>
    <w:rsid w:val="00C4179E"/>
    <w:rsid w:val="00C637E7"/>
    <w:rsid w:val="00C8037C"/>
    <w:rsid w:val="00C81724"/>
    <w:rsid w:val="00C82BC9"/>
    <w:rsid w:val="00C957A4"/>
    <w:rsid w:val="00CD1A71"/>
    <w:rsid w:val="00CD30E0"/>
    <w:rsid w:val="00D1293A"/>
    <w:rsid w:val="00D15EF9"/>
    <w:rsid w:val="00D2259D"/>
    <w:rsid w:val="00D71CE6"/>
    <w:rsid w:val="00D732C6"/>
    <w:rsid w:val="00D73E61"/>
    <w:rsid w:val="00D93742"/>
    <w:rsid w:val="00DA79C1"/>
    <w:rsid w:val="00DD2A06"/>
    <w:rsid w:val="00DD310D"/>
    <w:rsid w:val="00DD7F0F"/>
    <w:rsid w:val="00DE4ACF"/>
    <w:rsid w:val="00E10DFB"/>
    <w:rsid w:val="00E16E0B"/>
    <w:rsid w:val="00E540F7"/>
    <w:rsid w:val="00E6281D"/>
    <w:rsid w:val="00E637E0"/>
    <w:rsid w:val="00E85891"/>
    <w:rsid w:val="00E924AE"/>
    <w:rsid w:val="00E95745"/>
    <w:rsid w:val="00EA1168"/>
    <w:rsid w:val="00EC602B"/>
    <w:rsid w:val="00EE06A9"/>
    <w:rsid w:val="00EF2116"/>
    <w:rsid w:val="00F008F0"/>
    <w:rsid w:val="00F03CF7"/>
    <w:rsid w:val="00F10370"/>
    <w:rsid w:val="00F21618"/>
    <w:rsid w:val="00F23CB4"/>
    <w:rsid w:val="00F457F5"/>
    <w:rsid w:val="00F5787F"/>
    <w:rsid w:val="00F6702B"/>
    <w:rsid w:val="00F71CAE"/>
    <w:rsid w:val="00F82BD4"/>
    <w:rsid w:val="00FB3176"/>
    <w:rsid w:val="00FC52CA"/>
    <w:rsid w:val="00FD24EB"/>
    <w:rsid w:val="00FF4567"/>
    <w:rsid w:val="00FF7A9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18AA9"/>
  <w15:chartTrackingRefBased/>
  <w15:docId w15:val="{BC68B0D7-A496-4272-99C4-3DFE4D0D1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619"/>
  </w:style>
  <w:style w:type="paragraph" w:styleId="Heading1">
    <w:name w:val="heading 1"/>
    <w:basedOn w:val="Normal"/>
    <w:next w:val="Normal"/>
    <w:link w:val="Heading1Char"/>
    <w:uiPriority w:val="9"/>
    <w:qFormat/>
    <w:rsid w:val="00E54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0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0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540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540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40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40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40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0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0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540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540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40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40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40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4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0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0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40F7"/>
    <w:pPr>
      <w:spacing w:before="160"/>
      <w:jc w:val="center"/>
    </w:pPr>
    <w:rPr>
      <w:i/>
      <w:iCs/>
      <w:color w:val="404040" w:themeColor="text1" w:themeTint="BF"/>
    </w:rPr>
  </w:style>
  <w:style w:type="character" w:customStyle="1" w:styleId="QuoteChar">
    <w:name w:val="Quote Char"/>
    <w:basedOn w:val="DefaultParagraphFont"/>
    <w:link w:val="Quote"/>
    <w:uiPriority w:val="29"/>
    <w:rsid w:val="00E540F7"/>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E540F7"/>
    <w:pPr>
      <w:ind w:left="720"/>
      <w:contextualSpacing/>
    </w:pPr>
  </w:style>
  <w:style w:type="character" w:styleId="IntenseEmphasis">
    <w:name w:val="Intense Emphasis"/>
    <w:basedOn w:val="DefaultParagraphFont"/>
    <w:uiPriority w:val="21"/>
    <w:qFormat/>
    <w:rsid w:val="00E540F7"/>
    <w:rPr>
      <w:i/>
      <w:iCs/>
      <w:color w:val="0F4761" w:themeColor="accent1" w:themeShade="BF"/>
    </w:rPr>
  </w:style>
  <w:style w:type="paragraph" w:styleId="IntenseQuote">
    <w:name w:val="Intense Quote"/>
    <w:basedOn w:val="Normal"/>
    <w:next w:val="Normal"/>
    <w:link w:val="IntenseQuoteChar"/>
    <w:uiPriority w:val="30"/>
    <w:qFormat/>
    <w:rsid w:val="00E54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0F7"/>
    <w:rPr>
      <w:i/>
      <w:iCs/>
      <w:color w:val="0F4761" w:themeColor="accent1" w:themeShade="BF"/>
    </w:rPr>
  </w:style>
  <w:style w:type="character" w:styleId="IntenseReference">
    <w:name w:val="Intense Reference"/>
    <w:basedOn w:val="DefaultParagraphFont"/>
    <w:uiPriority w:val="32"/>
    <w:qFormat/>
    <w:rsid w:val="00E540F7"/>
    <w:rPr>
      <w:b/>
      <w:bCs/>
      <w:smallCaps/>
      <w:color w:val="0F4761"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310619"/>
  </w:style>
  <w:style w:type="paragraph" w:styleId="Header">
    <w:name w:val="header"/>
    <w:basedOn w:val="Normal"/>
    <w:link w:val="HeaderChar"/>
    <w:uiPriority w:val="99"/>
    <w:unhideWhenUsed/>
    <w:rsid w:val="00AA4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CE7"/>
  </w:style>
  <w:style w:type="paragraph" w:styleId="Footer">
    <w:name w:val="footer"/>
    <w:basedOn w:val="Normal"/>
    <w:link w:val="FooterChar"/>
    <w:uiPriority w:val="99"/>
    <w:unhideWhenUsed/>
    <w:rsid w:val="00AA4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1020">
      <w:bodyDiv w:val="1"/>
      <w:marLeft w:val="0"/>
      <w:marRight w:val="0"/>
      <w:marTop w:val="0"/>
      <w:marBottom w:val="0"/>
      <w:divBdr>
        <w:top w:val="none" w:sz="0" w:space="0" w:color="auto"/>
        <w:left w:val="none" w:sz="0" w:space="0" w:color="auto"/>
        <w:bottom w:val="none" w:sz="0" w:space="0" w:color="auto"/>
        <w:right w:val="none" w:sz="0" w:space="0" w:color="auto"/>
      </w:divBdr>
    </w:div>
    <w:div w:id="423428436">
      <w:bodyDiv w:val="1"/>
      <w:marLeft w:val="0"/>
      <w:marRight w:val="0"/>
      <w:marTop w:val="0"/>
      <w:marBottom w:val="0"/>
      <w:divBdr>
        <w:top w:val="none" w:sz="0" w:space="0" w:color="auto"/>
        <w:left w:val="none" w:sz="0" w:space="0" w:color="auto"/>
        <w:bottom w:val="none" w:sz="0" w:space="0" w:color="auto"/>
        <w:right w:val="none" w:sz="0" w:space="0" w:color="auto"/>
      </w:divBdr>
    </w:div>
    <w:div w:id="503057396">
      <w:bodyDiv w:val="1"/>
      <w:marLeft w:val="0"/>
      <w:marRight w:val="0"/>
      <w:marTop w:val="0"/>
      <w:marBottom w:val="0"/>
      <w:divBdr>
        <w:top w:val="none" w:sz="0" w:space="0" w:color="auto"/>
        <w:left w:val="none" w:sz="0" w:space="0" w:color="auto"/>
        <w:bottom w:val="none" w:sz="0" w:space="0" w:color="auto"/>
        <w:right w:val="none" w:sz="0" w:space="0" w:color="auto"/>
      </w:divBdr>
    </w:div>
    <w:div w:id="533032565">
      <w:bodyDiv w:val="1"/>
      <w:marLeft w:val="0"/>
      <w:marRight w:val="0"/>
      <w:marTop w:val="0"/>
      <w:marBottom w:val="0"/>
      <w:divBdr>
        <w:top w:val="none" w:sz="0" w:space="0" w:color="auto"/>
        <w:left w:val="none" w:sz="0" w:space="0" w:color="auto"/>
        <w:bottom w:val="none" w:sz="0" w:space="0" w:color="auto"/>
        <w:right w:val="none" w:sz="0" w:space="0" w:color="auto"/>
      </w:divBdr>
    </w:div>
    <w:div w:id="763497831">
      <w:bodyDiv w:val="1"/>
      <w:marLeft w:val="0"/>
      <w:marRight w:val="0"/>
      <w:marTop w:val="0"/>
      <w:marBottom w:val="0"/>
      <w:divBdr>
        <w:top w:val="none" w:sz="0" w:space="0" w:color="auto"/>
        <w:left w:val="none" w:sz="0" w:space="0" w:color="auto"/>
        <w:bottom w:val="none" w:sz="0" w:space="0" w:color="auto"/>
        <w:right w:val="none" w:sz="0" w:space="0" w:color="auto"/>
      </w:divBdr>
    </w:div>
    <w:div w:id="842008566">
      <w:bodyDiv w:val="1"/>
      <w:marLeft w:val="0"/>
      <w:marRight w:val="0"/>
      <w:marTop w:val="0"/>
      <w:marBottom w:val="0"/>
      <w:divBdr>
        <w:top w:val="none" w:sz="0" w:space="0" w:color="auto"/>
        <w:left w:val="none" w:sz="0" w:space="0" w:color="auto"/>
        <w:bottom w:val="none" w:sz="0" w:space="0" w:color="auto"/>
        <w:right w:val="none" w:sz="0" w:space="0" w:color="auto"/>
      </w:divBdr>
    </w:div>
    <w:div w:id="847907270">
      <w:bodyDiv w:val="1"/>
      <w:marLeft w:val="0"/>
      <w:marRight w:val="0"/>
      <w:marTop w:val="0"/>
      <w:marBottom w:val="0"/>
      <w:divBdr>
        <w:top w:val="none" w:sz="0" w:space="0" w:color="auto"/>
        <w:left w:val="none" w:sz="0" w:space="0" w:color="auto"/>
        <w:bottom w:val="none" w:sz="0" w:space="0" w:color="auto"/>
        <w:right w:val="none" w:sz="0" w:space="0" w:color="auto"/>
      </w:divBdr>
    </w:div>
    <w:div w:id="998265978">
      <w:bodyDiv w:val="1"/>
      <w:marLeft w:val="0"/>
      <w:marRight w:val="0"/>
      <w:marTop w:val="0"/>
      <w:marBottom w:val="0"/>
      <w:divBdr>
        <w:top w:val="none" w:sz="0" w:space="0" w:color="auto"/>
        <w:left w:val="none" w:sz="0" w:space="0" w:color="auto"/>
        <w:bottom w:val="none" w:sz="0" w:space="0" w:color="auto"/>
        <w:right w:val="none" w:sz="0" w:space="0" w:color="auto"/>
      </w:divBdr>
    </w:div>
    <w:div w:id="1173957903">
      <w:bodyDiv w:val="1"/>
      <w:marLeft w:val="0"/>
      <w:marRight w:val="0"/>
      <w:marTop w:val="0"/>
      <w:marBottom w:val="0"/>
      <w:divBdr>
        <w:top w:val="none" w:sz="0" w:space="0" w:color="auto"/>
        <w:left w:val="none" w:sz="0" w:space="0" w:color="auto"/>
        <w:bottom w:val="none" w:sz="0" w:space="0" w:color="auto"/>
        <w:right w:val="none" w:sz="0" w:space="0" w:color="auto"/>
      </w:divBdr>
    </w:div>
    <w:div w:id="1193566685">
      <w:bodyDiv w:val="1"/>
      <w:marLeft w:val="0"/>
      <w:marRight w:val="0"/>
      <w:marTop w:val="0"/>
      <w:marBottom w:val="0"/>
      <w:divBdr>
        <w:top w:val="none" w:sz="0" w:space="0" w:color="auto"/>
        <w:left w:val="none" w:sz="0" w:space="0" w:color="auto"/>
        <w:bottom w:val="none" w:sz="0" w:space="0" w:color="auto"/>
        <w:right w:val="none" w:sz="0" w:space="0" w:color="auto"/>
      </w:divBdr>
    </w:div>
    <w:div w:id="1856579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15</TotalTime>
  <Pages>4</Pages>
  <Words>1456</Words>
  <Characters>8049</Characters>
  <Application>Microsoft Office Word</Application>
  <DocSecurity>0</DocSecurity>
  <Lines>132</Lines>
  <Paragraphs>38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19</cp:revision>
  <dcterms:created xsi:type="dcterms:W3CDTF">2025-11-18T15:31:00Z</dcterms:created>
  <dcterms:modified xsi:type="dcterms:W3CDTF">2025-11-18T15:48:00Z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29213dd0-522b-4ef6-beb4-b1d13fd413cc</vt:lpwstr>
  </property>
</Properties>
</file>