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90EE1" w14:textId="77777777" w:rsidR="000910FD" w:rsidRDefault="000910FD" w:rsidP="00B97832">
      <w:pPr>
        <w:jc w:val="both"/>
      </w:pPr>
    </w:p>
    <w:p w14:paraId="4070495A" w14:textId="77777777" w:rsidR="00310619" w:rsidRPr="00E21BDD" w:rsidRDefault="00310619" w:rsidP="00310619">
      <w:pPr>
        <w:spacing w:after="0" w:line="240" w:lineRule="auto"/>
        <w:jc w:val="center"/>
        <w:rPr>
          <w:rFonts w:eastAsia="Times New Roman" w:cs="Times New Roman"/>
          <w:spacing w:val="-5"/>
          <w:kern w:val="0"/>
          <w:position w:val="-4"/>
          <w:sz w:val="24"/>
          <w:szCs w:val="24"/>
          <w14:ligatures w14:val="none"/>
        </w:rPr>
      </w:pPr>
      <w:r w:rsidRPr="00E21BDD">
        <w:rPr>
          <w:rFonts w:eastAsia="Times New Roman" w:cs="Times New Roman"/>
          <w:spacing w:val="-10"/>
          <w:kern w:val="0"/>
          <w:sz w:val="24"/>
          <w:szCs w:val="24"/>
          <w14:ligatures w14:val="none"/>
        </w:rPr>
        <w:t xml:space="preserve">UNITED NATIONS   </w:t>
      </w:r>
      <w:r w:rsidRPr="00E21BDD">
        <w:rPr>
          <w:rFonts w:eastAsia="Times New Roman" w:cs="Times New Roman"/>
          <w:spacing w:val="-5"/>
          <w:kern w:val="0"/>
          <w:sz w:val="24"/>
          <w:szCs w:val="24"/>
          <w14:ligatures w14:val="none"/>
        </w:rPr>
        <w:t xml:space="preserve"> </w:t>
      </w:r>
      <w:r w:rsidR="00D73E61" w:rsidRPr="00E21BDD">
        <w:rPr>
          <w:rFonts w:eastAsia="Calibri" w:cs="Times New Roman"/>
          <w:noProof/>
          <w:kern w:val="0"/>
          <w:sz w:val="24"/>
          <w:szCs w:val="24"/>
          <w14:ligatures w14:val="none"/>
        </w:rPr>
        <w:object w:dxaOrig="690" w:dyaOrig="585" w14:anchorId="56DB91AC">
          <v:rect id="rectole0000000000" o:spid="_x0000_i1025" style="width:35.15pt;height:31pt" o:ole="" o:preferrelative="t" stroked="f">
            <v:imagedata r:id="rId7" o:title=""/>
          </v:rect>
          <o:OLEObject Type="Embed" ProgID="StaticMetafile" ShapeID="rectole0000000000" DrawAspect="Content" ObjectID="_1825076420" r:id="rId8"/>
        </w:object>
      </w:r>
      <w:r w:rsidRPr="00E21BDD">
        <w:rPr>
          <w:rFonts w:eastAsia="Times New Roman" w:cs="Times New Roman"/>
          <w:kern w:val="0"/>
          <w:position w:val="-4"/>
          <w:sz w:val="24"/>
          <w:szCs w:val="24"/>
          <w14:ligatures w14:val="none"/>
        </w:rPr>
        <w:t xml:space="preserve">      </w:t>
      </w:r>
      <w:r w:rsidRPr="00E21BDD">
        <w:rPr>
          <w:rFonts w:eastAsia="Times New Roman" w:cs="Times New Roman"/>
          <w:spacing w:val="-10"/>
          <w:kern w:val="0"/>
          <w:position w:val="-4"/>
          <w:sz w:val="24"/>
          <w:szCs w:val="24"/>
          <w14:ligatures w14:val="none"/>
        </w:rPr>
        <w:t xml:space="preserve"> </w:t>
      </w:r>
      <w:r w:rsidRPr="00E21BDD">
        <w:rPr>
          <w:rFonts w:eastAsia="Times New Roman" w:cs="Times New Roman"/>
          <w:b/>
          <w:kern w:val="0"/>
          <w:position w:val="-4"/>
          <w:sz w:val="24"/>
          <w:szCs w:val="24"/>
          <w:rtl/>
          <w14:ligatures w14:val="none"/>
        </w:rPr>
        <w:t>ألأمم المتحدة</w:t>
      </w:r>
    </w:p>
    <w:p w14:paraId="2EBAE1AE" w14:textId="77777777" w:rsidR="00310619" w:rsidRPr="00E21BDD" w:rsidRDefault="00310619" w:rsidP="00310619">
      <w:pPr>
        <w:spacing w:after="0" w:line="240" w:lineRule="auto"/>
        <w:jc w:val="center"/>
        <w:rPr>
          <w:rFonts w:eastAsia="Times New Roman" w:cs="Times New Roman"/>
          <w:kern w:val="0"/>
          <w:sz w:val="24"/>
          <w:szCs w:val="24"/>
          <w14:ligatures w14:val="none"/>
        </w:rPr>
      </w:pPr>
      <w:r w:rsidRPr="00E21BDD">
        <w:rPr>
          <w:rFonts w:eastAsia="Times New Roman" w:cs="Times New Roman"/>
          <w:b/>
          <w:i/>
          <w:kern w:val="0"/>
          <w:sz w:val="24"/>
          <w:szCs w:val="24"/>
          <w14:ligatures w14:val="none"/>
        </w:rPr>
        <w:tab/>
      </w:r>
      <w:r w:rsidRPr="00E21BDD">
        <w:rPr>
          <w:rFonts w:eastAsia="Times New Roman" w:cs="Times New Roman"/>
          <w:kern w:val="0"/>
          <w:sz w:val="24"/>
          <w:szCs w:val="24"/>
          <w14:ligatures w14:val="none"/>
        </w:rPr>
        <w:t>United Nations Mission in South Sudan (UNMISS)</w:t>
      </w:r>
    </w:p>
    <w:p w14:paraId="52709DD6" w14:textId="77777777" w:rsidR="00310619" w:rsidRPr="00E21BDD" w:rsidRDefault="00310619" w:rsidP="00310619">
      <w:pPr>
        <w:spacing w:after="0" w:line="240" w:lineRule="auto"/>
        <w:jc w:val="center"/>
        <w:rPr>
          <w:rFonts w:eastAsia="Times New Roman" w:cs="Times New Roman"/>
          <w:b/>
          <w:kern w:val="0"/>
          <w:sz w:val="24"/>
          <w:szCs w:val="24"/>
          <w14:ligatures w14:val="none"/>
        </w:rPr>
      </w:pPr>
    </w:p>
    <w:p w14:paraId="4563FB79" w14:textId="77777777" w:rsidR="00310619" w:rsidRPr="00E21BDD" w:rsidRDefault="00310619" w:rsidP="00310619">
      <w:pPr>
        <w:spacing w:after="0" w:line="240" w:lineRule="auto"/>
        <w:jc w:val="center"/>
        <w:rPr>
          <w:rFonts w:eastAsia="Times New Roman" w:cs="Times New Roman"/>
          <w:b/>
          <w:kern w:val="0"/>
          <w:sz w:val="24"/>
          <w:szCs w:val="24"/>
          <w14:ligatures w14:val="none"/>
        </w:rPr>
      </w:pPr>
      <w:r w:rsidRPr="00E21BDD">
        <w:rPr>
          <w:rFonts w:eastAsia="Times New Roman" w:cs="Times New Roman"/>
          <w:b/>
          <w:kern w:val="0"/>
          <w:sz w:val="24"/>
          <w:szCs w:val="24"/>
          <w14:ligatures w14:val="none"/>
        </w:rPr>
        <w:t>Human Rights Division (HRD)</w:t>
      </w:r>
    </w:p>
    <w:p w14:paraId="27B33DE8" w14:textId="77777777" w:rsidR="00310619" w:rsidRPr="00E21BDD" w:rsidRDefault="00310619" w:rsidP="00310619">
      <w:pPr>
        <w:spacing w:after="0" w:line="240" w:lineRule="auto"/>
        <w:jc w:val="center"/>
        <w:rPr>
          <w:rFonts w:eastAsia="Times New Roman" w:cs="Times New Roman"/>
          <w:b/>
          <w:kern w:val="0"/>
          <w:sz w:val="24"/>
          <w:szCs w:val="24"/>
          <w14:ligatures w14:val="none"/>
        </w:rPr>
      </w:pPr>
    </w:p>
    <w:p w14:paraId="225AA4CE" w14:textId="77777777" w:rsidR="00310619" w:rsidRPr="00E21BDD" w:rsidRDefault="00310619" w:rsidP="00310619">
      <w:pPr>
        <w:spacing w:after="0" w:line="240" w:lineRule="auto"/>
        <w:jc w:val="center"/>
        <w:rPr>
          <w:rFonts w:eastAsia="Times New Roman" w:cs="Times New Roman"/>
          <w:b/>
          <w:kern w:val="0"/>
          <w:sz w:val="24"/>
          <w:szCs w:val="24"/>
          <w14:ligatures w14:val="none"/>
        </w:rPr>
      </w:pPr>
      <w:r w:rsidRPr="00E21BDD">
        <w:rPr>
          <w:rFonts w:eastAsia="Times New Roman" w:cs="Times New Roman"/>
          <w:b/>
          <w:kern w:val="0"/>
          <w:sz w:val="24"/>
          <w:szCs w:val="24"/>
          <w14:ligatures w14:val="none"/>
        </w:rPr>
        <w:t>Wau Field Office Daily Report</w:t>
      </w:r>
    </w:p>
    <w:p w14:paraId="0A713D2B" w14:textId="77777777" w:rsidR="00310619" w:rsidRPr="00E21BDD" w:rsidRDefault="00310619" w:rsidP="00310619">
      <w:pPr>
        <w:spacing w:after="0" w:line="240" w:lineRule="auto"/>
        <w:jc w:val="center"/>
        <w:rPr>
          <w:rFonts w:eastAsia="Times New Roman" w:cs="Times New Roman"/>
          <w:b/>
          <w:kern w:val="0"/>
          <w:sz w:val="24"/>
          <w:szCs w:val="24"/>
          <w14:ligatures w14:val="none"/>
        </w:rPr>
      </w:pPr>
    </w:p>
    <w:p w14:paraId="3544554A" w14:textId="276DC60B" w:rsidR="00310619" w:rsidRPr="009537B2" w:rsidRDefault="00310619" w:rsidP="00310619">
      <w:pPr>
        <w:spacing w:after="0" w:line="240" w:lineRule="auto"/>
        <w:jc w:val="center"/>
        <w:rPr>
          <w:rFonts w:eastAsia="Times New Roman" w:cs="Times New Roman"/>
          <w:b/>
          <w:kern w:val="0"/>
          <w:sz w:val="24"/>
          <w:szCs w:val="24"/>
          <w14:ligatures w14:val="none"/>
        </w:rPr>
      </w:pPr>
      <w:r w:rsidRPr="009537B2">
        <w:rPr>
          <w:rFonts w:eastAsia="Times New Roman" w:cs="Times New Roman"/>
          <w:b/>
          <w:kern w:val="0"/>
          <w:sz w:val="24"/>
          <w:szCs w:val="24"/>
          <w14:ligatures w14:val="none"/>
        </w:rPr>
        <w:t xml:space="preserve">Date: </w:t>
      </w:r>
      <w:r w:rsidR="00BE2CCD">
        <w:rPr>
          <w:rFonts w:eastAsia="Times New Roman" w:cs="Times New Roman"/>
          <w:b/>
          <w:kern w:val="0"/>
          <w:sz w:val="24"/>
          <w:szCs w:val="24"/>
          <w14:ligatures w14:val="none"/>
        </w:rPr>
        <w:t>1</w:t>
      </w:r>
      <w:r w:rsidR="005B1341">
        <w:rPr>
          <w:rFonts w:eastAsia="Times New Roman" w:cs="Times New Roman"/>
          <w:b/>
          <w:kern w:val="0"/>
          <w:sz w:val="24"/>
          <w:szCs w:val="24"/>
          <w14:ligatures w14:val="none"/>
        </w:rPr>
        <w:t>9</w:t>
      </w:r>
      <w:r w:rsidRPr="009537B2">
        <w:rPr>
          <w:rFonts w:eastAsia="Times New Roman" w:cs="Times New Roman"/>
          <w:b/>
          <w:kern w:val="0"/>
          <w:sz w:val="24"/>
          <w:szCs w:val="24"/>
          <w14:ligatures w14:val="none"/>
        </w:rPr>
        <w:t>/</w:t>
      </w:r>
      <w:r w:rsidR="00D15EF9">
        <w:rPr>
          <w:rFonts w:eastAsia="Times New Roman" w:cs="Times New Roman"/>
          <w:b/>
          <w:kern w:val="0"/>
          <w:sz w:val="24"/>
          <w:szCs w:val="24"/>
          <w14:ligatures w14:val="none"/>
        </w:rPr>
        <w:t>1</w:t>
      </w:r>
      <w:r w:rsidR="001C7571">
        <w:rPr>
          <w:rFonts w:eastAsia="Times New Roman" w:cs="Times New Roman"/>
          <w:b/>
          <w:kern w:val="0"/>
          <w:sz w:val="24"/>
          <w:szCs w:val="24"/>
          <w14:ligatures w14:val="none"/>
        </w:rPr>
        <w:t>1</w:t>
      </w:r>
      <w:r w:rsidRPr="009537B2">
        <w:rPr>
          <w:rFonts w:eastAsia="Times New Roman" w:cs="Times New Roman"/>
          <w:b/>
          <w:kern w:val="0"/>
          <w:sz w:val="24"/>
          <w:szCs w:val="24"/>
          <w14:ligatures w14:val="none"/>
        </w:rPr>
        <w:t>/2025</w:t>
      </w:r>
    </w:p>
    <w:p w14:paraId="2DC6DBD6" w14:textId="10AFBC44" w:rsidR="006303C5" w:rsidRDefault="00310619" w:rsidP="006303C5">
      <w:pPr>
        <w:spacing w:after="0" w:line="240" w:lineRule="auto"/>
        <w:jc w:val="both"/>
        <w:rPr>
          <w:rFonts w:eastAsia="Palatino Linotype" w:cs="Times New Roman"/>
          <w:b/>
          <w:kern w:val="0"/>
          <w:sz w:val="24"/>
          <w:szCs w:val="24"/>
          <w14:ligatures w14:val="none"/>
        </w:rPr>
      </w:pPr>
      <w:r w:rsidRPr="009537B2">
        <w:rPr>
          <w:rFonts w:eastAsia="Palatino Linotype" w:cs="Times New Roman"/>
          <w:b/>
          <w:kern w:val="0"/>
          <w:sz w:val="24"/>
          <w:szCs w:val="24"/>
          <w14:ligatures w14:val="none"/>
        </w:rPr>
        <w:t>Highlights:</w:t>
      </w:r>
      <w:bookmarkStart w:id="0" w:name="_Hlk192524237"/>
    </w:p>
    <w:p w14:paraId="23A138D1" w14:textId="77777777" w:rsidR="00F10370" w:rsidRPr="005B1341" w:rsidRDefault="00F10370" w:rsidP="00F10370">
      <w:pPr>
        <w:rPr>
          <w:rFonts w:eastAsia="Palatino Linotype" w:cs="Times New Roman"/>
          <w:b/>
          <w:kern w:val="0"/>
          <w:sz w:val="24"/>
          <w:szCs w:val="24"/>
          <w:u w:val="single"/>
          <w14:ligatures w14:val="none"/>
        </w:rPr>
      </w:pPr>
    </w:p>
    <w:p w14:paraId="7B0D70F4" w14:textId="49EA8F73" w:rsidR="00F10370" w:rsidRPr="00232430" w:rsidRDefault="005B1341" w:rsidP="00F10370">
      <w:pPr>
        <w:pStyle w:val="ListParagraph"/>
        <w:numPr>
          <w:ilvl w:val="0"/>
          <w:numId w:val="26"/>
        </w:numPr>
        <w:spacing w:line="278" w:lineRule="auto"/>
        <w:jc w:val="both"/>
        <w:rPr>
          <w:rFonts w:asciiTheme="majorBidi" w:hAnsiTheme="majorBidi" w:cstheme="majorBidi"/>
        </w:rPr>
      </w:pPr>
      <w:r w:rsidRPr="005B1341">
        <w:rPr>
          <w:rFonts w:asciiTheme="majorBidi" w:hAnsiTheme="majorBidi" w:cstheme="majorBidi"/>
          <w:b/>
          <w:bCs/>
          <w:i/>
          <w:iCs/>
          <w:u w:val="single"/>
        </w:rPr>
        <w:t>Follow-up</w:t>
      </w:r>
      <w:r>
        <w:rPr>
          <w:rFonts w:asciiTheme="majorBidi" w:hAnsiTheme="majorBidi" w:cstheme="majorBidi"/>
          <w:b/>
          <w:bCs/>
          <w:i/>
          <w:iCs/>
        </w:rPr>
        <w:t xml:space="preserve">: </w:t>
      </w:r>
      <w:r w:rsidR="00F10370" w:rsidRPr="00232430">
        <w:rPr>
          <w:rFonts w:asciiTheme="majorBidi" w:hAnsiTheme="majorBidi" w:cstheme="majorBidi"/>
          <w:b/>
          <w:bCs/>
          <w:i/>
          <w:iCs/>
        </w:rPr>
        <w:t>An element of the South Sudan National Police Service (SSNPS)</w:t>
      </w:r>
      <w:r>
        <w:rPr>
          <w:rFonts w:asciiTheme="majorBidi" w:hAnsiTheme="majorBidi" w:cstheme="majorBidi"/>
          <w:b/>
          <w:bCs/>
          <w:i/>
          <w:iCs/>
        </w:rPr>
        <w:t xml:space="preserve"> </w:t>
      </w:r>
      <w:r w:rsidR="00F10370" w:rsidRPr="00232430">
        <w:rPr>
          <w:rFonts w:asciiTheme="majorBidi" w:hAnsiTheme="majorBidi" w:cstheme="majorBidi"/>
          <w:b/>
          <w:bCs/>
          <w:i/>
          <w:iCs/>
        </w:rPr>
        <w:t xml:space="preserve">raped a </w:t>
      </w:r>
      <w:r>
        <w:rPr>
          <w:rFonts w:asciiTheme="majorBidi" w:hAnsiTheme="majorBidi" w:cstheme="majorBidi"/>
          <w:b/>
          <w:bCs/>
          <w:i/>
          <w:iCs/>
        </w:rPr>
        <w:t>3</w:t>
      </w:r>
      <w:r w:rsidR="00F10370" w:rsidRPr="00232430">
        <w:rPr>
          <w:rFonts w:asciiTheme="majorBidi" w:hAnsiTheme="majorBidi" w:cstheme="majorBidi"/>
          <w:b/>
          <w:bCs/>
          <w:i/>
          <w:iCs/>
        </w:rPr>
        <w:t xml:space="preserve">7-year-old </w:t>
      </w:r>
      <w:r>
        <w:rPr>
          <w:rFonts w:asciiTheme="majorBidi" w:hAnsiTheme="majorBidi" w:cstheme="majorBidi"/>
          <w:b/>
          <w:bCs/>
          <w:i/>
          <w:iCs/>
        </w:rPr>
        <w:t xml:space="preserve">female </w:t>
      </w:r>
      <w:r w:rsidRPr="00232430">
        <w:rPr>
          <w:rFonts w:asciiTheme="majorBidi" w:hAnsiTheme="majorBidi" w:cstheme="majorBidi"/>
          <w:b/>
          <w:bCs/>
          <w:i/>
          <w:iCs/>
        </w:rPr>
        <w:t>in</w:t>
      </w:r>
      <w:r w:rsidR="00F10370" w:rsidRPr="00232430">
        <w:rPr>
          <w:rFonts w:asciiTheme="majorBidi" w:hAnsiTheme="majorBidi" w:cstheme="majorBidi"/>
          <w:b/>
          <w:bCs/>
          <w:i/>
          <w:iCs/>
        </w:rPr>
        <w:t xml:space="preserve"> Wau Town. </w:t>
      </w:r>
    </w:p>
    <w:p w14:paraId="6B49B52A" w14:textId="4D4A81B1" w:rsidR="00310619" w:rsidRPr="00990F01" w:rsidRDefault="00310619" w:rsidP="00EA1168">
      <w:pPr>
        <w:spacing w:after="0" w:line="240" w:lineRule="auto"/>
        <w:jc w:val="both"/>
        <w:rPr>
          <w:rFonts w:eastAsia="Calibri" w:cs="Times New Roman"/>
          <w:b/>
          <w:bCs/>
          <w:i/>
          <w:iCs/>
        </w:rPr>
      </w:pPr>
    </w:p>
    <w:bookmarkEnd w:id="0"/>
    <w:p w14:paraId="1E503D6C" w14:textId="30E50AEA" w:rsidR="001D4062" w:rsidRDefault="00310619" w:rsidP="001D4062">
      <w:pPr>
        <w:pStyle w:val="ListParagraph"/>
        <w:numPr>
          <w:ilvl w:val="0"/>
          <w:numId w:val="2"/>
        </w:numPr>
        <w:jc w:val="both"/>
        <w:rPr>
          <w:rFonts w:asciiTheme="majorBidi" w:hAnsiTheme="majorBidi" w:cstheme="majorBidi"/>
          <w:b/>
          <w:bCs/>
        </w:rPr>
      </w:pPr>
      <w:r w:rsidRPr="00500D01">
        <w:rPr>
          <w:rFonts w:asciiTheme="majorBidi" w:hAnsiTheme="majorBidi" w:cstheme="majorBidi"/>
          <w:b/>
          <w:bCs/>
        </w:rPr>
        <w:t>Political and Security Updates</w:t>
      </w:r>
    </w:p>
    <w:p w14:paraId="00052527" w14:textId="77777777" w:rsidR="00310619" w:rsidRPr="002023C9" w:rsidRDefault="00310619" w:rsidP="00310619">
      <w:pPr>
        <w:numPr>
          <w:ilvl w:val="0"/>
          <w:numId w:val="2"/>
        </w:numPr>
        <w:spacing w:after="200" w:line="240" w:lineRule="auto"/>
        <w:contextualSpacing/>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 xml:space="preserve">Human Rights in the Electoral Process </w:t>
      </w:r>
    </w:p>
    <w:p w14:paraId="606F069C" w14:textId="77777777" w:rsidR="00310619" w:rsidRPr="002023C9" w:rsidRDefault="00310619" w:rsidP="00310619">
      <w:pPr>
        <w:spacing w:after="200" w:line="240" w:lineRule="auto"/>
        <w:contextualSpacing/>
        <w:rPr>
          <w:rFonts w:eastAsia="Palatino Linotype" w:cs="Times New Roman"/>
          <w:b/>
          <w:kern w:val="0"/>
          <w:sz w:val="24"/>
          <w:szCs w:val="24"/>
          <w14:ligatures w14:val="none"/>
        </w:rPr>
      </w:pPr>
    </w:p>
    <w:p w14:paraId="133D1827" w14:textId="1B77FCD2" w:rsidR="00B07152" w:rsidRDefault="00310619" w:rsidP="00F10370">
      <w:pPr>
        <w:numPr>
          <w:ilvl w:val="0"/>
          <w:numId w:val="2"/>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Conflict-Related Violations/Abuses</w:t>
      </w:r>
    </w:p>
    <w:p w14:paraId="34AD36CC" w14:textId="77777777" w:rsidR="00F10370" w:rsidRPr="00F10370" w:rsidRDefault="00F10370" w:rsidP="00F10370">
      <w:pPr>
        <w:spacing w:after="0" w:line="240" w:lineRule="auto"/>
        <w:contextualSpacing/>
        <w:jc w:val="both"/>
        <w:rPr>
          <w:rFonts w:eastAsia="Palatino Linotype" w:cs="Times New Roman"/>
          <w:b/>
          <w:kern w:val="0"/>
          <w:sz w:val="24"/>
          <w:szCs w:val="24"/>
          <w14:ligatures w14:val="none"/>
        </w:rPr>
      </w:pPr>
    </w:p>
    <w:p w14:paraId="1E7185DE" w14:textId="77777777" w:rsidR="00310619" w:rsidRDefault="00310619" w:rsidP="00310619">
      <w:pPr>
        <w:numPr>
          <w:ilvl w:val="0"/>
          <w:numId w:val="2"/>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Conflict-Related Sexual Violence (CRSV)</w:t>
      </w:r>
    </w:p>
    <w:p w14:paraId="0C80D754" w14:textId="77777777" w:rsidR="00B45342" w:rsidRDefault="00B45342" w:rsidP="00B45342">
      <w:pPr>
        <w:spacing w:after="0" w:line="240" w:lineRule="auto"/>
        <w:contextualSpacing/>
        <w:jc w:val="both"/>
        <w:rPr>
          <w:rFonts w:eastAsia="Palatino Linotype" w:cs="Times New Roman"/>
          <w:b/>
          <w:kern w:val="0"/>
          <w:sz w:val="24"/>
          <w:szCs w:val="24"/>
          <w14:ligatures w14:val="none"/>
        </w:rPr>
      </w:pPr>
    </w:p>
    <w:p w14:paraId="4211CC37" w14:textId="77777777" w:rsidR="00310619" w:rsidRPr="002023C9" w:rsidRDefault="00310619" w:rsidP="00310619">
      <w:pPr>
        <w:numPr>
          <w:ilvl w:val="0"/>
          <w:numId w:val="2"/>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Sexual and Gender-Based Violence (SGBV)</w:t>
      </w:r>
    </w:p>
    <w:p w14:paraId="3FD42356" w14:textId="77777777" w:rsidR="00310619" w:rsidRPr="002023C9" w:rsidRDefault="00310619" w:rsidP="00310619">
      <w:pPr>
        <w:spacing w:after="0" w:line="240" w:lineRule="auto"/>
        <w:jc w:val="both"/>
        <w:rPr>
          <w:rFonts w:eastAsia="Times New Roman" w:cs="Times New Roman"/>
          <w:i/>
          <w:iCs/>
          <w:kern w:val="0"/>
          <w:sz w:val="24"/>
          <w:szCs w:val="24"/>
          <w14:ligatures w14:val="none"/>
        </w:rPr>
      </w:pPr>
      <w:bookmarkStart w:id="1" w:name="_Hlk155890358"/>
    </w:p>
    <w:p w14:paraId="485C6D6A" w14:textId="77777777" w:rsidR="00310619" w:rsidRPr="002023C9" w:rsidRDefault="00310619" w:rsidP="00310619">
      <w:pPr>
        <w:numPr>
          <w:ilvl w:val="0"/>
          <w:numId w:val="2"/>
        </w:numPr>
        <w:spacing w:after="0" w:line="240" w:lineRule="auto"/>
        <w:contextualSpacing/>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 xml:space="preserve">Civic Space and Participation </w:t>
      </w:r>
    </w:p>
    <w:p w14:paraId="1CDE46D0" w14:textId="77777777" w:rsidR="00310619" w:rsidRPr="002023C9" w:rsidRDefault="00310619" w:rsidP="00310619">
      <w:pPr>
        <w:spacing w:after="0" w:line="240" w:lineRule="auto"/>
        <w:contextualSpacing/>
        <w:jc w:val="both"/>
        <w:rPr>
          <w:rFonts w:eastAsia="Palatino Linotype" w:cs="Times New Roman"/>
          <w:b/>
          <w:kern w:val="0"/>
          <w:sz w:val="24"/>
          <w:szCs w:val="24"/>
          <w14:ligatures w14:val="none"/>
        </w:rPr>
      </w:pPr>
    </w:p>
    <w:p w14:paraId="164F6219" w14:textId="77777777" w:rsidR="00310619" w:rsidRDefault="00310619" w:rsidP="00310619">
      <w:pPr>
        <w:numPr>
          <w:ilvl w:val="0"/>
          <w:numId w:val="2"/>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Judicial Accountability</w:t>
      </w:r>
    </w:p>
    <w:p w14:paraId="703D2AD3" w14:textId="77777777" w:rsidR="0008043E" w:rsidRDefault="0008043E" w:rsidP="0008043E">
      <w:pPr>
        <w:pStyle w:val="ListParagraph"/>
        <w:rPr>
          <w:rFonts w:eastAsia="Palatino Linotype" w:cs="Times New Roman"/>
          <w:b/>
          <w:kern w:val="0"/>
          <w:sz w:val="24"/>
          <w:szCs w:val="24"/>
          <w14:ligatures w14:val="none"/>
        </w:rPr>
      </w:pPr>
    </w:p>
    <w:p w14:paraId="15E34ABD" w14:textId="77777777" w:rsidR="005B1341" w:rsidRPr="00232430" w:rsidRDefault="005B1341" w:rsidP="005B1341">
      <w:pPr>
        <w:pStyle w:val="ListParagraph"/>
        <w:numPr>
          <w:ilvl w:val="0"/>
          <w:numId w:val="26"/>
        </w:numPr>
        <w:spacing w:line="278" w:lineRule="auto"/>
        <w:jc w:val="both"/>
        <w:rPr>
          <w:rFonts w:asciiTheme="majorBidi" w:hAnsiTheme="majorBidi" w:cstheme="majorBidi"/>
        </w:rPr>
      </w:pPr>
      <w:r w:rsidRPr="005B1341">
        <w:rPr>
          <w:rFonts w:asciiTheme="majorBidi" w:hAnsiTheme="majorBidi" w:cstheme="majorBidi"/>
          <w:b/>
          <w:bCs/>
          <w:i/>
          <w:iCs/>
          <w:u w:val="single"/>
        </w:rPr>
        <w:t>Follow-up</w:t>
      </w:r>
      <w:r>
        <w:rPr>
          <w:rFonts w:asciiTheme="majorBidi" w:hAnsiTheme="majorBidi" w:cstheme="majorBidi"/>
          <w:b/>
          <w:bCs/>
          <w:i/>
          <w:iCs/>
        </w:rPr>
        <w:t xml:space="preserve">: </w:t>
      </w:r>
      <w:r w:rsidRPr="00232430">
        <w:rPr>
          <w:rFonts w:asciiTheme="majorBidi" w:hAnsiTheme="majorBidi" w:cstheme="majorBidi"/>
          <w:b/>
          <w:bCs/>
          <w:i/>
          <w:iCs/>
        </w:rPr>
        <w:t>An element of the South Sudan National Police Service (SSNPS)</w:t>
      </w:r>
      <w:r>
        <w:rPr>
          <w:rFonts w:asciiTheme="majorBidi" w:hAnsiTheme="majorBidi" w:cstheme="majorBidi"/>
          <w:b/>
          <w:bCs/>
          <w:i/>
          <w:iCs/>
        </w:rPr>
        <w:t xml:space="preserve"> </w:t>
      </w:r>
      <w:r w:rsidRPr="00232430">
        <w:rPr>
          <w:rFonts w:asciiTheme="majorBidi" w:hAnsiTheme="majorBidi" w:cstheme="majorBidi"/>
          <w:b/>
          <w:bCs/>
          <w:i/>
          <w:iCs/>
        </w:rPr>
        <w:t xml:space="preserve">raped a </w:t>
      </w:r>
      <w:r>
        <w:rPr>
          <w:rFonts w:asciiTheme="majorBidi" w:hAnsiTheme="majorBidi" w:cstheme="majorBidi"/>
          <w:b/>
          <w:bCs/>
          <w:i/>
          <w:iCs/>
        </w:rPr>
        <w:t>3</w:t>
      </w:r>
      <w:r w:rsidRPr="00232430">
        <w:rPr>
          <w:rFonts w:asciiTheme="majorBidi" w:hAnsiTheme="majorBidi" w:cstheme="majorBidi"/>
          <w:b/>
          <w:bCs/>
          <w:i/>
          <w:iCs/>
        </w:rPr>
        <w:t xml:space="preserve">7-year-old </w:t>
      </w:r>
      <w:r>
        <w:rPr>
          <w:rFonts w:asciiTheme="majorBidi" w:hAnsiTheme="majorBidi" w:cstheme="majorBidi"/>
          <w:b/>
          <w:bCs/>
          <w:i/>
          <w:iCs/>
        </w:rPr>
        <w:t xml:space="preserve">female </w:t>
      </w:r>
      <w:r w:rsidRPr="00232430">
        <w:rPr>
          <w:rFonts w:asciiTheme="majorBidi" w:hAnsiTheme="majorBidi" w:cstheme="majorBidi"/>
          <w:b/>
          <w:bCs/>
          <w:i/>
          <w:iCs/>
        </w:rPr>
        <w:t xml:space="preserve">in Wau Town. </w:t>
      </w:r>
    </w:p>
    <w:p w14:paraId="34DCA5F7" w14:textId="57462020" w:rsidR="0008043E" w:rsidRPr="004C6814" w:rsidRDefault="003B255A" w:rsidP="0008043E">
      <w:pPr>
        <w:jc w:val="both"/>
        <w:rPr>
          <w:rFonts w:asciiTheme="majorBidi" w:hAnsiTheme="majorBidi" w:cstheme="majorBidi"/>
          <w:i/>
          <w:iCs/>
        </w:rPr>
      </w:pPr>
      <w:r w:rsidRPr="004C6814">
        <w:rPr>
          <w:rFonts w:asciiTheme="majorBidi" w:hAnsiTheme="majorBidi" w:cstheme="majorBidi"/>
          <w:i/>
          <w:iCs/>
        </w:rPr>
        <w:t>Background: -</w:t>
      </w:r>
      <w:r w:rsidR="0008043E" w:rsidRPr="004C6814">
        <w:rPr>
          <w:rFonts w:asciiTheme="majorBidi" w:hAnsiTheme="majorBidi" w:cstheme="majorBidi"/>
          <w:i/>
          <w:iCs/>
        </w:rPr>
        <w:t xml:space="preserve"> On 8 August 2025, HRD received reports from both primary and secondary sources regarding the rape of a 37-year-old woman from the Luo tribe (name on file) by a 43-year-old male, a member of the South Sudan National Police Service (SSNPS) and the Zande tribe (name on file). The incident occurred at the premises of the State Ministry of Infrastructure in Wau town. HRD interviewed the survivor, who recounted to HRD that on 28 July 2025, at approximately 1:00 am, while she was asleep with her two children in a room within the compound of the Ministry where she had been temporarily sheltered, the suspect entered her room.  He forcefully grabbed her by the neck, covered her mouth with a cloth, and raped her in the presence of her children. After committing the assault, the suspect fled the scene. The survivor managed to scream, alerting neighbors, but the suspect escaped before he could be apprehended. The survivor also indicated that the suspect had been deployed to guard the nearby Wau Radio and TV broadcast facility.  The survivor reported the incident to the Wau Town Police Station later that same day. HRD interviewed the police investigator handling the case, who confirmed that a criminal case was opened under Sections 225, 226, 237, and 247 of the South Sudan Penal Code 2008. On 30 July 2025, the suspect </w:t>
      </w:r>
      <w:r w:rsidR="0008043E" w:rsidRPr="004C6814">
        <w:rPr>
          <w:rFonts w:asciiTheme="majorBidi" w:hAnsiTheme="majorBidi" w:cstheme="majorBidi"/>
          <w:i/>
          <w:iCs/>
        </w:rPr>
        <w:lastRenderedPageBreak/>
        <w:t xml:space="preserve">was arrested and transferred to Wau Central Prison on demand. The case has since been referred to the Wau High Court for trial. </w:t>
      </w:r>
    </w:p>
    <w:p w14:paraId="298154CC" w14:textId="22103FE0" w:rsidR="003B255A" w:rsidRDefault="0008043E" w:rsidP="003B255A">
      <w:pPr>
        <w:jc w:val="both"/>
        <w:rPr>
          <w:rFonts w:asciiTheme="majorBidi" w:hAnsiTheme="majorBidi" w:cstheme="majorBidi"/>
        </w:rPr>
      </w:pPr>
      <w:r w:rsidRPr="004C6814">
        <w:rPr>
          <w:rFonts w:asciiTheme="majorBidi" w:hAnsiTheme="majorBidi" w:cstheme="majorBidi"/>
          <w:b/>
          <w:bCs/>
        </w:rPr>
        <w:t>Update:</w:t>
      </w:r>
      <w:r w:rsidRPr="004C6814">
        <w:rPr>
          <w:rFonts w:asciiTheme="majorBidi" w:hAnsiTheme="majorBidi" w:cstheme="majorBidi"/>
        </w:rPr>
        <w:t xml:space="preserve"> On 19 November 2025, HRD gathered information from the court clerk and the complainant regarding the final court hearing of the case mentioned above, which was ruled on 8 October 2025 at Wau North Court. The Presiding Judge read out the testimonies of the complainant, witnesses, and the suspect, and </w:t>
      </w:r>
      <w:r w:rsidR="00352F4D">
        <w:rPr>
          <w:rFonts w:asciiTheme="majorBidi" w:hAnsiTheme="majorBidi" w:cstheme="majorBidi"/>
        </w:rPr>
        <w:t>charged the suspect</w:t>
      </w:r>
      <w:r w:rsidRPr="004C6814">
        <w:rPr>
          <w:rFonts w:asciiTheme="majorBidi" w:hAnsiTheme="majorBidi" w:cstheme="majorBidi"/>
        </w:rPr>
        <w:t xml:space="preserve"> under </w:t>
      </w:r>
      <w:r>
        <w:rPr>
          <w:rFonts w:asciiTheme="majorBidi" w:hAnsiTheme="majorBidi" w:cstheme="majorBidi"/>
        </w:rPr>
        <w:t>sections</w:t>
      </w:r>
      <w:r w:rsidRPr="004C6814">
        <w:rPr>
          <w:rFonts w:asciiTheme="majorBidi" w:hAnsiTheme="majorBidi" w:cstheme="majorBidi"/>
        </w:rPr>
        <w:t xml:space="preserve"> 247, 225</w:t>
      </w:r>
      <w:r>
        <w:rPr>
          <w:rFonts w:asciiTheme="majorBidi" w:hAnsiTheme="majorBidi" w:cstheme="majorBidi"/>
        </w:rPr>
        <w:t>,</w:t>
      </w:r>
      <w:r w:rsidRPr="004C6814">
        <w:rPr>
          <w:rFonts w:asciiTheme="majorBidi" w:hAnsiTheme="majorBidi" w:cstheme="majorBidi"/>
        </w:rPr>
        <w:t xml:space="preserve"> and 237 South Sudan Panel Code 2008</w:t>
      </w:r>
      <w:r w:rsidR="00352F4D">
        <w:rPr>
          <w:rFonts w:asciiTheme="majorBidi" w:hAnsiTheme="majorBidi" w:cstheme="majorBidi"/>
        </w:rPr>
        <w:t xml:space="preserve">. </w:t>
      </w:r>
      <w:r w:rsidRPr="004C6814">
        <w:rPr>
          <w:rFonts w:asciiTheme="majorBidi" w:hAnsiTheme="majorBidi" w:cstheme="majorBidi"/>
        </w:rPr>
        <w:t xml:space="preserve">The suspect also confirmed having raped the </w:t>
      </w:r>
      <w:r>
        <w:rPr>
          <w:rFonts w:asciiTheme="majorBidi" w:hAnsiTheme="majorBidi" w:cstheme="majorBidi"/>
        </w:rPr>
        <w:t>survivor</w:t>
      </w:r>
      <w:r w:rsidRPr="004C6814">
        <w:rPr>
          <w:rFonts w:asciiTheme="majorBidi" w:hAnsiTheme="majorBidi" w:cstheme="majorBidi"/>
        </w:rPr>
        <w:t xml:space="preserve">. </w:t>
      </w:r>
      <w:r>
        <w:rPr>
          <w:rFonts w:asciiTheme="majorBidi" w:hAnsiTheme="majorBidi" w:cstheme="majorBidi"/>
        </w:rPr>
        <w:t>Consequently, t</w:t>
      </w:r>
      <w:r w:rsidRPr="004C6814">
        <w:rPr>
          <w:rFonts w:asciiTheme="majorBidi" w:hAnsiTheme="majorBidi" w:cstheme="majorBidi"/>
        </w:rPr>
        <w:t xml:space="preserve">he Presiding Judge sentenced the suspect to </w:t>
      </w:r>
      <w:r w:rsidR="00352F4D">
        <w:rPr>
          <w:rFonts w:asciiTheme="majorBidi" w:hAnsiTheme="majorBidi" w:cstheme="majorBidi"/>
        </w:rPr>
        <w:t>five</w:t>
      </w:r>
      <w:r w:rsidRPr="004C6814">
        <w:rPr>
          <w:rFonts w:asciiTheme="majorBidi" w:hAnsiTheme="majorBidi" w:cstheme="majorBidi"/>
        </w:rPr>
        <w:t xml:space="preserve"> years' imprisonment and a fine of 500,000 </w:t>
      </w:r>
      <w:r>
        <w:rPr>
          <w:rFonts w:asciiTheme="majorBidi" w:hAnsiTheme="majorBidi" w:cstheme="majorBidi"/>
        </w:rPr>
        <w:t>South Sudanese Pounds (SSP)</w:t>
      </w:r>
      <w:r w:rsidRPr="004C6814">
        <w:rPr>
          <w:rFonts w:asciiTheme="majorBidi" w:hAnsiTheme="majorBidi" w:cstheme="majorBidi"/>
        </w:rPr>
        <w:t xml:space="preserve"> for the court</w:t>
      </w:r>
      <w:r>
        <w:rPr>
          <w:rFonts w:asciiTheme="majorBidi" w:hAnsiTheme="majorBidi" w:cstheme="majorBidi"/>
        </w:rPr>
        <w:t>,</w:t>
      </w:r>
      <w:r>
        <w:rPr>
          <w:rFonts w:asciiTheme="majorBidi" w:hAnsiTheme="majorBidi" w:cstheme="majorBidi"/>
        </w:rPr>
        <w:t xml:space="preserve"> noting that f</w:t>
      </w:r>
      <w:r w:rsidRPr="004C6814">
        <w:rPr>
          <w:rFonts w:asciiTheme="majorBidi" w:hAnsiTheme="majorBidi" w:cstheme="majorBidi"/>
        </w:rPr>
        <w:t xml:space="preserve">ailure to pay the fine will result in an additional one-year imprisonment. In addition, the presiding Judge </w:t>
      </w:r>
      <w:r w:rsidR="00352F4D">
        <w:rPr>
          <w:rFonts w:asciiTheme="majorBidi" w:hAnsiTheme="majorBidi" w:cstheme="majorBidi"/>
        </w:rPr>
        <w:t>ordered</w:t>
      </w:r>
      <w:r w:rsidRPr="004C6814">
        <w:rPr>
          <w:rFonts w:asciiTheme="majorBidi" w:hAnsiTheme="majorBidi" w:cstheme="majorBidi"/>
        </w:rPr>
        <w:t xml:space="preserve"> the suspect to pay three (3) heads of cows as compensation to the </w:t>
      </w:r>
      <w:r>
        <w:rPr>
          <w:rFonts w:asciiTheme="majorBidi" w:hAnsiTheme="majorBidi" w:cstheme="majorBidi"/>
        </w:rPr>
        <w:t>survivor’s</w:t>
      </w:r>
      <w:r w:rsidRPr="004C6814">
        <w:rPr>
          <w:rFonts w:asciiTheme="majorBidi" w:hAnsiTheme="majorBidi" w:cstheme="majorBidi"/>
        </w:rPr>
        <w:t xml:space="preserve"> husband</w:t>
      </w:r>
      <w:r w:rsidR="004A1180">
        <w:rPr>
          <w:rFonts w:asciiTheme="majorBidi" w:hAnsiTheme="majorBidi" w:cstheme="majorBidi"/>
        </w:rPr>
        <w:t>,</w:t>
      </w:r>
      <w:r>
        <w:rPr>
          <w:rFonts w:asciiTheme="majorBidi" w:hAnsiTheme="majorBidi" w:cstheme="majorBidi"/>
        </w:rPr>
        <w:t xml:space="preserve"> </w:t>
      </w:r>
      <w:r w:rsidR="003B255A">
        <w:rPr>
          <w:rFonts w:asciiTheme="majorBidi" w:hAnsiTheme="majorBidi" w:cstheme="majorBidi"/>
        </w:rPr>
        <w:t xml:space="preserve">as well as </w:t>
      </w:r>
      <w:r>
        <w:rPr>
          <w:rFonts w:asciiTheme="majorBidi" w:hAnsiTheme="majorBidi" w:cstheme="majorBidi"/>
        </w:rPr>
        <w:t xml:space="preserve">200,000 SSP </w:t>
      </w:r>
      <w:r w:rsidR="003B255A">
        <w:rPr>
          <w:rFonts w:asciiTheme="majorBidi" w:hAnsiTheme="majorBidi" w:cstheme="majorBidi"/>
        </w:rPr>
        <w:t xml:space="preserve">to the survivor to cover medical and other expenses related to the case. </w:t>
      </w:r>
    </w:p>
    <w:p w14:paraId="64E30B4C" w14:textId="12962039" w:rsidR="0008043E" w:rsidRPr="004C6814" w:rsidRDefault="0008043E" w:rsidP="003B255A">
      <w:pPr>
        <w:jc w:val="both"/>
        <w:rPr>
          <w:rFonts w:asciiTheme="majorBidi" w:hAnsiTheme="majorBidi" w:cstheme="majorBidi"/>
        </w:rPr>
      </w:pPr>
      <w:r w:rsidRPr="004C6814">
        <w:rPr>
          <w:rFonts w:asciiTheme="majorBidi" w:hAnsiTheme="majorBidi" w:cstheme="majorBidi"/>
        </w:rPr>
        <w:t xml:space="preserve">The court clerk </w:t>
      </w:r>
      <w:r>
        <w:rPr>
          <w:rFonts w:asciiTheme="majorBidi" w:hAnsiTheme="majorBidi" w:cstheme="majorBidi"/>
        </w:rPr>
        <w:t xml:space="preserve">also </w:t>
      </w:r>
      <w:r w:rsidRPr="004C6814">
        <w:rPr>
          <w:rFonts w:asciiTheme="majorBidi" w:hAnsiTheme="majorBidi" w:cstheme="majorBidi"/>
        </w:rPr>
        <w:t>confirmed t</w:t>
      </w:r>
      <w:r>
        <w:rPr>
          <w:rFonts w:asciiTheme="majorBidi" w:hAnsiTheme="majorBidi" w:cstheme="majorBidi"/>
        </w:rPr>
        <w:t xml:space="preserve">hat the suspect is sentenced </w:t>
      </w:r>
      <w:r>
        <w:rPr>
          <w:rFonts w:asciiTheme="majorBidi" w:hAnsiTheme="majorBidi" w:cstheme="majorBidi"/>
        </w:rPr>
        <w:t xml:space="preserve">to </w:t>
      </w:r>
      <w:r w:rsidR="008052F5">
        <w:rPr>
          <w:rFonts w:asciiTheme="majorBidi" w:hAnsiTheme="majorBidi" w:cstheme="majorBidi"/>
        </w:rPr>
        <w:t>five</w:t>
      </w:r>
      <w:r>
        <w:rPr>
          <w:rFonts w:asciiTheme="majorBidi" w:hAnsiTheme="majorBidi" w:cstheme="majorBidi"/>
        </w:rPr>
        <w:t xml:space="preserve"> years</w:t>
      </w:r>
      <w:r w:rsidR="008052F5">
        <w:rPr>
          <w:rFonts w:asciiTheme="majorBidi" w:hAnsiTheme="majorBidi" w:cstheme="majorBidi"/>
        </w:rPr>
        <w:t>’</w:t>
      </w:r>
      <w:r>
        <w:rPr>
          <w:rFonts w:asciiTheme="majorBidi" w:hAnsiTheme="majorBidi" w:cstheme="majorBidi"/>
        </w:rPr>
        <w:t xml:space="preserve"> imprisonment</w:t>
      </w:r>
      <w:r>
        <w:rPr>
          <w:rFonts w:asciiTheme="majorBidi" w:hAnsiTheme="majorBidi" w:cstheme="majorBidi"/>
        </w:rPr>
        <w:t>,</w:t>
      </w:r>
      <w:r>
        <w:rPr>
          <w:rFonts w:asciiTheme="majorBidi" w:hAnsiTheme="majorBidi" w:cstheme="majorBidi"/>
        </w:rPr>
        <w:t xml:space="preserve"> </w:t>
      </w:r>
      <w:r w:rsidR="008052F5">
        <w:rPr>
          <w:rFonts w:asciiTheme="majorBidi" w:hAnsiTheme="majorBidi" w:cstheme="majorBidi"/>
        </w:rPr>
        <w:t xml:space="preserve">to </w:t>
      </w:r>
      <w:r>
        <w:rPr>
          <w:rFonts w:asciiTheme="majorBidi" w:hAnsiTheme="majorBidi" w:cstheme="majorBidi"/>
        </w:rPr>
        <w:t xml:space="preserve">be counted </w:t>
      </w:r>
      <w:r w:rsidRPr="004C6814">
        <w:rPr>
          <w:rFonts w:asciiTheme="majorBidi" w:hAnsiTheme="majorBidi" w:cstheme="majorBidi"/>
        </w:rPr>
        <w:t xml:space="preserve">from </w:t>
      </w:r>
      <w:r w:rsidR="003B255A">
        <w:rPr>
          <w:rFonts w:asciiTheme="majorBidi" w:hAnsiTheme="majorBidi" w:cstheme="majorBidi"/>
        </w:rPr>
        <w:t>the</w:t>
      </w:r>
      <w:r>
        <w:rPr>
          <w:rFonts w:asciiTheme="majorBidi" w:hAnsiTheme="majorBidi" w:cstheme="majorBidi"/>
        </w:rPr>
        <w:t xml:space="preserve"> date </w:t>
      </w:r>
      <w:r>
        <w:rPr>
          <w:rFonts w:asciiTheme="majorBidi" w:hAnsiTheme="majorBidi" w:cstheme="majorBidi"/>
        </w:rPr>
        <w:t>of</w:t>
      </w:r>
      <w:r w:rsidR="008052F5">
        <w:rPr>
          <w:rFonts w:asciiTheme="majorBidi" w:hAnsiTheme="majorBidi" w:cstheme="majorBidi"/>
        </w:rPr>
        <w:t xml:space="preserve"> his</w:t>
      </w:r>
      <w:r>
        <w:rPr>
          <w:rFonts w:asciiTheme="majorBidi" w:hAnsiTheme="majorBidi" w:cstheme="majorBidi"/>
        </w:rPr>
        <w:t xml:space="preserve"> </w:t>
      </w:r>
      <w:r w:rsidRPr="004C6814">
        <w:rPr>
          <w:rFonts w:asciiTheme="majorBidi" w:hAnsiTheme="majorBidi" w:cstheme="majorBidi"/>
        </w:rPr>
        <w:t>arrest</w:t>
      </w:r>
      <w:r w:rsidR="008052F5">
        <w:rPr>
          <w:rFonts w:asciiTheme="majorBidi" w:hAnsiTheme="majorBidi" w:cstheme="majorBidi"/>
        </w:rPr>
        <w:t xml:space="preserve"> on</w:t>
      </w:r>
      <w:r w:rsidRPr="004C6814">
        <w:rPr>
          <w:rFonts w:asciiTheme="majorBidi" w:hAnsiTheme="majorBidi" w:cstheme="majorBidi"/>
        </w:rPr>
        <w:t xml:space="preserve"> 28 July 2025</w:t>
      </w:r>
      <w:r w:rsidR="008052F5">
        <w:rPr>
          <w:rFonts w:asciiTheme="majorBidi" w:hAnsiTheme="majorBidi" w:cstheme="majorBidi"/>
        </w:rPr>
        <w:t xml:space="preserve">. He </w:t>
      </w:r>
      <w:r w:rsidRPr="004C6814">
        <w:rPr>
          <w:rFonts w:asciiTheme="majorBidi" w:hAnsiTheme="majorBidi" w:cstheme="majorBidi"/>
        </w:rPr>
        <w:t xml:space="preserve">is currently serving his </w:t>
      </w:r>
      <w:r w:rsidR="00AE3492">
        <w:rPr>
          <w:rFonts w:asciiTheme="majorBidi" w:hAnsiTheme="majorBidi" w:cstheme="majorBidi"/>
        </w:rPr>
        <w:t>sentence</w:t>
      </w:r>
      <w:r w:rsidRPr="004C6814">
        <w:rPr>
          <w:rFonts w:asciiTheme="majorBidi" w:hAnsiTheme="majorBidi" w:cstheme="majorBidi"/>
        </w:rPr>
        <w:t xml:space="preserve"> </w:t>
      </w:r>
      <w:r w:rsidR="008052F5">
        <w:rPr>
          <w:rFonts w:asciiTheme="majorBidi" w:hAnsiTheme="majorBidi" w:cstheme="majorBidi"/>
        </w:rPr>
        <w:t>at</w:t>
      </w:r>
      <w:r w:rsidRPr="004C6814">
        <w:rPr>
          <w:rFonts w:asciiTheme="majorBidi" w:hAnsiTheme="majorBidi" w:cstheme="majorBidi"/>
        </w:rPr>
        <w:t xml:space="preserve"> Wau Central Prison. </w:t>
      </w:r>
      <w:r>
        <w:rPr>
          <w:rFonts w:asciiTheme="majorBidi" w:hAnsiTheme="majorBidi" w:cstheme="majorBidi"/>
        </w:rPr>
        <w:t xml:space="preserve">HRD also </w:t>
      </w:r>
      <w:r w:rsidR="00AE3492">
        <w:rPr>
          <w:rFonts w:asciiTheme="majorBidi" w:hAnsiTheme="majorBidi" w:cstheme="majorBidi"/>
        </w:rPr>
        <w:t xml:space="preserve">spoke </w:t>
      </w:r>
      <w:r>
        <w:rPr>
          <w:rFonts w:asciiTheme="majorBidi" w:hAnsiTheme="majorBidi" w:cstheme="majorBidi"/>
        </w:rPr>
        <w:t>with the suspect at Wau Central Prison</w:t>
      </w:r>
      <w:r>
        <w:rPr>
          <w:rFonts w:asciiTheme="majorBidi" w:hAnsiTheme="majorBidi" w:cstheme="majorBidi"/>
        </w:rPr>
        <w:t>,</w:t>
      </w:r>
      <w:r>
        <w:rPr>
          <w:rFonts w:asciiTheme="majorBidi" w:hAnsiTheme="majorBidi" w:cstheme="majorBidi"/>
        </w:rPr>
        <w:t xml:space="preserve"> who reported that on 22 October, he wrote a letter </w:t>
      </w:r>
      <w:r w:rsidR="00AE3492">
        <w:rPr>
          <w:rFonts w:asciiTheme="majorBidi" w:hAnsiTheme="majorBidi" w:cstheme="majorBidi"/>
        </w:rPr>
        <w:t xml:space="preserve">to the court </w:t>
      </w:r>
      <w:r>
        <w:rPr>
          <w:rFonts w:asciiTheme="majorBidi" w:hAnsiTheme="majorBidi" w:cstheme="majorBidi"/>
        </w:rPr>
        <w:t>requesting</w:t>
      </w:r>
      <w:r w:rsidR="00AE3492">
        <w:rPr>
          <w:rFonts w:asciiTheme="majorBidi" w:hAnsiTheme="majorBidi" w:cstheme="majorBidi"/>
        </w:rPr>
        <w:t xml:space="preserve"> a</w:t>
      </w:r>
      <w:r>
        <w:rPr>
          <w:rFonts w:asciiTheme="majorBidi" w:hAnsiTheme="majorBidi" w:cstheme="majorBidi"/>
        </w:rPr>
        <w:t xml:space="preserve"> reduc</w:t>
      </w:r>
      <w:r w:rsidR="00AE3492">
        <w:rPr>
          <w:rFonts w:asciiTheme="majorBidi" w:hAnsiTheme="majorBidi" w:cstheme="majorBidi"/>
        </w:rPr>
        <w:t xml:space="preserve">tion </w:t>
      </w:r>
      <w:r w:rsidR="009D7048">
        <w:rPr>
          <w:rFonts w:asciiTheme="majorBidi" w:hAnsiTheme="majorBidi" w:cstheme="majorBidi"/>
        </w:rPr>
        <w:t>of his</w:t>
      </w:r>
      <w:r>
        <w:rPr>
          <w:rFonts w:asciiTheme="majorBidi" w:hAnsiTheme="majorBidi" w:cstheme="majorBidi"/>
        </w:rPr>
        <w:t xml:space="preserve"> sentence</w:t>
      </w:r>
      <w:r w:rsidR="003B255A">
        <w:rPr>
          <w:rFonts w:asciiTheme="majorBidi" w:hAnsiTheme="majorBidi" w:cstheme="majorBidi"/>
        </w:rPr>
        <w:t>,</w:t>
      </w:r>
      <w:r w:rsidR="009D7048">
        <w:rPr>
          <w:rFonts w:asciiTheme="majorBidi" w:hAnsiTheme="majorBidi" w:cstheme="majorBidi"/>
        </w:rPr>
        <w:t xml:space="preserve"> explaining that he committed the offence</w:t>
      </w:r>
      <w:r>
        <w:rPr>
          <w:rFonts w:asciiTheme="majorBidi" w:hAnsiTheme="majorBidi" w:cstheme="majorBidi"/>
        </w:rPr>
        <w:t xml:space="preserve"> under the influence of alcohol. </w:t>
      </w:r>
    </w:p>
    <w:p w14:paraId="784E55C4" w14:textId="70375A61" w:rsidR="0008043E" w:rsidRPr="005B1341" w:rsidRDefault="0008043E" w:rsidP="005B1341">
      <w:pPr>
        <w:jc w:val="both"/>
        <w:rPr>
          <w:rFonts w:asciiTheme="majorBidi" w:hAnsiTheme="majorBidi" w:cstheme="majorBidi"/>
          <w:i/>
          <w:iCs/>
        </w:rPr>
      </w:pPr>
      <w:r w:rsidRPr="0028329A">
        <w:rPr>
          <w:rFonts w:asciiTheme="majorBidi" w:hAnsiTheme="majorBidi" w:cstheme="majorBidi"/>
          <w:b/>
          <w:bCs/>
          <w:i/>
          <w:iCs/>
        </w:rPr>
        <w:t xml:space="preserve">Comments: </w:t>
      </w:r>
      <w:r w:rsidRPr="0028329A">
        <w:rPr>
          <w:rFonts w:asciiTheme="majorBidi" w:hAnsiTheme="majorBidi" w:cstheme="majorBidi"/>
          <w:i/>
          <w:iCs/>
        </w:rPr>
        <w:t xml:space="preserve">HRD learned that the hearing was held in Arabic, a language that all parties understood. </w:t>
      </w:r>
      <w:r w:rsidR="00843398">
        <w:rPr>
          <w:rFonts w:asciiTheme="majorBidi" w:hAnsiTheme="majorBidi" w:cstheme="majorBidi"/>
          <w:i/>
          <w:iCs/>
        </w:rPr>
        <w:t xml:space="preserve">While the complainant </w:t>
      </w:r>
      <w:r w:rsidR="003B255A">
        <w:rPr>
          <w:rFonts w:asciiTheme="majorBidi" w:hAnsiTheme="majorBidi" w:cstheme="majorBidi"/>
          <w:i/>
          <w:iCs/>
        </w:rPr>
        <w:t xml:space="preserve">was </w:t>
      </w:r>
      <w:r w:rsidR="00843398">
        <w:rPr>
          <w:rFonts w:asciiTheme="majorBidi" w:hAnsiTheme="majorBidi" w:cstheme="majorBidi"/>
          <w:i/>
          <w:iCs/>
        </w:rPr>
        <w:t xml:space="preserve">represented by a </w:t>
      </w:r>
      <w:r w:rsidR="008052F5">
        <w:rPr>
          <w:rFonts w:asciiTheme="majorBidi" w:hAnsiTheme="majorBidi" w:cstheme="majorBidi"/>
          <w:i/>
          <w:iCs/>
        </w:rPr>
        <w:t xml:space="preserve">lawyer, </w:t>
      </w:r>
      <w:r w:rsidR="008052F5" w:rsidRPr="0028329A">
        <w:rPr>
          <w:rFonts w:asciiTheme="majorBidi" w:hAnsiTheme="majorBidi" w:cstheme="majorBidi"/>
          <w:i/>
          <w:iCs/>
        </w:rPr>
        <w:t>the</w:t>
      </w:r>
      <w:r w:rsidRPr="0028329A">
        <w:rPr>
          <w:rFonts w:asciiTheme="majorBidi" w:hAnsiTheme="majorBidi" w:cstheme="majorBidi"/>
          <w:i/>
          <w:iCs/>
        </w:rPr>
        <w:t xml:space="preserve"> suspect had no legal representation.</w:t>
      </w:r>
    </w:p>
    <w:p w14:paraId="6A441F88" w14:textId="77777777" w:rsidR="006303C5" w:rsidRPr="006303C5" w:rsidRDefault="006303C5" w:rsidP="006303C5">
      <w:pPr>
        <w:pStyle w:val="ListParagraph"/>
        <w:rPr>
          <w:rFonts w:eastAsia="Palatino Linotype" w:cs="Times New Roman"/>
          <w:b/>
          <w:kern w:val="0"/>
          <w:sz w:val="24"/>
          <w:szCs w:val="24"/>
          <w14:ligatures w14:val="none"/>
        </w:rPr>
      </w:pPr>
    </w:p>
    <w:p w14:paraId="4BEFD475" w14:textId="77777777" w:rsidR="00310619" w:rsidRPr="002023C9" w:rsidRDefault="00310619" w:rsidP="00310619">
      <w:pPr>
        <w:numPr>
          <w:ilvl w:val="0"/>
          <w:numId w:val="2"/>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Transitional Justice</w:t>
      </w:r>
    </w:p>
    <w:p w14:paraId="4AB66E83" w14:textId="77777777" w:rsidR="00310619" w:rsidRPr="002023C9" w:rsidRDefault="00310619" w:rsidP="00310619">
      <w:pPr>
        <w:spacing w:after="0" w:line="240" w:lineRule="auto"/>
        <w:contextualSpacing/>
        <w:jc w:val="both"/>
        <w:rPr>
          <w:rFonts w:eastAsia="Palatino Linotype" w:cs="Times New Roman"/>
          <w:bCs/>
          <w:kern w:val="0"/>
          <w:sz w:val="24"/>
          <w:szCs w:val="24"/>
          <w14:ligatures w14:val="none"/>
        </w:rPr>
      </w:pPr>
    </w:p>
    <w:p w14:paraId="11090762" w14:textId="6B2F34D6" w:rsidR="009743C9" w:rsidRDefault="00310619" w:rsidP="004A53EB">
      <w:pPr>
        <w:numPr>
          <w:ilvl w:val="0"/>
          <w:numId w:val="2"/>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 xml:space="preserve">Engagement and Capacity Building </w:t>
      </w:r>
    </w:p>
    <w:p w14:paraId="628BADBC" w14:textId="77777777" w:rsidR="00BE2CCD" w:rsidRDefault="00BE2CCD" w:rsidP="00BE2CCD">
      <w:pPr>
        <w:spacing w:after="0" w:line="240" w:lineRule="auto"/>
        <w:contextualSpacing/>
        <w:jc w:val="both"/>
        <w:rPr>
          <w:rFonts w:eastAsia="Palatino Linotype" w:cs="Times New Roman"/>
          <w:b/>
          <w:kern w:val="0"/>
          <w:sz w:val="24"/>
          <w:szCs w:val="24"/>
          <w14:ligatures w14:val="none"/>
        </w:rPr>
      </w:pPr>
    </w:p>
    <w:p w14:paraId="2CC938A0" w14:textId="1197942B" w:rsidR="00E540F7" w:rsidRPr="00E637E0" w:rsidRDefault="00310619" w:rsidP="00E637E0">
      <w:pPr>
        <w:pStyle w:val="ListParagraph"/>
        <w:numPr>
          <w:ilvl w:val="0"/>
          <w:numId w:val="2"/>
        </w:numPr>
        <w:jc w:val="both"/>
        <w:rPr>
          <w:rFonts w:eastAsia="Palatino Linotype" w:cs="Times New Roman"/>
          <w:b/>
          <w:kern w:val="0"/>
          <w:sz w:val="24"/>
          <w:szCs w:val="24"/>
          <w14:ligatures w14:val="none"/>
        </w:rPr>
      </w:pPr>
      <w:r w:rsidRPr="00465E2E">
        <w:rPr>
          <w:rFonts w:eastAsia="Palatino Linotype" w:cs="Times New Roman"/>
          <w:b/>
          <w:kern w:val="0"/>
          <w:sz w:val="24"/>
          <w:szCs w:val="24"/>
          <w14:ligatures w14:val="none"/>
        </w:rPr>
        <w:t>Other Key Human Rights and Protection Concerns</w:t>
      </w:r>
      <w:bookmarkEnd w:id="1"/>
    </w:p>
    <w:sectPr w:rsidR="00E540F7" w:rsidRPr="00E637E0">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808D4" w14:textId="77777777" w:rsidR="00AC22B2" w:rsidRDefault="00AC22B2" w:rsidP="00AA4CE7">
      <w:pPr>
        <w:spacing w:after="0" w:line="240" w:lineRule="auto"/>
      </w:pPr>
      <w:r>
        <w:separator/>
      </w:r>
    </w:p>
  </w:endnote>
  <w:endnote w:type="continuationSeparator" w:id="0">
    <w:p w14:paraId="51F4E161" w14:textId="77777777" w:rsidR="00AC22B2" w:rsidRDefault="00AC22B2" w:rsidP="00AA4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91951" w14:textId="77777777" w:rsidR="00AA4CE7" w:rsidRDefault="00AA4CE7" w:rsidP="00AA4CE7">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5F5CEA54" w14:textId="2E5CC2ED" w:rsidR="00AA4CE7" w:rsidRDefault="00AA4CE7" w:rsidP="00AA4CE7">
    <w:pPr>
      <w:pStyle w:val="Footer"/>
    </w:pPr>
    <w:r w:rsidRPr="007D0996">
      <w:rPr>
        <w:rFonts w:cs="Times New Roman"/>
        <w:i/>
        <w:iCs/>
        <w:color w:val="0070C0"/>
        <w:sz w:val="20"/>
        <w:szCs w:val="20"/>
      </w:rPr>
      <w:t>202</w:t>
    </w:r>
    <w:r>
      <w:rPr>
        <w:rFonts w:cs="Times New Roman"/>
        <w:i/>
        <w:iCs/>
        <w:color w:val="0070C0"/>
        <w:sz w:val="20"/>
        <w:szCs w:val="20"/>
      </w:rPr>
      <w:t>5</w:t>
    </w:r>
    <w:r w:rsidR="009D19B9">
      <w:rPr>
        <w:rFonts w:cs="Times New Roman"/>
        <w:i/>
        <w:iCs/>
        <w:color w:val="0070C0"/>
        <w:sz w:val="20"/>
        <w:szCs w:val="20"/>
      </w:rPr>
      <w:t>11</w:t>
    </w:r>
    <w:r w:rsidR="00BE2CCD">
      <w:rPr>
        <w:rFonts w:cs="Times New Roman"/>
        <w:i/>
        <w:iCs/>
        <w:color w:val="0070C0"/>
        <w:sz w:val="20"/>
        <w:szCs w:val="20"/>
      </w:rPr>
      <w:t>1</w:t>
    </w:r>
    <w:r w:rsidR="005B1341">
      <w:rPr>
        <w:rFonts w:cs="Times New Roman"/>
        <w:i/>
        <w:iCs/>
        <w:color w:val="0070C0"/>
        <w:sz w:val="20"/>
        <w:szCs w:val="20"/>
      </w:rPr>
      <w:t>9</w:t>
    </w:r>
    <w:r w:rsidR="002F69E3">
      <w:rPr>
        <w:rFonts w:cs="Times New Roman"/>
        <w:i/>
        <w:iCs/>
        <w:color w:val="0070C0"/>
        <w:sz w:val="20"/>
        <w:szCs w:val="20"/>
      </w:rPr>
      <w:t xml:space="preserve"> </w:t>
    </w:r>
    <w:r w:rsidRPr="007D0996">
      <w:rPr>
        <w:rFonts w:cs="Times New Roman"/>
        <w:i/>
        <w:iCs/>
        <w:color w:val="0070C0"/>
        <w:sz w:val="20"/>
        <w:szCs w:val="20"/>
      </w:rPr>
      <w:t>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p w14:paraId="2D39396A" w14:textId="77777777" w:rsidR="00AA4CE7" w:rsidRDefault="00AA4C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729D4" w14:textId="77777777" w:rsidR="00AC22B2" w:rsidRDefault="00AC22B2" w:rsidP="00AA4CE7">
      <w:pPr>
        <w:spacing w:after="0" w:line="240" w:lineRule="auto"/>
      </w:pPr>
      <w:r>
        <w:separator/>
      </w:r>
    </w:p>
  </w:footnote>
  <w:footnote w:type="continuationSeparator" w:id="0">
    <w:p w14:paraId="2B4BA1CE" w14:textId="77777777" w:rsidR="00AC22B2" w:rsidRDefault="00AC22B2" w:rsidP="00AA4C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7F1A"/>
    <w:multiLevelType w:val="hybridMultilevel"/>
    <w:tmpl w:val="9ABA7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212497"/>
    <w:multiLevelType w:val="hybridMultilevel"/>
    <w:tmpl w:val="B67AD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B66B66"/>
    <w:multiLevelType w:val="hybridMultilevel"/>
    <w:tmpl w:val="346EB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081F73"/>
    <w:multiLevelType w:val="hybridMultilevel"/>
    <w:tmpl w:val="6D56FC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 w15:restartNumberingAfterBreak="0">
    <w:nsid w:val="1A061AC2"/>
    <w:multiLevelType w:val="hybridMultilevel"/>
    <w:tmpl w:val="7E868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A90397"/>
    <w:multiLevelType w:val="hybridMultilevel"/>
    <w:tmpl w:val="C51E9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9075FB"/>
    <w:multiLevelType w:val="hybridMultilevel"/>
    <w:tmpl w:val="DD48C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356A5F"/>
    <w:multiLevelType w:val="hybridMultilevel"/>
    <w:tmpl w:val="2018A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BD0D61"/>
    <w:multiLevelType w:val="hybridMultilevel"/>
    <w:tmpl w:val="2232520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27645010"/>
    <w:multiLevelType w:val="hybridMultilevel"/>
    <w:tmpl w:val="80BADD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BF7530C"/>
    <w:multiLevelType w:val="hybridMultilevel"/>
    <w:tmpl w:val="62141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1D154E3"/>
    <w:multiLevelType w:val="hybridMultilevel"/>
    <w:tmpl w:val="97DEA7F2"/>
    <w:lvl w:ilvl="0" w:tplc="3206618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10137B"/>
    <w:multiLevelType w:val="hybridMultilevel"/>
    <w:tmpl w:val="2B420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614DEC"/>
    <w:multiLevelType w:val="hybridMultilevel"/>
    <w:tmpl w:val="50041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3A3DE3"/>
    <w:multiLevelType w:val="hybridMultilevel"/>
    <w:tmpl w:val="F7AE5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5B1C25"/>
    <w:multiLevelType w:val="hybridMultilevel"/>
    <w:tmpl w:val="DB501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9E7B74"/>
    <w:multiLevelType w:val="hybridMultilevel"/>
    <w:tmpl w:val="C6868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A85A9B"/>
    <w:multiLevelType w:val="hybridMultilevel"/>
    <w:tmpl w:val="8BC0B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295DC8"/>
    <w:multiLevelType w:val="hybridMultilevel"/>
    <w:tmpl w:val="124AD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2515D8"/>
    <w:multiLevelType w:val="hybridMultilevel"/>
    <w:tmpl w:val="A672E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DA0D0B"/>
    <w:multiLevelType w:val="hybridMultilevel"/>
    <w:tmpl w:val="527E02E8"/>
    <w:lvl w:ilvl="0" w:tplc="651C5CB8">
      <w:numFmt w:val="bullet"/>
      <w:lvlText w:val=""/>
      <w:lvlJc w:val="left"/>
      <w:pPr>
        <w:ind w:left="720" w:hanging="360"/>
      </w:pPr>
      <w:rPr>
        <w:rFonts w:ascii="Symbol" w:eastAsia="Aptos"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6F876D0D"/>
    <w:multiLevelType w:val="hybridMultilevel"/>
    <w:tmpl w:val="CB9E2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0760F5"/>
    <w:multiLevelType w:val="hybridMultilevel"/>
    <w:tmpl w:val="D438E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CF2E89"/>
    <w:multiLevelType w:val="hybridMultilevel"/>
    <w:tmpl w:val="C800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B960D00"/>
    <w:multiLevelType w:val="hybridMultilevel"/>
    <w:tmpl w:val="B344BB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22983775">
    <w:abstractNumId w:val="21"/>
  </w:num>
  <w:num w:numId="2" w16cid:durableId="939069266">
    <w:abstractNumId w:val="20"/>
  </w:num>
  <w:num w:numId="3" w16cid:durableId="1374426691">
    <w:abstractNumId w:val="11"/>
  </w:num>
  <w:num w:numId="4" w16cid:durableId="1734085182">
    <w:abstractNumId w:val="6"/>
  </w:num>
  <w:num w:numId="5" w16cid:durableId="2042440957">
    <w:abstractNumId w:val="12"/>
  </w:num>
  <w:num w:numId="6" w16cid:durableId="60753850">
    <w:abstractNumId w:val="3"/>
  </w:num>
  <w:num w:numId="7" w16cid:durableId="317194670">
    <w:abstractNumId w:val="5"/>
  </w:num>
  <w:num w:numId="8" w16cid:durableId="664359144">
    <w:abstractNumId w:val="9"/>
  </w:num>
  <w:num w:numId="9" w16cid:durableId="1221096349">
    <w:abstractNumId w:val="22"/>
  </w:num>
  <w:num w:numId="10" w16cid:durableId="1258905459">
    <w:abstractNumId w:val="4"/>
  </w:num>
  <w:num w:numId="11" w16cid:durableId="1388071555">
    <w:abstractNumId w:val="17"/>
  </w:num>
  <w:num w:numId="12" w16cid:durableId="1303847417">
    <w:abstractNumId w:val="25"/>
  </w:num>
  <w:num w:numId="13" w16cid:durableId="1480536990">
    <w:abstractNumId w:val="19"/>
  </w:num>
  <w:num w:numId="14" w16cid:durableId="132144462">
    <w:abstractNumId w:val="16"/>
  </w:num>
  <w:num w:numId="15" w16cid:durableId="272445786">
    <w:abstractNumId w:val="2"/>
  </w:num>
  <w:num w:numId="16" w16cid:durableId="5131155">
    <w:abstractNumId w:val="1"/>
  </w:num>
  <w:num w:numId="17" w16cid:durableId="1119297407">
    <w:abstractNumId w:val="0"/>
  </w:num>
  <w:num w:numId="18" w16cid:durableId="1314487194">
    <w:abstractNumId w:val="7"/>
  </w:num>
  <w:num w:numId="19" w16cid:durableId="1579249423">
    <w:abstractNumId w:val="24"/>
  </w:num>
  <w:num w:numId="20" w16cid:durableId="174076970">
    <w:abstractNumId w:val="26"/>
  </w:num>
  <w:num w:numId="21" w16cid:durableId="571964458">
    <w:abstractNumId w:val="13"/>
  </w:num>
  <w:num w:numId="22" w16cid:durableId="2009671235">
    <w:abstractNumId w:val="8"/>
  </w:num>
  <w:num w:numId="23" w16cid:durableId="1550800472">
    <w:abstractNumId w:val="14"/>
  </w:num>
  <w:num w:numId="24" w16cid:durableId="608851118">
    <w:abstractNumId w:val="18"/>
  </w:num>
  <w:num w:numId="25" w16cid:durableId="1714694547">
    <w:abstractNumId w:val="10"/>
  </w:num>
  <w:num w:numId="26" w16cid:durableId="443306235">
    <w:abstractNumId w:val="23"/>
  </w:num>
  <w:num w:numId="27" w16cid:durableId="95494890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0F7"/>
    <w:rsid w:val="0001312D"/>
    <w:rsid w:val="0008043E"/>
    <w:rsid w:val="00084B5C"/>
    <w:rsid w:val="000910FD"/>
    <w:rsid w:val="000955F3"/>
    <w:rsid w:val="0013782F"/>
    <w:rsid w:val="001620B2"/>
    <w:rsid w:val="001829D2"/>
    <w:rsid w:val="00190381"/>
    <w:rsid w:val="00195BBE"/>
    <w:rsid w:val="001B4593"/>
    <w:rsid w:val="001C7571"/>
    <w:rsid w:val="001D2287"/>
    <w:rsid w:val="001D4062"/>
    <w:rsid w:val="001E21CB"/>
    <w:rsid w:val="001E6A2D"/>
    <w:rsid w:val="001F4EE1"/>
    <w:rsid w:val="00205D6F"/>
    <w:rsid w:val="00295634"/>
    <w:rsid w:val="0029664F"/>
    <w:rsid w:val="002B24CF"/>
    <w:rsid w:val="002E5005"/>
    <w:rsid w:val="002F25C1"/>
    <w:rsid w:val="002F69E3"/>
    <w:rsid w:val="00310619"/>
    <w:rsid w:val="003119A0"/>
    <w:rsid w:val="00333FF9"/>
    <w:rsid w:val="00352F4D"/>
    <w:rsid w:val="00357542"/>
    <w:rsid w:val="00374B31"/>
    <w:rsid w:val="003944E0"/>
    <w:rsid w:val="00396531"/>
    <w:rsid w:val="003B255A"/>
    <w:rsid w:val="003D5D1D"/>
    <w:rsid w:val="0041049F"/>
    <w:rsid w:val="00456AD9"/>
    <w:rsid w:val="00465E2E"/>
    <w:rsid w:val="004A1180"/>
    <w:rsid w:val="004A53EB"/>
    <w:rsid w:val="004B0193"/>
    <w:rsid w:val="004C0374"/>
    <w:rsid w:val="004C08B2"/>
    <w:rsid w:val="004C1F8F"/>
    <w:rsid w:val="004D553A"/>
    <w:rsid w:val="004E4742"/>
    <w:rsid w:val="004E7F03"/>
    <w:rsid w:val="004F3124"/>
    <w:rsid w:val="005202D4"/>
    <w:rsid w:val="00536C56"/>
    <w:rsid w:val="00560570"/>
    <w:rsid w:val="005A3D0B"/>
    <w:rsid w:val="005A6230"/>
    <w:rsid w:val="005A6BEE"/>
    <w:rsid w:val="005B1341"/>
    <w:rsid w:val="005E2F83"/>
    <w:rsid w:val="005F1204"/>
    <w:rsid w:val="005F43D4"/>
    <w:rsid w:val="006303C5"/>
    <w:rsid w:val="006312A7"/>
    <w:rsid w:val="00636897"/>
    <w:rsid w:val="00643DD9"/>
    <w:rsid w:val="00647551"/>
    <w:rsid w:val="006764ED"/>
    <w:rsid w:val="006D0071"/>
    <w:rsid w:val="006D0A20"/>
    <w:rsid w:val="006D11EC"/>
    <w:rsid w:val="006F446D"/>
    <w:rsid w:val="00793278"/>
    <w:rsid w:val="007B2793"/>
    <w:rsid w:val="007F73B1"/>
    <w:rsid w:val="00802178"/>
    <w:rsid w:val="008052F5"/>
    <w:rsid w:val="0080592E"/>
    <w:rsid w:val="00825452"/>
    <w:rsid w:val="00843398"/>
    <w:rsid w:val="00860C20"/>
    <w:rsid w:val="008743D2"/>
    <w:rsid w:val="00897019"/>
    <w:rsid w:val="008A5B68"/>
    <w:rsid w:val="008B4DA3"/>
    <w:rsid w:val="008B5AB3"/>
    <w:rsid w:val="008B6429"/>
    <w:rsid w:val="008B736F"/>
    <w:rsid w:val="008B73A6"/>
    <w:rsid w:val="009073D4"/>
    <w:rsid w:val="009743C9"/>
    <w:rsid w:val="00990F01"/>
    <w:rsid w:val="00995F5E"/>
    <w:rsid w:val="009B2F8D"/>
    <w:rsid w:val="009D19B9"/>
    <w:rsid w:val="009D3287"/>
    <w:rsid w:val="009D7048"/>
    <w:rsid w:val="009E43EC"/>
    <w:rsid w:val="00A3360A"/>
    <w:rsid w:val="00A37E09"/>
    <w:rsid w:val="00A40B62"/>
    <w:rsid w:val="00A77B23"/>
    <w:rsid w:val="00AA2964"/>
    <w:rsid w:val="00AA4CE7"/>
    <w:rsid w:val="00AB348A"/>
    <w:rsid w:val="00AC22B2"/>
    <w:rsid w:val="00AC2D04"/>
    <w:rsid w:val="00AE3492"/>
    <w:rsid w:val="00B07152"/>
    <w:rsid w:val="00B1607D"/>
    <w:rsid w:val="00B168B8"/>
    <w:rsid w:val="00B353ED"/>
    <w:rsid w:val="00B45342"/>
    <w:rsid w:val="00B941FE"/>
    <w:rsid w:val="00B9570A"/>
    <w:rsid w:val="00B97832"/>
    <w:rsid w:val="00BE2CCD"/>
    <w:rsid w:val="00C1642C"/>
    <w:rsid w:val="00C2043E"/>
    <w:rsid w:val="00C20F45"/>
    <w:rsid w:val="00C33A1B"/>
    <w:rsid w:val="00C34A91"/>
    <w:rsid w:val="00C637E7"/>
    <w:rsid w:val="00C8037C"/>
    <w:rsid w:val="00C81724"/>
    <w:rsid w:val="00C82BC9"/>
    <w:rsid w:val="00C957A4"/>
    <w:rsid w:val="00CD1A71"/>
    <w:rsid w:val="00CD30E0"/>
    <w:rsid w:val="00D1293A"/>
    <w:rsid w:val="00D15EF9"/>
    <w:rsid w:val="00D2259D"/>
    <w:rsid w:val="00D71CE6"/>
    <w:rsid w:val="00D732C6"/>
    <w:rsid w:val="00D73E61"/>
    <w:rsid w:val="00D93742"/>
    <w:rsid w:val="00DA79C1"/>
    <w:rsid w:val="00DD2A06"/>
    <w:rsid w:val="00DD310D"/>
    <w:rsid w:val="00DD7F0F"/>
    <w:rsid w:val="00DE4ACF"/>
    <w:rsid w:val="00E10DFB"/>
    <w:rsid w:val="00E16E0B"/>
    <w:rsid w:val="00E540F7"/>
    <w:rsid w:val="00E6281D"/>
    <w:rsid w:val="00E637E0"/>
    <w:rsid w:val="00E76455"/>
    <w:rsid w:val="00E85891"/>
    <w:rsid w:val="00E924AE"/>
    <w:rsid w:val="00E95745"/>
    <w:rsid w:val="00EA1168"/>
    <w:rsid w:val="00EC602B"/>
    <w:rsid w:val="00EE06A9"/>
    <w:rsid w:val="00EF2116"/>
    <w:rsid w:val="00F008F0"/>
    <w:rsid w:val="00F03CF7"/>
    <w:rsid w:val="00F10370"/>
    <w:rsid w:val="00F21618"/>
    <w:rsid w:val="00F23CB4"/>
    <w:rsid w:val="00F457F5"/>
    <w:rsid w:val="00F5787F"/>
    <w:rsid w:val="00F6702B"/>
    <w:rsid w:val="00F71CAE"/>
    <w:rsid w:val="00F82BD4"/>
    <w:rsid w:val="00FC52CA"/>
    <w:rsid w:val="00FF4567"/>
    <w:rsid w:val="00FF7A9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F18AA9"/>
  <w15:chartTrackingRefBased/>
  <w15:docId w15:val="{BC68B0D7-A496-4272-99C4-3DFE4D0D1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619"/>
  </w:style>
  <w:style w:type="paragraph" w:styleId="Heading1">
    <w:name w:val="heading 1"/>
    <w:basedOn w:val="Normal"/>
    <w:next w:val="Normal"/>
    <w:link w:val="Heading1Char"/>
    <w:uiPriority w:val="9"/>
    <w:qFormat/>
    <w:rsid w:val="00E540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0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0F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0F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540F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540F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540F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540F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540F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0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0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0F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0F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540F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540F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540F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540F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540F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540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0F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0F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540F7"/>
    <w:pPr>
      <w:spacing w:before="160"/>
      <w:jc w:val="center"/>
    </w:pPr>
    <w:rPr>
      <w:i/>
      <w:iCs/>
      <w:color w:val="404040" w:themeColor="text1" w:themeTint="BF"/>
    </w:rPr>
  </w:style>
  <w:style w:type="character" w:customStyle="1" w:styleId="QuoteChar">
    <w:name w:val="Quote Char"/>
    <w:basedOn w:val="DefaultParagraphFont"/>
    <w:link w:val="Quote"/>
    <w:uiPriority w:val="29"/>
    <w:rsid w:val="00E540F7"/>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E540F7"/>
    <w:pPr>
      <w:ind w:left="720"/>
      <w:contextualSpacing/>
    </w:pPr>
  </w:style>
  <w:style w:type="character" w:styleId="IntenseEmphasis">
    <w:name w:val="Intense Emphasis"/>
    <w:basedOn w:val="DefaultParagraphFont"/>
    <w:uiPriority w:val="21"/>
    <w:qFormat/>
    <w:rsid w:val="00E540F7"/>
    <w:rPr>
      <w:i/>
      <w:iCs/>
      <w:color w:val="0F4761" w:themeColor="accent1" w:themeShade="BF"/>
    </w:rPr>
  </w:style>
  <w:style w:type="paragraph" w:styleId="IntenseQuote">
    <w:name w:val="Intense Quote"/>
    <w:basedOn w:val="Normal"/>
    <w:next w:val="Normal"/>
    <w:link w:val="IntenseQuoteChar"/>
    <w:uiPriority w:val="30"/>
    <w:qFormat/>
    <w:rsid w:val="00E540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0F7"/>
    <w:rPr>
      <w:i/>
      <w:iCs/>
      <w:color w:val="0F4761" w:themeColor="accent1" w:themeShade="BF"/>
    </w:rPr>
  </w:style>
  <w:style w:type="character" w:styleId="IntenseReference">
    <w:name w:val="Intense Reference"/>
    <w:basedOn w:val="DefaultParagraphFont"/>
    <w:uiPriority w:val="32"/>
    <w:qFormat/>
    <w:rsid w:val="00E540F7"/>
    <w:rPr>
      <w:b/>
      <w:bCs/>
      <w:smallCaps/>
      <w:color w:val="0F4761" w:themeColor="accent1" w:themeShade="BF"/>
      <w:spacing w:val="5"/>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310619"/>
  </w:style>
  <w:style w:type="paragraph" w:styleId="Header">
    <w:name w:val="header"/>
    <w:basedOn w:val="Normal"/>
    <w:link w:val="HeaderChar"/>
    <w:uiPriority w:val="99"/>
    <w:unhideWhenUsed/>
    <w:rsid w:val="00AA4C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4CE7"/>
  </w:style>
  <w:style w:type="paragraph" w:styleId="Footer">
    <w:name w:val="footer"/>
    <w:basedOn w:val="Normal"/>
    <w:link w:val="FooterChar"/>
    <w:uiPriority w:val="99"/>
    <w:unhideWhenUsed/>
    <w:rsid w:val="00AA4C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4C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61020">
      <w:bodyDiv w:val="1"/>
      <w:marLeft w:val="0"/>
      <w:marRight w:val="0"/>
      <w:marTop w:val="0"/>
      <w:marBottom w:val="0"/>
      <w:divBdr>
        <w:top w:val="none" w:sz="0" w:space="0" w:color="auto"/>
        <w:left w:val="none" w:sz="0" w:space="0" w:color="auto"/>
        <w:bottom w:val="none" w:sz="0" w:space="0" w:color="auto"/>
        <w:right w:val="none" w:sz="0" w:space="0" w:color="auto"/>
      </w:divBdr>
    </w:div>
    <w:div w:id="423428436">
      <w:bodyDiv w:val="1"/>
      <w:marLeft w:val="0"/>
      <w:marRight w:val="0"/>
      <w:marTop w:val="0"/>
      <w:marBottom w:val="0"/>
      <w:divBdr>
        <w:top w:val="none" w:sz="0" w:space="0" w:color="auto"/>
        <w:left w:val="none" w:sz="0" w:space="0" w:color="auto"/>
        <w:bottom w:val="none" w:sz="0" w:space="0" w:color="auto"/>
        <w:right w:val="none" w:sz="0" w:space="0" w:color="auto"/>
      </w:divBdr>
    </w:div>
    <w:div w:id="503057396">
      <w:bodyDiv w:val="1"/>
      <w:marLeft w:val="0"/>
      <w:marRight w:val="0"/>
      <w:marTop w:val="0"/>
      <w:marBottom w:val="0"/>
      <w:divBdr>
        <w:top w:val="none" w:sz="0" w:space="0" w:color="auto"/>
        <w:left w:val="none" w:sz="0" w:space="0" w:color="auto"/>
        <w:bottom w:val="none" w:sz="0" w:space="0" w:color="auto"/>
        <w:right w:val="none" w:sz="0" w:space="0" w:color="auto"/>
      </w:divBdr>
    </w:div>
    <w:div w:id="533032565">
      <w:bodyDiv w:val="1"/>
      <w:marLeft w:val="0"/>
      <w:marRight w:val="0"/>
      <w:marTop w:val="0"/>
      <w:marBottom w:val="0"/>
      <w:divBdr>
        <w:top w:val="none" w:sz="0" w:space="0" w:color="auto"/>
        <w:left w:val="none" w:sz="0" w:space="0" w:color="auto"/>
        <w:bottom w:val="none" w:sz="0" w:space="0" w:color="auto"/>
        <w:right w:val="none" w:sz="0" w:space="0" w:color="auto"/>
      </w:divBdr>
    </w:div>
    <w:div w:id="763497831">
      <w:bodyDiv w:val="1"/>
      <w:marLeft w:val="0"/>
      <w:marRight w:val="0"/>
      <w:marTop w:val="0"/>
      <w:marBottom w:val="0"/>
      <w:divBdr>
        <w:top w:val="none" w:sz="0" w:space="0" w:color="auto"/>
        <w:left w:val="none" w:sz="0" w:space="0" w:color="auto"/>
        <w:bottom w:val="none" w:sz="0" w:space="0" w:color="auto"/>
        <w:right w:val="none" w:sz="0" w:space="0" w:color="auto"/>
      </w:divBdr>
    </w:div>
    <w:div w:id="842008566">
      <w:bodyDiv w:val="1"/>
      <w:marLeft w:val="0"/>
      <w:marRight w:val="0"/>
      <w:marTop w:val="0"/>
      <w:marBottom w:val="0"/>
      <w:divBdr>
        <w:top w:val="none" w:sz="0" w:space="0" w:color="auto"/>
        <w:left w:val="none" w:sz="0" w:space="0" w:color="auto"/>
        <w:bottom w:val="none" w:sz="0" w:space="0" w:color="auto"/>
        <w:right w:val="none" w:sz="0" w:space="0" w:color="auto"/>
      </w:divBdr>
    </w:div>
    <w:div w:id="847907270">
      <w:bodyDiv w:val="1"/>
      <w:marLeft w:val="0"/>
      <w:marRight w:val="0"/>
      <w:marTop w:val="0"/>
      <w:marBottom w:val="0"/>
      <w:divBdr>
        <w:top w:val="none" w:sz="0" w:space="0" w:color="auto"/>
        <w:left w:val="none" w:sz="0" w:space="0" w:color="auto"/>
        <w:bottom w:val="none" w:sz="0" w:space="0" w:color="auto"/>
        <w:right w:val="none" w:sz="0" w:space="0" w:color="auto"/>
      </w:divBdr>
    </w:div>
    <w:div w:id="998265978">
      <w:bodyDiv w:val="1"/>
      <w:marLeft w:val="0"/>
      <w:marRight w:val="0"/>
      <w:marTop w:val="0"/>
      <w:marBottom w:val="0"/>
      <w:divBdr>
        <w:top w:val="none" w:sz="0" w:space="0" w:color="auto"/>
        <w:left w:val="none" w:sz="0" w:space="0" w:color="auto"/>
        <w:bottom w:val="none" w:sz="0" w:space="0" w:color="auto"/>
        <w:right w:val="none" w:sz="0" w:space="0" w:color="auto"/>
      </w:divBdr>
    </w:div>
    <w:div w:id="1173957903">
      <w:bodyDiv w:val="1"/>
      <w:marLeft w:val="0"/>
      <w:marRight w:val="0"/>
      <w:marTop w:val="0"/>
      <w:marBottom w:val="0"/>
      <w:divBdr>
        <w:top w:val="none" w:sz="0" w:space="0" w:color="auto"/>
        <w:left w:val="none" w:sz="0" w:space="0" w:color="auto"/>
        <w:bottom w:val="none" w:sz="0" w:space="0" w:color="auto"/>
        <w:right w:val="none" w:sz="0" w:space="0" w:color="auto"/>
      </w:divBdr>
    </w:div>
    <w:div w:id="1193566685">
      <w:bodyDiv w:val="1"/>
      <w:marLeft w:val="0"/>
      <w:marRight w:val="0"/>
      <w:marTop w:val="0"/>
      <w:marBottom w:val="0"/>
      <w:divBdr>
        <w:top w:val="none" w:sz="0" w:space="0" w:color="auto"/>
        <w:left w:val="none" w:sz="0" w:space="0" w:color="auto"/>
        <w:bottom w:val="none" w:sz="0" w:space="0" w:color="auto"/>
        <w:right w:val="none" w:sz="0" w:space="0" w:color="auto"/>
      </w:divBdr>
    </w:div>
    <w:div w:id="1856579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2</Pages>
  <Words>621</Words>
  <Characters>3172</Characters>
  <Application>Microsoft Office Word</Application>
  <DocSecurity>0</DocSecurity>
  <Lines>67</Lines>
  <Paragraphs>26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Nahom Duba Feleke</cp:lastModifiedBy>
  <cp:revision>4</cp:revision>
  <dcterms:created xsi:type="dcterms:W3CDTF">2025-11-19T14:52:00Z</dcterms:created>
  <dcterms:modified xsi:type="dcterms:W3CDTF">2025-11-19T14:53:00Z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29213dd0-522b-4ef6-beb4-b1d13fd413cc</vt:lpwstr>
  </property>
</Properties>
</file>