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25pt" o:ole="" o:preferrelative="t" stroked="f">
            <v:imagedata r:id="rId8" o:title=""/>
          </v:rect>
          <o:OLEObject Type="Embed" ProgID="StaticMetafile" ShapeID="rectole0000000000" DrawAspect="Content" ObjectID="_1825250625"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3462EB59" w:rsidR="00963EF4" w:rsidRPr="006319AA" w:rsidRDefault="00470CF1"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 xml:space="preserve">21 November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319AA" w:rsidRDefault="00963EF4" w:rsidP="006319AA">
      <w:pPr>
        <w:spacing w:after="0" w:line="240" w:lineRule="auto"/>
        <w:jc w:val="both"/>
        <w:rPr>
          <w:rFonts w:asciiTheme="majorBidi" w:eastAsia="Aptos" w:hAnsiTheme="majorBidi" w:cstheme="majorBidi"/>
          <w:i/>
          <w:iCs/>
          <w:sz w:val="24"/>
          <w:szCs w:val="24"/>
          <w14:ligatures w14:val="standardContextual"/>
        </w:rPr>
      </w:pPr>
      <w:r w:rsidRPr="006319AA">
        <w:rPr>
          <w:rFonts w:asciiTheme="majorBidi" w:eastAsia="Palatino Linotype" w:hAnsiTheme="majorBidi" w:cstheme="majorBidi"/>
          <w:b/>
          <w:sz w:val="24"/>
          <w:szCs w:val="24"/>
        </w:rPr>
        <w:t>Highlights</w:t>
      </w:r>
      <w:bookmarkStart w:id="1" w:name="_Hlk172814707"/>
      <w:r w:rsidRPr="006319AA">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319AA" w:rsidRDefault="00963EF4" w:rsidP="006B2A07">
      <w:pPr>
        <w:spacing w:after="0" w:line="240" w:lineRule="auto"/>
        <w:ind w:left="720"/>
        <w:jc w:val="both"/>
        <w:rPr>
          <w:rFonts w:asciiTheme="majorBidi" w:eastAsia="Aptos" w:hAnsiTheme="majorBidi" w:cstheme="majorBidi"/>
          <w:i/>
          <w:iCs/>
          <w:sz w:val="24"/>
          <w:szCs w:val="24"/>
          <w14:ligatures w14:val="standardContextual"/>
        </w:rPr>
      </w:pPr>
    </w:p>
    <w:p w14:paraId="27ACE5FF" w14:textId="01EB2E40" w:rsidR="00451365" w:rsidRPr="006A2202" w:rsidRDefault="0098087C" w:rsidP="00E13B4C">
      <w:pPr>
        <w:pStyle w:val="ListParagraph"/>
        <w:numPr>
          <w:ilvl w:val="0"/>
          <w:numId w:val="2"/>
        </w:numPr>
        <w:spacing w:after="0" w:line="240" w:lineRule="auto"/>
        <w:jc w:val="both"/>
        <w:rPr>
          <w:rFonts w:asciiTheme="majorBidi" w:hAnsiTheme="majorBidi" w:cstheme="majorBidi"/>
          <w:i/>
          <w:iCs/>
          <w:color w:val="404040" w:themeColor="text1" w:themeTint="BF"/>
          <w:sz w:val="24"/>
          <w:szCs w:val="24"/>
        </w:rPr>
      </w:pPr>
      <w:bookmarkStart w:id="4" w:name="_Hlk202010984"/>
      <w:r w:rsidRPr="0098087C">
        <w:rPr>
          <w:rFonts w:asciiTheme="majorBidi" w:eastAsia="Calibri" w:hAnsiTheme="majorBidi" w:cstheme="majorBidi"/>
          <w:i/>
          <w:iCs/>
          <w:sz w:val="24"/>
          <w:szCs w:val="24"/>
        </w:rPr>
        <w:t>HRD facilitated</w:t>
      </w:r>
      <w:r>
        <w:rPr>
          <w:rFonts w:asciiTheme="majorBidi" w:eastAsia="Palatino Linotype" w:hAnsiTheme="majorBidi" w:cstheme="majorBidi"/>
          <w:i/>
          <w:iCs/>
          <w:sz w:val="24"/>
          <w:szCs w:val="24"/>
        </w:rPr>
        <w:t xml:space="preserve"> a 2.5-hour session on SGBV/CRSV</w:t>
      </w:r>
      <w:r w:rsidR="0024409D">
        <w:rPr>
          <w:rFonts w:asciiTheme="majorBidi" w:eastAsia="Palatino Linotype" w:hAnsiTheme="majorBidi" w:cstheme="majorBidi"/>
          <w:i/>
          <w:iCs/>
          <w:sz w:val="24"/>
          <w:szCs w:val="24"/>
        </w:rPr>
        <w:t xml:space="preserve"> and human rights standards to guide </w:t>
      </w:r>
      <w:r w:rsidR="0024409D" w:rsidRPr="006A2202">
        <w:rPr>
          <w:rFonts w:asciiTheme="majorBidi" w:eastAsia="Palatino Linotype" w:hAnsiTheme="majorBidi" w:cstheme="majorBidi"/>
          <w:i/>
          <w:iCs/>
          <w:sz w:val="24"/>
          <w:szCs w:val="24"/>
        </w:rPr>
        <w:t xml:space="preserve">investigations of GBV to </w:t>
      </w:r>
      <w:r w:rsidR="00181593" w:rsidRPr="006A2202">
        <w:rPr>
          <w:rFonts w:asciiTheme="majorBidi" w:eastAsia="Palatino Linotype" w:hAnsiTheme="majorBidi" w:cstheme="majorBidi"/>
          <w:i/>
          <w:iCs/>
          <w:sz w:val="24"/>
          <w:szCs w:val="24"/>
        </w:rPr>
        <w:t>2</w:t>
      </w:r>
      <w:r w:rsidR="0024409D" w:rsidRPr="006A2202">
        <w:rPr>
          <w:rFonts w:asciiTheme="majorBidi" w:eastAsia="Palatino Linotype" w:hAnsiTheme="majorBidi" w:cstheme="majorBidi"/>
          <w:i/>
          <w:iCs/>
          <w:sz w:val="24"/>
          <w:szCs w:val="24"/>
        </w:rPr>
        <w:t xml:space="preserve">0 SSNPS personnel </w:t>
      </w:r>
      <w:r w:rsidR="00BD156D">
        <w:rPr>
          <w:rFonts w:asciiTheme="majorBidi" w:eastAsia="Palatino Linotype" w:hAnsiTheme="majorBidi" w:cstheme="majorBidi"/>
          <w:i/>
          <w:iCs/>
          <w:sz w:val="24"/>
          <w:szCs w:val="24"/>
        </w:rPr>
        <w:t>towards</w:t>
      </w:r>
      <w:r w:rsidR="00373033">
        <w:rPr>
          <w:rFonts w:asciiTheme="majorBidi" w:eastAsia="Palatino Linotype" w:hAnsiTheme="majorBidi" w:cstheme="majorBidi"/>
          <w:i/>
          <w:iCs/>
          <w:sz w:val="24"/>
          <w:szCs w:val="24"/>
        </w:rPr>
        <w:t xml:space="preserve"> supporting the establishment of a</w:t>
      </w:r>
      <w:r w:rsidR="006A60E0" w:rsidRPr="006A2202">
        <w:rPr>
          <w:rFonts w:asciiTheme="majorBidi" w:eastAsia="Palatino Linotype" w:hAnsiTheme="majorBidi" w:cstheme="majorBidi"/>
          <w:i/>
          <w:iCs/>
          <w:sz w:val="24"/>
          <w:szCs w:val="24"/>
        </w:rPr>
        <w:t xml:space="preserve"> </w:t>
      </w:r>
      <w:r w:rsidR="0024409D" w:rsidRPr="006A2202">
        <w:rPr>
          <w:rFonts w:asciiTheme="majorBidi" w:eastAsia="Palatino Linotype" w:hAnsiTheme="majorBidi" w:cstheme="majorBidi"/>
          <w:i/>
          <w:iCs/>
          <w:sz w:val="24"/>
          <w:szCs w:val="24"/>
        </w:rPr>
        <w:t>Special Protection Unit (SPU) at the Bentiu Police HQ.</w:t>
      </w:r>
    </w:p>
    <w:p w14:paraId="7B966766" w14:textId="062161DF" w:rsidR="00963EF4" w:rsidRPr="00DB3C96" w:rsidRDefault="00963EF4" w:rsidP="00DB3C96">
      <w:pPr>
        <w:spacing w:after="0" w:line="240" w:lineRule="auto"/>
        <w:jc w:val="both"/>
        <w:rPr>
          <w:rFonts w:asciiTheme="majorBidi" w:eastAsia="Palatino Linotype" w:hAnsiTheme="majorBidi" w:cstheme="majorBidi"/>
          <w:bCs/>
          <w:i/>
          <w:iCs/>
          <w:sz w:val="24"/>
          <w:szCs w:val="24"/>
        </w:rPr>
      </w:pPr>
    </w:p>
    <w:bookmarkEnd w:id="1"/>
    <w:bookmarkEnd w:id="2"/>
    <w:bookmarkEnd w:id="4"/>
    <w:p w14:paraId="4CC055C9" w14:textId="63AD5ED6" w:rsidR="00E046BB" w:rsidRPr="0024409D" w:rsidRDefault="00963EF4" w:rsidP="0024409D">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Calibri" w:hAnsiTheme="majorBidi" w:cstheme="majorBidi"/>
          <w:b/>
          <w:bCs/>
          <w:sz w:val="24"/>
          <w:szCs w:val="24"/>
        </w:rPr>
        <w:t>Political and Security Update</w:t>
      </w:r>
      <w:bookmarkEnd w:id="3"/>
    </w:p>
    <w:p w14:paraId="1132F24C" w14:textId="77777777" w:rsidR="00963EF4" w:rsidRPr="00DB3C96"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Palatino Linotype" w:hAnsiTheme="majorBidi" w:cstheme="majorBidi"/>
          <w:b/>
          <w:sz w:val="24"/>
          <w:szCs w:val="24"/>
        </w:rPr>
        <w:t xml:space="preserve">Human Rights in the Electoral Process </w:t>
      </w:r>
    </w:p>
    <w:p w14:paraId="70033C6E" w14:textId="04F49F03" w:rsidR="00F0573C" w:rsidRPr="00AA7E27" w:rsidRDefault="00963EF4" w:rsidP="00AA7E2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B3C96">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02294408" w14:textId="076D3A9C" w:rsidR="00AA7E27" w:rsidRPr="0024409D" w:rsidRDefault="00963EF4" w:rsidP="0024409D">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0F0B24E1" w14:textId="77777777" w:rsidR="0024409D" w:rsidRDefault="0024409D" w:rsidP="0024409D">
      <w:pPr>
        <w:spacing w:after="0" w:line="240" w:lineRule="auto"/>
        <w:contextualSpacing/>
        <w:jc w:val="both"/>
        <w:rPr>
          <w:rFonts w:asciiTheme="majorBidi" w:eastAsia="Palatino Linotype" w:hAnsiTheme="majorBidi" w:cstheme="majorBidi"/>
          <w:b/>
          <w:sz w:val="24"/>
          <w:szCs w:val="24"/>
        </w:rPr>
      </w:pPr>
    </w:p>
    <w:p w14:paraId="44BCABED" w14:textId="77777777" w:rsidR="0024409D" w:rsidRDefault="0024409D" w:rsidP="0024409D">
      <w:pPr>
        <w:spacing w:after="0" w:line="240" w:lineRule="auto"/>
        <w:contextualSpacing/>
        <w:jc w:val="both"/>
        <w:rPr>
          <w:rFonts w:asciiTheme="majorBidi" w:eastAsia="Palatino Linotype" w:hAnsiTheme="majorBidi" w:cstheme="majorBidi"/>
          <w:b/>
          <w:sz w:val="24"/>
          <w:szCs w:val="24"/>
        </w:rPr>
      </w:pPr>
    </w:p>
    <w:p w14:paraId="1634A54D" w14:textId="58866E42" w:rsidR="00E22FD6" w:rsidRPr="006428A4" w:rsidRDefault="00E22FD6" w:rsidP="0024409D">
      <w:pPr>
        <w:spacing w:after="0" w:line="240" w:lineRule="auto"/>
        <w:contextualSpacing/>
        <w:jc w:val="both"/>
        <w:rPr>
          <w:rFonts w:asciiTheme="majorBidi" w:eastAsia="Palatino Linotype" w:hAnsiTheme="majorBidi" w:cstheme="majorBidi"/>
          <w:b/>
          <w:sz w:val="24"/>
          <w:szCs w:val="24"/>
          <w:u w:val="single"/>
        </w:rPr>
      </w:pPr>
      <w:r w:rsidRPr="00E22FD6">
        <w:rPr>
          <w:rFonts w:asciiTheme="majorBidi" w:eastAsia="Calibri" w:hAnsiTheme="majorBidi" w:cstheme="majorBidi"/>
          <w:sz w:val="24"/>
          <w:szCs w:val="24"/>
          <w:u w:val="single"/>
        </w:rPr>
        <w:t xml:space="preserve">HRD </w:t>
      </w:r>
      <w:r w:rsidRPr="006A2202">
        <w:rPr>
          <w:rFonts w:asciiTheme="majorBidi" w:eastAsia="Calibri" w:hAnsiTheme="majorBidi" w:cstheme="majorBidi"/>
          <w:sz w:val="24"/>
          <w:szCs w:val="24"/>
          <w:u w:val="single"/>
        </w:rPr>
        <w:t>facilitated</w:t>
      </w:r>
      <w:r w:rsidRPr="006A2202">
        <w:rPr>
          <w:rFonts w:asciiTheme="majorBidi" w:eastAsia="Palatino Linotype" w:hAnsiTheme="majorBidi" w:cstheme="majorBidi"/>
          <w:sz w:val="24"/>
          <w:szCs w:val="24"/>
          <w:u w:val="single"/>
        </w:rPr>
        <w:t xml:space="preserve"> a 2.5-hour session on SGBV/CRSV and human rights standards to guide investigations of GBV to </w:t>
      </w:r>
      <w:r w:rsidR="00181593" w:rsidRPr="006A2202">
        <w:rPr>
          <w:rFonts w:asciiTheme="majorBidi" w:eastAsia="Palatino Linotype" w:hAnsiTheme="majorBidi" w:cstheme="majorBidi"/>
          <w:sz w:val="24"/>
          <w:szCs w:val="24"/>
          <w:u w:val="single"/>
        </w:rPr>
        <w:t>2</w:t>
      </w:r>
      <w:r w:rsidRPr="006A2202">
        <w:rPr>
          <w:rFonts w:asciiTheme="majorBidi" w:eastAsia="Palatino Linotype" w:hAnsiTheme="majorBidi" w:cstheme="majorBidi"/>
          <w:sz w:val="24"/>
          <w:szCs w:val="24"/>
          <w:u w:val="single"/>
        </w:rPr>
        <w:t xml:space="preserve">0 SSNPS </w:t>
      </w:r>
      <w:r w:rsidRPr="006428A4">
        <w:rPr>
          <w:rFonts w:asciiTheme="majorBidi" w:eastAsia="Palatino Linotype" w:hAnsiTheme="majorBidi" w:cstheme="majorBidi"/>
          <w:sz w:val="24"/>
          <w:szCs w:val="24"/>
          <w:u w:val="single"/>
        </w:rPr>
        <w:t xml:space="preserve">personnel </w:t>
      </w:r>
      <w:r w:rsidR="00BD156D">
        <w:rPr>
          <w:rFonts w:asciiTheme="majorBidi" w:eastAsia="Palatino Linotype" w:hAnsiTheme="majorBidi" w:cstheme="majorBidi"/>
          <w:sz w:val="24"/>
          <w:szCs w:val="24"/>
          <w:u w:val="single"/>
        </w:rPr>
        <w:t xml:space="preserve">towards </w:t>
      </w:r>
      <w:r w:rsidR="00373033" w:rsidRPr="006428A4">
        <w:rPr>
          <w:rFonts w:asciiTheme="majorBidi" w:eastAsia="Palatino Linotype" w:hAnsiTheme="majorBidi" w:cstheme="majorBidi"/>
          <w:sz w:val="24"/>
          <w:szCs w:val="24"/>
          <w:u w:val="single"/>
        </w:rPr>
        <w:t>supporting the establishment of a Special Protection Unit (SPU) at the Bentiu Police HQ</w:t>
      </w:r>
      <w:r w:rsidRPr="006428A4">
        <w:rPr>
          <w:rFonts w:asciiTheme="majorBidi" w:eastAsia="Palatino Linotype" w:hAnsiTheme="majorBidi" w:cstheme="majorBidi"/>
          <w:sz w:val="24"/>
          <w:szCs w:val="24"/>
          <w:u w:val="single"/>
        </w:rPr>
        <w:t>.</w:t>
      </w:r>
    </w:p>
    <w:p w14:paraId="0341FA39" w14:textId="77777777" w:rsidR="0024409D" w:rsidRDefault="0024409D" w:rsidP="0024409D">
      <w:pPr>
        <w:spacing w:after="0" w:line="240" w:lineRule="auto"/>
        <w:contextualSpacing/>
        <w:jc w:val="both"/>
        <w:rPr>
          <w:rFonts w:asciiTheme="majorBidi" w:eastAsia="Palatino Linotype" w:hAnsiTheme="majorBidi" w:cstheme="majorBidi"/>
          <w:b/>
          <w:sz w:val="24"/>
          <w:szCs w:val="24"/>
        </w:rPr>
      </w:pPr>
    </w:p>
    <w:p w14:paraId="628FB60F" w14:textId="439B3E09" w:rsidR="0024409D" w:rsidRDefault="00E22FD6" w:rsidP="0024409D">
      <w:pPr>
        <w:spacing w:after="0" w:line="240" w:lineRule="auto"/>
        <w:contextualSpacing/>
        <w:jc w:val="both"/>
        <w:rPr>
          <w:rFonts w:asciiTheme="majorBidi" w:eastAsia="Palatino Linotype" w:hAnsiTheme="majorBidi" w:cstheme="majorBidi"/>
          <w:sz w:val="24"/>
          <w:szCs w:val="24"/>
        </w:rPr>
      </w:pPr>
      <w:r w:rsidRPr="006A2202">
        <w:rPr>
          <w:rFonts w:asciiTheme="majorBidi" w:eastAsia="Calibri" w:hAnsiTheme="majorBidi" w:cstheme="majorBidi"/>
          <w:sz w:val="24"/>
          <w:szCs w:val="24"/>
        </w:rPr>
        <w:t xml:space="preserve">On 21 November 2025, </w:t>
      </w:r>
      <w:r w:rsidR="0024409D" w:rsidRPr="006A2202">
        <w:rPr>
          <w:rFonts w:asciiTheme="majorBidi" w:eastAsia="Calibri" w:hAnsiTheme="majorBidi" w:cstheme="majorBidi"/>
          <w:sz w:val="24"/>
          <w:szCs w:val="24"/>
        </w:rPr>
        <w:t>HRD facilitated</w:t>
      </w:r>
      <w:r w:rsidR="0024409D" w:rsidRPr="006A2202">
        <w:rPr>
          <w:rFonts w:asciiTheme="majorBidi" w:eastAsia="Palatino Linotype" w:hAnsiTheme="majorBidi" w:cstheme="majorBidi"/>
          <w:sz w:val="24"/>
          <w:szCs w:val="24"/>
        </w:rPr>
        <w:t xml:space="preserve"> a 2.5-hour session on the definitions of</w:t>
      </w:r>
      <w:r w:rsidR="006E7AD9" w:rsidRPr="006A2202">
        <w:rPr>
          <w:rFonts w:asciiTheme="majorBidi" w:eastAsia="Palatino Linotype" w:hAnsiTheme="majorBidi" w:cstheme="majorBidi"/>
          <w:sz w:val="24"/>
          <w:szCs w:val="24"/>
        </w:rPr>
        <w:t xml:space="preserve">, and the </w:t>
      </w:r>
      <w:r w:rsidR="0024409D" w:rsidRPr="006A2202">
        <w:rPr>
          <w:rFonts w:asciiTheme="majorBidi" w:eastAsia="Palatino Linotype" w:hAnsiTheme="majorBidi" w:cstheme="majorBidi"/>
          <w:sz w:val="24"/>
          <w:szCs w:val="24"/>
        </w:rPr>
        <w:t xml:space="preserve">State obligations </w:t>
      </w:r>
      <w:r w:rsidR="006E7AD9" w:rsidRPr="006A2202">
        <w:rPr>
          <w:rFonts w:asciiTheme="majorBidi" w:eastAsia="Palatino Linotype" w:hAnsiTheme="majorBidi" w:cstheme="majorBidi"/>
          <w:sz w:val="24"/>
          <w:szCs w:val="24"/>
        </w:rPr>
        <w:t>for prevention and response</w:t>
      </w:r>
      <w:r w:rsidR="0024409D" w:rsidRPr="006A2202">
        <w:rPr>
          <w:rFonts w:asciiTheme="majorBidi" w:eastAsia="Palatino Linotype" w:hAnsiTheme="majorBidi" w:cstheme="majorBidi"/>
          <w:sz w:val="24"/>
          <w:szCs w:val="24"/>
        </w:rPr>
        <w:t xml:space="preserve"> to SGBV/CRSV, </w:t>
      </w:r>
      <w:r w:rsidR="006E7AD9" w:rsidRPr="006A2202">
        <w:rPr>
          <w:rFonts w:asciiTheme="majorBidi" w:eastAsia="Palatino Linotype" w:hAnsiTheme="majorBidi" w:cstheme="majorBidi"/>
          <w:sz w:val="24"/>
          <w:szCs w:val="24"/>
        </w:rPr>
        <w:t xml:space="preserve">and </w:t>
      </w:r>
      <w:r w:rsidR="0024409D" w:rsidRPr="006A2202">
        <w:rPr>
          <w:rFonts w:asciiTheme="majorBidi" w:eastAsia="Palatino Linotype" w:hAnsiTheme="majorBidi" w:cstheme="majorBidi"/>
          <w:sz w:val="24"/>
          <w:szCs w:val="24"/>
        </w:rPr>
        <w:t>human rights standards to</w:t>
      </w:r>
      <w:r w:rsidR="007403BB" w:rsidRPr="006A2202">
        <w:rPr>
          <w:rFonts w:asciiTheme="majorBidi" w:eastAsia="Palatino Linotype" w:hAnsiTheme="majorBidi" w:cstheme="majorBidi"/>
          <w:sz w:val="24"/>
          <w:szCs w:val="24"/>
        </w:rPr>
        <w:t xml:space="preserve"> </w:t>
      </w:r>
      <w:r w:rsidR="006E7AD9" w:rsidRPr="006A2202">
        <w:rPr>
          <w:rFonts w:asciiTheme="majorBidi" w:eastAsia="Palatino Linotype" w:hAnsiTheme="majorBidi" w:cstheme="majorBidi"/>
          <w:sz w:val="24"/>
          <w:szCs w:val="24"/>
        </w:rPr>
        <w:t>guide the investigation and prosecution of SGBV/CRSV, including a survivor-centered approach to conducting investigations of SGBV</w:t>
      </w:r>
      <w:r w:rsidR="006A60E0" w:rsidRPr="006A2202">
        <w:rPr>
          <w:rFonts w:asciiTheme="majorBidi" w:eastAsia="Palatino Linotype" w:hAnsiTheme="majorBidi" w:cstheme="majorBidi"/>
          <w:sz w:val="24"/>
          <w:szCs w:val="24"/>
        </w:rPr>
        <w:t xml:space="preserve">, to </w:t>
      </w:r>
      <w:r w:rsidR="00181593" w:rsidRPr="006A2202">
        <w:rPr>
          <w:rFonts w:asciiTheme="majorBidi" w:eastAsia="Palatino Linotype" w:hAnsiTheme="majorBidi" w:cstheme="majorBidi"/>
          <w:sz w:val="24"/>
          <w:szCs w:val="24"/>
        </w:rPr>
        <w:t>2</w:t>
      </w:r>
      <w:r w:rsidR="006A60E0" w:rsidRPr="006A2202">
        <w:rPr>
          <w:rFonts w:asciiTheme="majorBidi" w:eastAsia="Palatino Linotype" w:hAnsiTheme="majorBidi" w:cstheme="majorBidi"/>
          <w:sz w:val="24"/>
          <w:szCs w:val="24"/>
        </w:rPr>
        <w:t xml:space="preserve">0 SSNPS personnel </w:t>
      </w:r>
      <w:r w:rsidR="00181593" w:rsidRPr="006A2202">
        <w:rPr>
          <w:rFonts w:asciiTheme="majorBidi" w:eastAsia="Palatino Linotype" w:hAnsiTheme="majorBidi" w:cstheme="majorBidi"/>
          <w:sz w:val="24"/>
          <w:szCs w:val="24"/>
        </w:rPr>
        <w:t>(four female and 16 male)</w:t>
      </w:r>
      <w:r w:rsidR="005B6A97">
        <w:rPr>
          <w:rFonts w:asciiTheme="majorBidi" w:eastAsia="Palatino Linotype" w:hAnsiTheme="majorBidi" w:cstheme="majorBidi"/>
          <w:sz w:val="24"/>
          <w:szCs w:val="24"/>
        </w:rPr>
        <w:t xml:space="preserve">, as part of </w:t>
      </w:r>
      <w:r w:rsidR="00BD156D">
        <w:rPr>
          <w:rFonts w:asciiTheme="majorBidi" w:eastAsia="Palatino Linotype" w:hAnsiTheme="majorBidi" w:cstheme="majorBidi"/>
          <w:sz w:val="24"/>
          <w:szCs w:val="24"/>
        </w:rPr>
        <w:t xml:space="preserve">supporting </w:t>
      </w:r>
      <w:r w:rsidR="007158DA">
        <w:rPr>
          <w:rFonts w:asciiTheme="majorBidi" w:eastAsia="Palatino Linotype" w:hAnsiTheme="majorBidi" w:cstheme="majorBidi"/>
          <w:sz w:val="24"/>
          <w:szCs w:val="24"/>
        </w:rPr>
        <w:t xml:space="preserve">the </w:t>
      </w:r>
      <w:r w:rsidR="00BD156D">
        <w:rPr>
          <w:rFonts w:asciiTheme="majorBidi" w:eastAsia="Palatino Linotype" w:hAnsiTheme="majorBidi" w:cstheme="majorBidi"/>
          <w:sz w:val="24"/>
          <w:szCs w:val="24"/>
        </w:rPr>
        <w:t xml:space="preserve">upcoming </w:t>
      </w:r>
      <w:r w:rsidR="007158DA">
        <w:rPr>
          <w:rFonts w:asciiTheme="majorBidi" w:eastAsia="Palatino Linotype" w:hAnsiTheme="majorBidi" w:cstheme="majorBidi"/>
          <w:sz w:val="24"/>
          <w:szCs w:val="24"/>
        </w:rPr>
        <w:t>establishment of a</w:t>
      </w:r>
      <w:r w:rsidR="006A60E0" w:rsidRPr="006A2202">
        <w:rPr>
          <w:rFonts w:asciiTheme="majorBidi" w:eastAsia="Palatino Linotype" w:hAnsiTheme="majorBidi" w:cstheme="majorBidi"/>
          <w:sz w:val="24"/>
          <w:szCs w:val="24"/>
        </w:rPr>
        <w:t xml:space="preserve"> Special Protection Unit at the Bentiu Police HQ. The 15-day training was jointly organised by RoLSIS and UNPOL.</w:t>
      </w:r>
    </w:p>
    <w:p w14:paraId="7F1D09DC" w14:textId="77777777" w:rsidR="00A2383C" w:rsidRDefault="00A2383C" w:rsidP="0024409D">
      <w:pPr>
        <w:spacing w:after="0" w:line="240" w:lineRule="auto"/>
        <w:contextualSpacing/>
        <w:jc w:val="both"/>
        <w:rPr>
          <w:rFonts w:asciiTheme="majorBidi" w:eastAsia="Palatino Linotype" w:hAnsiTheme="majorBidi" w:cstheme="majorBidi"/>
          <w:sz w:val="24"/>
          <w:szCs w:val="24"/>
        </w:rPr>
      </w:pPr>
    </w:p>
    <w:p w14:paraId="3ECFAB5C" w14:textId="0C490FA0" w:rsidR="00A2383C" w:rsidRDefault="00824437" w:rsidP="0024409D">
      <w:pPr>
        <w:spacing w:after="0" w:line="240" w:lineRule="auto"/>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During the Session’s discussions,</w:t>
      </w:r>
      <w:r w:rsidR="005D0212">
        <w:rPr>
          <w:rFonts w:asciiTheme="majorBidi" w:eastAsia="Palatino Linotype" w:hAnsiTheme="majorBidi" w:cstheme="majorBidi"/>
          <w:sz w:val="24"/>
          <w:szCs w:val="24"/>
        </w:rPr>
        <w:t xml:space="preserve"> participants raised interesting issues for further examination. </w:t>
      </w:r>
      <w:r w:rsidR="00650A4D">
        <w:rPr>
          <w:rFonts w:asciiTheme="majorBidi" w:eastAsia="Palatino Linotype" w:hAnsiTheme="majorBidi" w:cstheme="majorBidi"/>
          <w:sz w:val="24"/>
          <w:szCs w:val="24"/>
        </w:rPr>
        <w:t>Different</w:t>
      </w:r>
      <w:r w:rsidR="005D0212">
        <w:rPr>
          <w:rFonts w:asciiTheme="majorBidi" w:eastAsia="Palatino Linotype" w:hAnsiTheme="majorBidi" w:cstheme="majorBidi"/>
          <w:sz w:val="24"/>
          <w:szCs w:val="24"/>
        </w:rPr>
        <w:t xml:space="preserve"> participants raised </w:t>
      </w:r>
      <w:r w:rsidR="00650A4D">
        <w:rPr>
          <w:rFonts w:asciiTheme="majorBidi" w:eastAsia="Palatino Linotype" w:hAnsiTheme="majorBidi" w:cstheme="majorBidi"/>
          <w:sz w:val="24"/>
          <w:szCs w:val="24"/>
        </w:rPr>
        <w:t xml:space="preserve">varying </w:t>
      </w:r>
      <w:r w:rsidR="005D0212">
        <w:rPr>
          <w:rFonts w:asciiTheme="majorBidi" w:eastAsia="Palatino Linotype" w:hAnsiTheme="majorBidi" w:cstheme="majorBidi"/>
          <w:sz w:val="24"/>
          <w:szCs w:val="24"/>
        </w:rPr>
        <w:t>concerns on: the rights of women within marriages, arguing that marital rape</w:t>
      </w:r>
      <w:r w:rsidR="00FA0CD3">
        <w:rPr>
          <w:rFonts w:asciiTheme="majorBidi" w:eastAsia="Palatino Linotype" w:hAnsiTheme="majorBidi" w:cstheme="majorBidi"/>
          <w:sz w:val="24"/>
          <w:szCs w:val="24"/>
        </w:rPr>
        <w:t xml:space="preserve"> </w:t>
      </w:r>
      <w:r w:rsidR="00650A4D">
        <w:rPr>
          <w:rFonts w:asciiTheme="majorBidi" w:eastAsia="Palatino Linotype" w:hAnsiTheme="majorBidi" w:cstheme="majorBidi"/>
          <w:sz w:val="24"/>
          <w:szCs w:val="24"/>
        </w:rPr>
        <w:t>and economic deprivation within marriage d</w:t>
      </w:r>
      <w:r w:rsidR="006B54FE">
        <w:rPr>
          <w:rFonts w:asciiTheme="majorBidi" w:eastAsia="Palatino Linotype" w:hAnsiTheme="majorBidi" w:cstheme="majorBidi"/>
          <w:sz w:val="24"/>
          <w:szCs w:val="24"/>
        </w:rPr>
        <w:t>id</w:t>
      </w:r>
      <w:r w:rsidR="00650A4D">
        <w:rPr>
          <w:rFonts w:asciiTheme="majorBidi" w:eastAsia="Palatino Linotype" w:hAnsiTheme="majorBidi" w:cstheme="majorBidi"/>
          <w:sz w:val="24"/>
          <w:szCs w:val="24"/>
        </w:rPr>
        <w:t xml:space="preserve"> not exist; </w:t>
      </w:r>
      <w:r w:rsidR="006B54FE">
        <w:rPr>
          <w:rFonts w:asciiTheme="majorBidi" w:eastAsia="Palatino Linotype" w:hAnsiTheme="majorBidi" w:cstheme="majorBidi"/>
          <w:sz w:val="24"/>
          <w:szCs w:val="24"/>
        </w:rPr>
        <w:t xml:space="preserve">an assertion that </w:t>
      </w:r>
      <w:r w:rsidR="00BB405B">
        <w:rPr>
          <w:rFonts w:asciiTheme="majorBidi" w:eastAsia="Palatino Linotype" w:hAnsiTheme="majorBidi" w:cstheme="majorBidi"/>
          <w:sz w:val="24"/>
          <w:szCs w:val="24"/>
        </w:rPr>
        <w:t xml:space="preserve">males are often unable to contain their sexual urges hence women and girls should accept to engage in sexual intercourse with them, failing which males would have no option but to force themselves on females; </w:t>
      </w:r>
      <w:r w:rsidR="00650A4D">
        <w:rPr>
          <w:rFonts w:asciiTheme="majorBidi" w:eastAsia="Palatino Linotype" w:hAnsiTheme="majorBidi" w:cstheme="majorBidi"/>
          <w:sz w:val="24"/>
          <w:szCs w:val="24"/>
        </w:rPr>
        <w:t xml:space="preserve">divorce proceedings and the division of matrimonial property as well as children, arguing that matrimonial property should not be divided and that fathers, who are considered to ‘own’ their children, need to pay the cattle heads prescribed in customary law in order to take full </w:t>
      </w:r>
      <w:r w:rsidR="00650A4D">
        <w:rPr>
          <w:rFonts w:asciiTheme="majorBidi" w:eastAsia="Palatino Linotype" w:hAnsiTheme="majorBidi" w:cstheme="majorBidi"/>
          <w:sz w:val="24"/>
          <w:szCs w:val="24"/>
        </w:rPr>
        <w:lastRenderedPageBreak/>
        <w:t xml:space="preserve">custody of the children; </w:t>
      </w:r>
      <w:r w:rsidR="006B54FE">
        <w:rPr>
          <w:rFonts w:asciiTheme="majorBidi" w:eastAsia="Palatino Linotype" w:hAnsiTheme="majorBidi" w:cstheme="majorBidi"/>
          <w:sz w:val="24"/>
          <w:szCs w:val="24"/>
        </w:rPr>
        <w:t xml:space="preserve">and </w:t>
      </w:r>
      <w:r w:rsidR="00BB405B">
        <w:rPr>
          <w:rFonts w:asciiTheme="majorBidi" w:eastAsia="Palatino Linotype" w:hAnsiTheme="majorBidi" w:cstheme="majorBidi"/>
          <w:sz w:val="24"/>
          <w:szCs w:val="24"/>
        </w:rPr>
        <w:t>the primacy of customary law and tradition when discussing matters akin to gender relations</w:t>
      </w:r>
      <w:r w:rsidR="006B54FE">
        <w:rPr>
          <w:rFonts w:asciiTheme="majorBidi" w:eastAsia="Palatino Linotype" w:hAnsiTheme="majorBidi" w:cstheme="majorBidi"/>
          <w:sz w:val="24"/>
          <w:szCs w:val="24"/>
        </w:rPr>
        <w:t>, amongst other issues</w:t>
      </w:r>
      <w:r w:rsidR="00BB405B">
        <w:rPr>
          <w:rFonts w:asciiTheme="majorBidi" w:eastAsia="Palatino Linotype" w:hAnsiTheme="majorBidi" w:cstheme="majorBidi"/>
          <w:sz w:val="24"/>
          <w:szCs w:val="24"/>
        </w:rPr>
        <w:t>.</w:t>
      </w:r>
    </w:p>
    <w:p w14:paraId="360EE9C5" w14:textId="77777777" w:rsidR="00BB405B" w:rsidRDefault="00BB405B" w:rsidP="0024409D">
      <w:pPr>
        <w:spacing w:after="0" w:line="240" w:lineRule="auto"/>
        <w:contextualSpacing/>
        <w:jc w:val="both"/>
        <w:rPr>
          <w:rFonts w:asciiTheme="majorBidi" w:eastAsia="Palatino Linotype" w:hAnsiTheme="majorBidi" w:cstheme="majorBidi"/>
          <w:sz w:val="24"/>
          <w:szCs w:val="24"/>
        </w:rPr>
      </w:pPr>
    </w:p>
    <w:p w14:paraId="0DDF00C2" w14:textId="0C9E82FE" w:rsidR="00BB405B" w:rsidRDefault="0059175A" w:rsidP="0024409D">
      <w:pPr>
        <w:spacing w:after="0" w:line="240" w:lineRule="auto"/>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 xml:space="preserve">In response, </w:t>
      </w:r>
      <w:r w:rsidR="00BB405B">
        <w:rPr>
          <w:rFonts w:asciiTheme="majorBidi" w:eastAsia="Palatino Linotype" w:hAnsiTheme="majorBidi" w:cstheme="majorBidi"/>
          <w:sz w:val="24"/>
          <w:szCs w:val="24"/>
        </w:rPr>
        <w:t>HRD emphasise</w:t>
      </w:r>
      <w:r w:rsidR="00CB02CC">
        <w:rPr>
          <w:rFonts w:asciiTheme="majorBidi" w:eastAsia="Palatino Linotype" w:hAnsiTheme="majorBidi" w:cstheme="majorBidi"/>
          <w:sz w:val="24"/>
          <w:szCs w:val="24"/>
        </w:rPr>
        <w:t>d the need for Police personnel to interrogate and address their belief systems which may evidence biases and/or practices which could continue to perpetuate gender-based harm and obstruct support and assistance to victims/survivors of GBV, as well as the need for the Police to embrace formal law which provides guidance on the categorisation, criminali</w:t>
      </w:r>
      <w:r w:rsidR="00940FDE">
        <w:rPr>
          <w:rFonts w:asciiTheme="majorBidi" w:eastAsia="Palatino Linotype" w:hAnsiTheme="majorBidi" w:cstheme="majorBidi"/>
          <w:sz w:val="24"/>
          <w:szCs w:val="24"/>
        </w:rPr>
        <w:t>sa</w:t>
      </w:r>
      <w:r w:rsidR="00CB02CC">
        <w:rPr>
          <w:rFonts w:asciiTheme="majorBidi" w:eastAsia="Palatino Linotype" w:hAnsiTheme="majorBidi" w:cstheme="majorBidi"/>
          <w:sz w:val="24"/>
          <w:szCs w:val="24"/>
        </w:rPr>
        <w:t>tion of</w:t>
      </w:r>
      <w:r w:rsidR="00F253D8">
        <w:rPr>
          <w:rFonts w:asciiTheme="majorBidi" w:eastAsia="Palatino Linotype" w:hAnsiTheme="majorBidi" w:cstheme="majorBidi"/>
          <w:sz w:val="24"/>
          <w:szCs w:val="24"/>
        </w:rPr>
        <w:t xml:space="preserve">, </w:t>
      </w:r>
      <w:r w:rsidR="00CB02CC">
        <w:rPr>
          <w:rFonts w:asciiTheme="majorBidi" w:eastAsia="Palatino Linotype" w:hAnsiTheme="majorBidi" w:cstheme="majorBidi"/>
          <w:sz w:val="24"/>
          <w:szCs w:val="24"/>
        </w:rPr>
        <w:t>and other State measures to address SGBV/CRSV, which the Police must implement as State actors</w:t>
      </w:r>
      <w:r w:rsidR="00E6780B">
        <w:rPr>
          <w:rFonts w:asciiTheme="majorBidi" w:eastAsia="Palatino Linotype" w:hAnsiTheme="majorBidi" w:cstheme="majorBidi"/>
          <w:sz w:val="24"/>
          <w:szCs w:val="24"/>
        </w:rPr>
        <w:t xml:space="preserve"> (</w:t>
      </w:r>
      <w:r w:rsidR="00F253D8">
        <w:rPr>
          <w:rFonts w:asciiTheme="majorBidi" w:eastAsia="Palatino Linotype" w:hAnsiTheme="majorBidi" w:cstheme="majorBidi"/>
          <w:sz w:val="24"/>
          <w:szCs w:val="24"/>
        </w:rPr>
        <w:t>as required under international human rights law</w:t>
      </w:r>
      <w:r w:rsidR="00E6780B">
        <w:rPr>
          <w:rFonts w:asciiTheme="majorBidi" w:eastAsia="Palatino Linotype" w:hAnsiTheme="majorBidi" w:cstheme="majorBidi"/>
          <w:sz w:val="24"/>
          <w:szCs w:val="24"/>
        </w:rPr>
        <w:t>)</w:t>
      </w:r>
      <w:r w:rsidR="00CB02CC">
        <w:rPr>
          <w:rFonts w:asciiTheme="majorBidi" w:eastAsia="Palatino Linotype" w:hAnsiTheme="majorBidi" w:cstheme="majorBidi"/>
          <w:sz w:val="24"/>
          <w:szCs w:val="24"/>
        </w:rPr>
        <w:t>. HRD further confirmed matters on gender equality and the rights of both women and men in marriage and following divorce.</w:t>
      </w:r>
    </w:p>
    <w:p w14:paraId="66EE456B" w14:textId="77777777" w:rsidR="00CB02CC" w:rsidRDefault="00CB02CC" w:rsidP="0024409D">
      <w:pPr>
        <w:spacing w:after="0" w:line="240" w:lineRule="auto"/>
        <w:contextualSpacing/>
        <w:jc w:val="both"/>
        <w:rPr>
          <w:rFonts w:asciiTheme="majorBidi" w:eastAsia="Palatino Linotype" w:hAnsiTheme="majorBidi" w:cstheme="majorBidi"/>
          <w:sz w:val="24"/>
          <w:szCs w:val="24"/>
        </w:rPr>
      </w:pPr>
    </w:p>
    <w:p w14:paraId="52F1D7EF" w14:textId="4EA22698" w:rsidR="0024409D" w:rsidRDefault="00CB02CC" w:rsidP="00FC1A8D">
      <w:pPr>
        <w:spacing w:after="0" w:line="240" w:lineRule="auto"/>
        <w:contextualSpacing/>
        <w:jc w:val="both"/>
        <w:rPr>
          <w:rFonts w:asciiTheme="majorBidi" w:eastAsia="Palatino Linotype" w:hAnsiTheme="majorBidi" w:cstheme="majorBidi"/>
          <w:i/>
          <w:iCs/>
          <w:sz w:val="24"/>
          <w:szCs w:val="24"/>
        </w:rPr>
      </w:pPr>
      <w:r w:rsidRPr="00F21068">
        <w:rPr>
          <w:rFonts w:asciiTheme="majorBidi" w:eastAsia="Palatino Linotype" w:hAnsiTheme="majorBidi" w:cstheme="majorBidi"/>
          <w:i/>
          <w:iCs/>
          <w:sz w:val="24"/>
          <w:szCs w:val="24"/>
        </w:rPr>
        <w:t xml:space="preserve">Comment: HRD noted with much concern a complete lack of knowledge amongst the participants on the SSNPS Action Plan to address CRSV, </w:t>
      </w:r>
      <w:r w:rsidR="003D7FF9">
        <w:rPr>
          <w:rFonts w:asciiTheme="majorBidi" w:eastAsia="Palatino Linotype" w:hAnsiTheme="majorBidi" w:cstheme="majorBidi"/>
          <w:i/>
          <w:iCs/>
          <w:sz w:val="24"/>
          <w:szCs w:val="24"/>
        </w:rPr>
        <w:t>as well as</w:t>
      </w:r>
      <w:r w:rsidRPr="00F21068">
        <w:rPr>
          <w:rFonts w:asciiTheme="majorBidi" w:eastAsia="Palatino Linotype" w:hAnsiTheme="majorBidi" w:cstheme="majorBidi"/>
          <w:i/>
          <w:iCs/>
          <w:sz w:val="24"/>
          <w:szCs w:val="24"/>
        </w:rPr>
        <w:t xml:space="preserve"> very limited knowledge and understanding on CRSV </w:t>
      </w:r>
      <w:r w:rsidR="003D7FF9">
        <w:rPr>
          <w:rFonts w:asciiTheme="majorBidi" w:eastAsia="Palatino Linotype" w:hAnsiTheme="majorBidi" w:cstheme="majorBidi"/>
          <w:i/>
          <w:iCs/>
          <w:sz w:val="24"/>
          <w:szCs w:val="24"/>
        </w:rPr>
        <w:t>and the</w:t>
      </w:r>
      <w:r w:rsidRPr="00F21068">
        <w:rPr>
          <w:rFonts w:asciiTheme="majorBidi" w:eastAsia="Palatino Linotype" w:hAnsiTheme="majorBidi" w:cstheme="majorBidi"/>
          <w:i/>
          <w:iCs/>
          <w:sz w:val="24"/>
          <w:szCs w:val="24"/>
        </w:rPr>
        <w:t xml:space="preserve"> varied forms of SGBV.</w:t>
      </w:r>
      <w:r w:rsidR="00223228">
        <w:rPr>
          <w:rFonts w:asciiTheme="majorBidi" w:eastAsia="Palatino Linotype" w:hAnsiTheme="majorBidi" w:cstheme="majorBidi"/>
          <w:i/>
          <w:iCs/>
          <w:sz w:val="24"/>
          <w:szCs w:val="24"/>
        </w:rPr>
        <w:t xml:space="preserve"> HRD also noted that some of the participants, especially female participants, appeared to lack the capacity to engage on the matters under discussion, possibly owing to limited formal training or education prior to their admission into the police service or</w:t>
      </w:r>
      <w:r w:rsidR="003D7FF9">
        <w:rPr>
          <w:rFonts w:asciiTheme="majorBidi" w:eastAsia="Palatino Linotype" w:hAnsiTheme="majorBidi" w:cstheme="majorBidi"/>
          <w:i/>
          <w:iCs/>
          <w:sz w:val="24"/>
          <w:szCs w:val="24"/>
        </w:rPr>
        <w:t>,</w:t>
      </w:r>
      <w:r w:rsidR="00223228">
        <w:rPr>
          <w:rFonts w:asciiTheme="majorBidi" w:eastAsia="Palatino Linotype" w:hAnsiTheme="majorBidi" w:cstheme="majorBidi"/>
          <w:i/>
          <w:iCs/>
          <w:sz w:val="24"/>
          <w:szCs w:val="24"/>
        </w:rPr>
        <w:t xml:space="preserve"> invitation to attend the t</w:t>
      </w:r>
      <w:r w:rsidR="00B31B3C">
        <w:rPr>
          <w:rFonts w:asciiTheme="majorBidi" w:eastAsia="Palatino Linotype" w:hAnsiTheme="majorBidi" w:cstheme="majorBidi"/>
          <w:i/>
          <w:iCs/>
          <w:sz w:val="24"/>
          <w:szCs w:val="24"/>
        </w:rPr>
        <w:t>r</w:t>
      </w:r>
      <w:r w:rsidR="00223228">
        <w:rPr>
          <w:rFonts w:asciiTheme="majorBidi" w:eastAsia="Palatino Linotype" w:hAnsiTheme="majorBidi" w:cstheme="majorBidi"/>
          <w:i/>
          <w:iCs/>
          <w:sz w:val="24"/>
          <w:szCs w:val="24"/>
        </w:rPr>
        <w:t>aining.</w:t>
      </w:r>
      <w:r w:rsidR="00B31B3C">
        <w:rPr>
          <w:rFonts w:asciiTheme="majorBidi" w:eastAsia="Palatino Linotype" w:hAnsiTheme="majorBidi" w:cstheme="majorBidi"/>
          <w:i/>
          <w:iCs/>
          <w:sz w:val="24"/>
          <w:szCs w:val="24"/>
        </w:rPr>
        <w:t xml:space="preserve"> Since the Police play a crucial role in the prevention of and response to SGBV/CRSV, </w:t>
      </w:r>
      <w:r w:rsidR="005955DF">
        <w:rPr>
          <w:rFonts w:asciiTheme="majorBidi" w:eastAsia="Palatino Linotype" w:hAnsiTheme="majorBidi" w:cstheme="majorBidi"/>
          <w:i/>
          <w:iCs/>
          <w:sz w:val="24"/>
          <w:szCs w:val="24"/>
        </w:rPr>
        <w:t>HRD shall meet with RoLSIS and UNPOL in order to discuss further, more diverse and longer-term capacity building</w:t>
      </w:r>
      <w:r w:rsidR="00C4768D">
        <w:rPr>
          <w:rFonts w:asciiTheme="majorBidi" w:eastAsia="Palatino Linotype" w:hAnsiTheme="majorBidi" w:cstheme="majorBidi"/>
          <w:i/>
          <w:iCs/>
          <w:sz w:val="24"/>
          <w:szCs w:val="24"/>
        </w:rPr>
        <w:t xml:space="preserve">, technical assistance and </w:t>
      </w:r>
      <w:r w:rsidR="005955DF">
        <w:rPr>
          <w:rFonts w:asciiTheme="majorBidi" w:eastAsia="Palatino Linotype" w:hAnsiTheme="majorBidi" w:cstheme="majorBidi"/>
          <w:i/>
          <w:iCs/>
          <w:sz w:val="24"/>
          <w:szCs w:val="24"/>
        </w:rPr>
        <w:t>mentorship initiatives, in order to achieve the impact desired from</w:t>
      </w:r>
      <w:r w:rsidR="00C4768D">
        <w:rPr>
          <w:rFonts w:asciiTheme="majorBidi" w:eastAsia="Palatino Linotype" w:hAnsiTheme="majorBidi" w:cstheme="majorBidi"/>
          <w:i/>
          <w:iCs/>
          <w:sz w:val="24"/>
          <w:szCs w:val="24"/>
        </w:rPr>
        <w:t xml:space="preserve"> proposed or</w:t>
      </w:r>
      <w:r w:rsidR="005955DF">
        <w:rPr>
          <w:rFonts w:asciiTheme="majorBidi" w:eastAsia="Palatino Linotype" w:hAnsiTheme="majorBidi" w:cstheme="majorBidi"/>
          <w:i/>
          <w:iCs/>
          <w:sz w:val="24"/>
          <w:szCs w:val="24"/>
        </w:rPr>
        <w:t xml:space="preserve"> planned</w:t>
      </w:r>
      <w:r w:rsidR="00C4768D">
        <w:rPr>
          <w:rFonts w:asciiTheme="majorBidi" w:eastAsia="Palatino Linotype" w:hAnsiTheme="majorBidi" w:cstheme="majorBidi"/>
          <w:i/>
          <w:iCs/>
          <w:sz w:val="24"/>
          <w:szCs w:val="24"/>
        </w:rPr>
        <w:t xml:space="preserve"> capacity building </w:t>
      </w:r>
      <w:r w:rsidR="00FC1A8D">
        <w:rPr>
          <w:rFonts w:asciiTheme="majorBidi" w:eastAsia="Palatino Linotype" w:hAnsiTheme="majorBidi" w:cstheme="majorBidi"/>
          <w:i/>
          <w:iCs/>
          <w:sz w:val="24"/>
          <w:szCs w:val="24"/>
        </w:rPr>
        <w:t>measures.</w:t>
      </w:r>
    </w:p>
    <w:p w14:paraId="0F3B9901" w14:textId="77777777" w:rsidR="00FC1A8D" w:rsidRPr="00FC1A8D" w:rsidRDefault="00FC1A8D" w:rsidP="00FC1A8D">
      <w:pPr>
        <w:spacing w:after="0" w:line="240" w:lineRule="auto"/>
        <w:contextualSpacing/>
        <w:jc w:val="both"/>
        <w:rPr>
          <w:rFonts w:asciiTheme="majorBidi" w:eastAsia="Palatino Linotype" w:hAnsiTheme="majorBidi" w:cstheme="majorBidi"/>
          <w:i/>
          <w:iCs/>
          <w:sz w:val="24"/>
          <w:szCs w:val="24"/>
        </w:rPr>
      </w:pPr>
    </w:p>
    <w:p w14:paraId="3739153C" w14:textId="59AE6120" w:rsidR="00220933"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5"/>
    </w:p>
    <w:sectPr w:rsidR="0022093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C1AE9" w14:textId="77777777" w:rsidR="003E5012" w:rsidRDefault="003E5012" w:rsidP="00963EF4">
      <w:pPr>
        <w:spacing w:after="0" w:line="240" w:lineRule="auto"/>
      </w:pPr>
      <w:r>
        <w:separator/>
      </w:r>
    </w:p>
  </w:endnote>
  <w:endnote w:type="continuationSeparator" w:id="0">
    <w:p w14:paraId="03930190" w14:textId="77777777" w:rsidR="003E5012" w:rsidRDefault="003E5012"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121C7FDE"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634D3">
      <w:rPr>
        <w:rFonts w:ascii="Times New Roman" w:hAnsi="Times New Roman" w:cs="Times New Roman"/>
        <w:color w:val="0070C0"/>
        <w:sz w:val="20"/>
        <w:szCs w:val="20"/>
      </w:rPr>
      <w:t xml:space="preserve">1121 </w:t>
    </w:r>
    <w:r w:rsidRPr="00182875">
      <w:rPr>
        <w:rFonts w:ascii="Times New Roman" w:hAnsi="Times New Roman" w:cs="Times New Roman"/>
        <w:color w:val="0070C0"/>
        <w:sz w:val="20"/>
        <w:szCs w:val="20"/>
      </w:rPr>
      <w:t>UNMISS</w:t>
    </w:r>
    <w:r w:rsidR="00166B7E">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HRD</w:t>
    </w:r>
    <w:r w:rsidR="00166B7E">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9ED50" w14:textId="77777777" w:rsidR="003E5012" w:rsidRDefault="003E5012" w:rsidP="00963EF4">
      <w:pPr>
        <w:spacing w:after="0" w:line="240" w:lineRule="auto"/>
      </w:pPr>
      <w:r>
        <w:separator/>
      </w:r>
    </w:p>
  </w:footnote>
  <w:footnote w:type="continuationSeparator" w:id="0">
    <w:p w14:paraId="687ADAD8" w14:textId="77777777" w:rsidR="003E5012" w:rsidRDefault="003E5012"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96388"/>
    <w:multiLevelType w:val="hybridMultilevel"/>
    <w:tmpl w:val="05D890D6"/>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6"/>
  </w:num>
  <w:num w:numId="3" w16cid:durableId="1359114140">
    <w:abstractNumId w:val="3"/>
  </w:num>
  <w:num w:numId="4" w16cid:durableId="395399109">
    <w:abstractNumId w:val="2"/>
  </w:num>
  <w:num w:numId="5" w16cid:durableId="1166749994">
    <w:abstractNumId w:val="5"/>
  </w:num>
  <w:num w:numId="6" w16cid:durableId="563374861">
    <w:abstractNumId w:val="4"/>
  </w:num>
  <w:num w:numId="7" w16cid:durableId="1276210318">
    <w:abstractNumId w:val="6"/>
  </w:num>
  <w:num w:numId="8" w16cid:durableId="540361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030"/>
    <w:rsid w:val="0000191A"/>
    <w:rsid w:val="00003E07"/>
    <w:rsid w:val="000051F6"/>
    <w:rsid w:val="00007DD3"/>
    <w:rsid w:val="00011DB6"/>
    <w:rsid w:val="000152B6"/>
    <w:rsid w:val="000215B0"/>
    <w:rsid w:val="0002556D"/>
    <w:rsid w:val="000269DD"/>
    <w:rsid w:val="0003030C"/>
    <w:rsid w:val="00032E25"/>
    <w:rsid w:val="00034ACB"/>
    <w:rsid w:val="00040398"/>
    <w:rsid w:val="00045E6E"/>
    <w:rsid w:val="0004648A"/>
    <w:rsid w:val="00053CC7"/>
    <w:rsid w:val="00054801"/>
    <w:rsid w:val="000548BE"/>
    <w:rsid w:val="00056502"/>
    <w:rsid w:val="000608D5"/>
    <w:rsid w:val="00060958"/>
    <w:rsid w:val="000649F4"/>
    <w:rsid w:val="00064A08"/>
    <w:rsid w:val="000672C2"/>
    <w:rsid w:val="000704B2"/>
    <w:rsid w:val="00071281"/>
    <w:rsid w:val="00083CDF"/>
    <w:rsid w:val="0008663C"/>
    <w:rsid w:val="00092C9B"/>
    <w:rsid w:val="00097EB7"/>
    <w:rsid w:val="000A21B2"/>
    <w:rsid w:val="000A2E74"/>
    <w:rsid w:val="000A6680"/>
    <w:rsid w:val="000A6CEF"/>
    <w:rsid w:val="000A6E04"/>
    <w:rsid w:val="000A74F2"/>
    <w:rsid w:val="000B05F4"/>
    <w:rsid w:val="000B0F17"/>
    <w:rsid w:val="000B1BC8"/>
    <w:rsid w:val="000B2417"/>
    <w:rsid w:val="000B4475"/>
    <w:rsid w:val="000B78A3"/>
    <w:rsid w:val="000C0DE9"/>
    <w:rsid w:val="000C3667"/>
    <w:rsid w:val="000C42BE"/>
    <w:rsid w:val="000C4EE5"/>
    <w:rsid w:val="000C63F7"/>
    <w:rsid w:val="000C6D49"/>
    <w:rsid w:val="000D107F"/>
    <w:rsid w:val="000D36FB"/>
    <w:rsid w:val="000D4D72"/>
    <w:rsid w:val="000D5E08"/>
    <w:rsid w:val="000E0FC8"/>
    <w:rsid w:val="000E14FC"/>
    <w:rsid w:val="000E4224"/>
    <w:rsid w:val="000F00E5"/>
    <w:rsid w:val="000F0221"/>
    <w:rsid w:val="000F2BEE"/>
    <w:rsid w:val="000F51F3"/>
    <w:rsid w:val="00101610"/>
    <w:rsid w:val="0010167E"/>
    <w:rsid w:val="00102D14"/>
    <w:rsid w:val="00102F9B"/>
    <w:rsid w:val="00106729"/>
    <w:rsid w:val="00107B7D"/>
    <w:rsid w:val="0011190B"/>
    <w:rsid w:val="001120DB"/>
    <w:rsid w:val="00115D9E"/>
    <w:rsid w:val="00116528"/>
    <w:rsid w:val="00116987"/>
    <w:rsid w:val="0012285C"/>
    <w:rsid w:val="001268A6"/>
    <w:rsid w:val="00131C9F"/>
    <w:rsid w:val="0013200D"/>
    <w:rsid w:val="0013272C"/>
    <w:rsid w:val="0014211B"/>
    <w:rsid w:val="00142196"/>
    <w:rsid w:val="0014673B"/>
    <w:rsid w:val="001542B6"/>
    <w:rsid w:val="00155127"/>
    <w:rsid w:val="001564F6"/>
    <w:rsid w:val="001568EF"/>
    <w:rsid w:val="00156F40"/>
    <w:rsid w:val="0015711A"/>
    <w:rsid w:val="001616A5"/>
    <w:rsid w:val="00165F57"/>
    <w:rsid w:val="00166B7E"/>
    <w:rsid w:val="001674C5"/>
    <w:rsid w:val="00177081"/>
    <w:rsid w:val="00181593"/>
    <w:rsid w:val="001837A5"/>
    <w:rsid w:val="00195975"/>
    <w:rsid w:val="0019785E"/>
    <w:rsid w:val="001A0095"/>
    <w:rsid w:val="001B0F4C"/>
    <w:rsid w:val="001B2D93"/>
    <w:rsid w:val="001B36CB"/>
    <w:rsid w:val="001B51B4"/>
    <w:rsid w:val="001C12D7"/>
    <w:rsid w:val="001C1EAA"/>
    <w:rsid w:val="001D1DEA"/>
    <w:rsid w:val="001D3C38"/>
    <w:rsid w:val="001D48D2"/>
    <w:rsid w:val="001E4400"/>
    <w:rsid w:val="001E6C23"/>
    <w:rsid w:val="001F3A6C"/>
    <w:rsid w:val="001F5E9A"/>
    <w:rsid w:val="001F63A8"/>
    <w:rsid w:val="001F6554"/>
    <w:rsid w:val="002023C2"/>
    <w:rsid w:val="002034AC"/>
    <w:rsid w:val="00204252"/>
    <w:rsid w:val="00205F4A"/>
    <w:rsid w:val="00207D23"/>
    <w:rsid w:val="00211275"/>
    <w:rsid w:val="002156E9"/>
    <w:rsid w:val="002169EF"/>
    <w:rsid w:val="00220933"/>
    <w:rsid w:val="00223228"/>
    <w:rsid w:val="002247FE"/>
    <w:rsid w:val="002319CF"/>
    <w:rsid w:val="002342CC"/>
    <w:rsid w:val="00234A5E"/>
    <w:rsid w:val="002368B4"/>
    <w:rsid w:val="0024038F"/>
    <w:rsid w:val="00240811"/>
    <w:rsid w:val="002434E2"/>
    <w:rsid w:val="0024409D"/>
    <w:rsid w:val="00245DF6"/>
    <w:rsid w:val="002505B7"/>
    <w:rsid w:val="0025591A"/>
    <w:rsid w:val="00255F24"/>
    <w:rsid w:val="00261605"/>
    <w:rsid w:val="00261F73"/>
    <w:rsid w:val="00263DAE"/>
    <w:rsid w:val="00263E9A"/>
    <w:rsid w:val="00264368"/>
    <w:rsid w:val="00264C84"/>
    <w:rsid w:val="00271165"/>
    <w:rsid w:val="00273051"/>
    <w:rsid w:val="00273B36"/>
    <w:rsid w:val="0027499D"/>
    <w:rsid w:val="00274D0C"/>
    <w:rsid w:val="002765B2"/>
    <w:rsid w:val="0028247E"/>
    <w:rsid w:val="00286E22"/>
    <w:rsid w:val="00292D06"/>
    <w:rsid w:val="002957E7"/>
    <w:rsid w:val="002A080B"/>
    <w:rsid w:val="002A1FED"/>
    <w:rsid w:val="002A2A44"/>
    <w:rsid w:val="002A2C0C"/>
    <w:rsid w:val="002A2EBE"/>
    <w:rsid w:val="002A5506"/>
    <w:rsid w:val="002B14E1"/>
    <w:rsid w:val="002C077E"/>
    <w:rsid w:val="002C0D70"/>
    <w:rsid w:val="002C0E46"/>
    <w:rsid w:val="002C2391"/>
    <w:rsid w:val="002C2C3C"/>
    <w:rsid w:val="002C44FC"/>
    <w:rsid w:val="002C4D6F"/>
    <w:rsid w:val="002D473C"/>
    <w:rsid w:val="002D72A0"/>
    <w:rsid w:val="002D7D01"/>
    <w:rsid w:val="002E62C2"/>
    <w:rsid w:val="002F2194"/>
    <w:rsid w:val="002F2FC4"/>
    <w:rsid w:val="002F39E5"/>
    <w:rsid w:val="00301613"/>
    <w:rsid w:val="003102C4"/>
    <w:rsid w:val="00310FE9"/>
    <w:rsid w:val="00312D44"/>
    <w:rsid w:val="00314B31"/>
    <w:rsid w:val="00316823"/>
    <w:rsid w:val="0032366F"/>
    <w:rsid w:val="00325115"/>
    <w:rsid w:val="003254AA"/>
    <w:rsid w:val="00327FC7"/>
    <w:rsid w:val="003314FD"/>
    <w:rsid w:val="0033194C"/>
    <w:rsid w:val="003417E6"/>
    <w:rsid w:val="00341B12"/>
    <w:rsid w:val="00343461"/>
    <w:rsid w:val="003453B9"/>
    <w:rsid w:val="00347499"/>
    <w:rsid w:val="003478E5"/>
    <w:rsid w:val="00351BB5"/>
    <w:rsid w:val="00352826"/>
    <w:rsid w:val="00353B27"/>
    <w:rsid w:val="00360CED"/>
    <w:rsid w:val="00361702"/>
    <w:rsid w:val="0036381A"/>
    <w:rsid w:val="00364A4D"/>
    <w:rsid w:val="00365F3A"/>
    <w:rsid w:val="00370996"/>
    <w:rsid w:val="003716F5"/>
    <w:rsid w:val="003728DD"/>
    <w:rsid w:val="00373033"/>
    <w:rsid w:val="0037327C"/>
    <w:rsid w:val="00373606"/>
    <w:rsid w:val="0037519E"/>
    <w:rsid w:val="00375F99"/>
    <w:rsid w:val="0037612D"/>
    <w:rsid w:val="003772CB"/>
    <w:rsid w:val="003776F0"/>
    <w:rsid w:val="003809DE"/>
    <w:rsid w:val="00387695"/>
    <w:rsid w:val="00390750"/>
    <w:rsid w:val="003942D3"/>
    <w:rsid w:val="00395944"/>
    <w:rsid w:val="003A1844"/>
    <w:rsid w:val="003A1BD9"/>
    <w:rsid w:val="003A5D1A"/>
    <w:rsid w:val="003B3843"/>
    <w:rsid w:val="003B4E6C"/>
    <w:rsid w:val="003C0C54"/>
    <w:rsid w:val="003C7A77"/>
    <w:rsid w:val="003D366C"/>
    <w:rsid w:val="003D7FF9"/>
    <w:rsid w:val="003E20D5"/>
    <w:rsid w:val="003E2E1A"/>
    <w:rsid w:val="003E5012"/>
    <w:rsid w:val="003F32CD"/>
    <w:rsid w:val="00400B33"/>
    <w:rsid w:val="00400C60"/>
    <w:rsid w:val="004024A2"/>
    <w:rsid w:val="00402A30"/>
    <w:rsid w:val="00415B5D"/>
    <w:rsid w:val="004161C3"/>
    <w:rsid w:val="00416217"/>
    <w:rsid w:val="00416293"/>
    <w:rsid w:val="00421B63"/>
    <w:rsid w:val="00427FA8"/>
    <w:rsid w:val="00430305"/>
    <w:rsid w:val="004364D1"/>
    <w:rsid w:val="00441735"/>
    <w:rsid w:val="0044445C"/>
    <w:rsid w:val="00445B3E"/>
    <w:rsid w:val="00450D70"/>
    <w:rsid w:val="00451365"/>
    <w:rsid w:val="00451DDB"/>
    <w:rsid w:val="004561F5"/>
    <w:rsid w:val="004647CF"/>
    <w:rsid w:val="00470CF1"/>
    <w:rsid w:val="0047289F"/>
    <w:rsid w:val="004757CB"/>
    <w:rsid w:val="00477E60"/>
    <w:rsid w:val="00480259"/>
    <w:rsid w:val="0048138D"/>
    <w:rsid w:val="00482E74"/>
    <w:rsid w:val="0048352E"/>
    <w:rsid w:val="00484858"/>
    <w:rsid w:val="00484A79"/>
    <w:rsid w:val="004856A2"/>
    <w:rsid w:val="00485AE8"/>
    <w:rsid w:val="004964AA"/>
    <w:rsid w:val="004A0525"/>
    <w:rsid w:val="004A4DDC"/>
    <w:rsid w:val="004B247F"/>
    <w:rsid w:val="004B279A"/>
    <w:rsid w:val="004B62B5"/>
    <w:rsid w:val="004B6A6F"/>
    <w:rsid w:val="004B7E47"/>
    <w:rsid w:val="004C00AD"/>
    <w:rsid w:val="004C0B6B"/>
    <w:rsid w:val="004C3A26"/>
    <w:rsid w:val="004C6233"/>
    <w:rsid w:val="004C6655"/>
    <w:rsid w:val="004D49A9"/>
    <w:rsid w:val="004D518D"/>
    <w:rsid w:val="004E3B64"/>
    <w:rsid w:val="004E44FE"/>
    <w:rsid w:val="004F3FAE"/>
    <w:rsid w:val="004F4385"/>
    <w:rsid w:val="004F4E7E"/>
    <w:rsid w:val="004F5FBA"/>
    <w:rsid w:val="004F75F3"/>
    <w:rsid w:val="0050177C"/>
    <w:rsid w:val="00502015"/>
    <w:rsid w:val="00502F3F"/>
    <w:rsid w:val="005047D4"/>
    <w:rsid w:val="00505004"/>
    <w:rsid w:val="0050532C"/>
    <w:rsid w:val="00505E29"/>
    <w:rsid w:val="005111FD"/>
    <w:rsid w:val="0051291E"/>
    <w:rsid w:val="00515EE9"/>
    <w:rsid w:val="00516D96"/>
    <w:rsid w:val="005174ED"/>
    <w:rsid w:val="00523026"/>
    <w:rsid w:val="005252F9"/>
    <w:rsid w:val="00531A39"/>
    <w:rsid w:val="005344D4"/>
    <w:rsid w:val="00535C13"/>
    <w:rsid w:val="00541011"/>
    <w:rsid w:val="00544CBC"/>
    <w:rsid w:val="0054642B"/>
    <w:rsid w:val="005472D8"/>
    <w:rsid w:val="005475EB"/>
    <w:rsid w:val="005548A9"/>
    <w:rsid w:val="005563F2"/>
    <w:rsid w:val="00561FA8"/>
    <w:rsid w:val="00567A03"/>
    <w:rsid w:val="005727A9"/>
    <w:rsid w:val="00573197"/>
    <w:rsid w:val="005737B6"/>
    <w:rsid w:val="00573C6F"/>
    <w:rsid w:val="005741BB"/>
    <w:rsid w:val="00580291"/>
    <w:rsid w:val="00580E92"/>
    <w:rsid w:val="00584326"/>
    <w:rsid w:val="00585822"/>
    <w:rsid w:val="0058656E"/>
    <w:rsid w:val="00587E84"/>
    <w:rsid w:val="00590C01"/>
    <w:rsid w:val="0059175A"/>
    <w:rsid w:val="005921B9"/>
    <w:rsid w:val="00592407"/>
    <w:rsid w:val="005955DF"/>
    <w:rsid w:val="00597C54"/>
    <w:rsid w:val="00597FDF"/>
    <w:rsid w:val="005A1BF7"/>
    <w:rsid w:val="005A55A8"/>
    <w:rsid w:val="005A6C71"/>
    <w:rsid w:val="005B367F"/>
    <w:rsid w:val="005B6A97"/>
    <w:rsid w:val="005B7A3B"/>
    <w:rsid w:val="005C3AF7"/>
    <w:rsid w:val="005C4174"/>
    <w:rsid w:val="005C4D8B"/>
    <w:rsid w:val="005C4E79"/>
    <w:rsid w:val="005D0212"/>
    <w:rsid w:val="005D760E"/>
    <w:rsid w:val="005E1BBC"/>
    <w:rsid w:val="005E28EF"/>
    <w:rsid w:val="005E3FBE"/>
    <w:rsid w:val="005E4D71"/>
    <w:rsid w:val="005E5019"/>
    <w:rsid w:val="005E7780"/>
    <w:rsid w:val="005F3114"/>
    <w:rsid w:val="005F5DF9"/>
    <w:rsid w:val="00601334"/>
    <w:rsid w:val="00602324"/>
    <w:rsid w:val="006073AA"/>
    <w:rsid w:val="00614E10"/>
    <w:rsid w:val="00615822"/>
    <w:rsid w:val="006162B2"/>
    <w:rsid w:val="00616778"/>
    <w:rsid w:val="00620786"/>
    <w:rsid w:val="006219DC"/>
    <w:rsid w:val="0062224E"/>
    <w:rsid w:val="00623108"/>
    <w:rsid w:val="006245C5"/>
    <w:rsid w:val="00625C0D"/>
    <w:rsid w:val="00630317"/>
    <w:rsid w:val="0063197F"/>
    <w:rsid w:val="006319AA"/>
    <w:rsid w:val="00632E35"/>
    <w:rsid w:val="006364B6"/>
    <w:rsid w:val="006373EB"/>
    <w:rsid w:val="006418AC"/>
    <w:rsid w:val="006427F3"/>
    <w:rsid w:val="006428A4"/>
    <w:rsid w:val="006430CD"/>
    <w:rsid w:val="006435FC"/>
    <w:rsid w:val="00650A4D"/>
    <w:rsid w:val="006545B2"/>
    <w:rsid w:val="006556EC"/>
    <w:rsid w:val="00661098"/>
    <w:rsid w:val="00663AE0"/>
    <w:rsid w:val="00663FAA"/>
    <w:rsid w:val="00665219"/>
    <w:rsid w:val="006662E7"/>
    <w:rsid w:val="00666A25"/>
    <w:rsid w:val="0066743D"/>
    <w:rsid w:val="00674367"/>
    <w:rsid w:val="00676A15"/>
    <w:rsid w:val="00680082"/>
    <w:rsid w:val="00680767"/>
    <w:rsid w:val="00680CB4"/>
    <w:rsid w:val="00680ECD"/>
    <w:rsid w:val="00681518"/>
    <w:rsid w:val="006819C6"/>
    <w:rsid w:val="00681A2A"/>
    <w:rsid w:val="00681D91"/>
    <w:rsid w:val="00687F07"/>
    <w:rsid w:val="00692F85"/>
    <w:rsid w:val="0069661B"/>
    <w:rsid w:val="006A2202"/>
    <w:rsid w:val="006A4D46"/>
    <w:rsid w:val="006A60E0"/>
    <w:rsid w:val="006A6782"/>
    <w:rsid w:val="006B0FD9"/>
    <w:rsid w:val="006B1DBF"/>
    <w:rsid w:val="006B2A07"/>
    <w:rsid w:val="006B3E31"/>
    <w:rsid w:val="006B4261"/>
    <w:rsid w:val="006B54FE"/>
    <w:rsid w:val="006C179D"/>
    <w:rsid w:val="006C3837"/>
    <w:rsid w:val="006C63DD"/>
    <w:rsid w:val="006D03EE"/>
    <w:rsid w:val="006D0B5B"/>
    <w:rsid w:val="006D305D"/>
    <w:rsid w:val="006D5445"/>
    <w:rsid w:val="006E04EA"/>
    <w:rsid w:val="006E3E18"/>
    <w:rsid w:val="006E7AD9"/>
    <w:rsid w:val="006E7E56"/>
    <w:rsid w:val="006F172F"/>
    <w:rsid w:val="006F1E71"/>
    <w:rsid w:val="006F3B6C"/>
    <w:rsid w:val="006F4882"/>
    <w:rsid w:val="006F5CC4"/>
    <w:rsid w:val="006F6129"/>
    <w:rsid w:val="007020F4"/>
    <w:rsid w:val="00702852"/>
    <w:rsid w:val="00704AD7"/>
    <w:rsid w:val="00705016"/>
    <w:rsid w:val="00710763"/>
    <w:rsid w:val="00712185"/>
    <w:rsid w:val="00712243"/>
    <w:rsid w:val="00712470"/>
    <w:rsid w:val="00713C66"/>
    <w:rsid w:val="0071414D"/>
    <w:rsid w:val="007148DB"/>
    <w:rsid w:val="007158DA"/>
    <w:rsid w:val="00715C00"/>
    <w:rsid w:val="00717996"/>
    <w:rsid w:val="00717DD6"/>
    <w:rsid w:val="007208C6"/>
    <w:rsid w:val="00722F97"/>
    <w:rsid w:val="007250B3"/>
    <w:rsid w:val="0073500F"/>
    <w:rsid w:val="00737D76"/>
    <w:rsid w:val="007402B7"/>
    <w:rsid w:val="007403BB"/>
    <w:rsid w:val="007431F9"/>
    <w:rsid w:val="00747BF3"/>
    <w:rsid w:val="00747D26"/>
    <w:rsid w:val="00751798"/>
    <w:rsid w:val="00755836"/>
    <w:rsid w:val="00760500"/>
    <w:rsid w:val="00762DE0"/>
    <w:rsid w:val="007630B7"/>
    <w:rsid w:val="007633D6"/>
    <w:rsid w:val="00763784"/>
    <w:rsid w:val="007708B1"/>
    <w:rsid w:val="00772E94"/>
    <w:rsid w:val="007731A6"/>
    <w:rsid w:val="00776280"/>
    <w:rsid w:val="00776B55"/>
    <w:rsid w:val="00776F7F"/>
    <w:rsid w:val="00782CE1"/>
    <w:rsid w:val="00784460"/>
    <w:rsid w:val="00785805"/>
    <w:rsid w:val="00787DD9"/>
    <w:rsid w:val="007A6F0F"/>
    <w:rsid w:val="007A7CCC"/>
    <w:rsid w:val="007B47EC"/>
    <w:rsid w:val="007B5543"/>
    <w:rsid w:val="007C323F"/>
    <w:rsid w:val="007C6A9D"/>
    <w:rsid w:val="007D2503"/>
    <w:rsid w:val="007D2911"/>
    <w:rsid w:val="007D3C14"/>
    <w:rsid w:val="007D4400"/>
    <w:rsid w:val="007D50F5"/>
    <w:rsid w:val="007E2E2F"/>
    <w:rsid w:val="007E374E"/>
    <w:rsid w:val="007F2F7D"/>
    <w:rsid w:val="007F39CA"/>
    <w:rsid w:val="007F3C99"/>
    <w:rsid w:val="0080593B"/>
    <w:rsid w:val="00806CFE"/>
    <w:rsid w:val="00807BD0"/>
    <w:rsid w:val="00817327"/>
    <w:rsid w:val="0082058B"/>
    <w:rsid w:val="008213B4"/>
    <w:rsid w:val="00822F6F"/>
    <w:rsid w:val="00824437"/>
    <w:rsid w:val="008257C1"/>
    <w:rsid w:val="0082583D"/>
    <w:rsid w:val="00831172"/>
    <w:rsid w:val="00832234"/>
    <w:rsid w:val="00840E70"/>
    <w:rsid w:val="008462FF"/>
    <w:rsid w:val="008471A3"/>
    <w:rsid w:val="00851D26"/>
    <w:rsid w:val="00854E87"/>
    <w:rsid w:val="008563F0"/>
    <w:rsid w:val="00861DE6"/>
    <w:rsid w:val="00862207"/>
    <w:rsid w:val="008664A0"/>
    <w:rsid w:val="00866B76"/>
    <w:rsid w:val="008676EE"/>
    <w:rsid w:val="00870B76"/>
    <w:rsid w:val="00872345"/>
    <w:rsid w:val="00874CA1"/>
    <w:rsid w:val="00875044"/>
    <w:rsid w:val="008850C0"/>
    <w:rsid w:val="008857D5"/>
    <w:rsid w:val="00886443"/>
    <w:rsid w:val="0088779F"/>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9EB"/>
    <w:rsid w:val="008D47C5"/>
    <w:rsid w:val="008D47D2"/>
    <w:rsid w:val="008D785E"/>
    <w:rsid w:val="008E6109"/>
    <w:rsid w:val="008E694D"/>
    <w:rsid w:val="008F22D6"/>
    <w:rsid w:val="00900383"/>
    <w:rsid w:val="0091080B"/>
    <w:rsid w:val="00912344"/>
    <w:rsid w:val="00914CBF"/>
    <w:rsid w:val="00914E8C"/>
    <w:rsid w:val="00916787"/>
    <w:rsid w:val="00922B3C"/>
    <w:rsid w:val="00922B53"/>
    <w:rsid w:val="009233DC"/>
    <w:rsid w:val="0092712A"/>
    <w:rsid w:val="009334D1"/>
    <w:rsid w:val="00933D9F"/>
    <w:rsid w:val="0093624E"/>
    <w:rsid w:val="00936511"/>
    <w:rsid w:val="009377CB"/>
    <w:rsid w:val="00940E16"/>
    <w:rsid w:val="00940FDE"/>
    <w:rsid w:val="0094586F"/>
    <w:rsid w:val="0095183C"/>
    <w:rsid w:val="00951B16"/>
    <w:rsid w:val="00954F8A"/>
    <w:rsid w:val="00960544"/>
    <w:rsid w:val="00961F8A"/>
    <w:rsid w:val="00963CD9"/>
    <w:rsid w:val="00963EF4"/>
    <w:rsid w:val="009653F3"/>
    <w:rsid w:val="00967B42"/>
    <w:rsid w:val="009723C6"/>
    <w:rsid w:val="009732C7"/>
    <w:rsid w:val="0097526B"/>
    <w:rsid w:val="00976289"/>
    <w:rsid w:val="0097749F"/>
    <w:rsid w:val="00977733"/>
    <w:rsid w:val="00977EB6"/>
    <w:rsid w:val="0098087C"/>
    <w:rsid w:val="00985029"/>
    <w:rsid w:val="009854B0"/>
    <w:rsid w:val="00986807"/>
    <w:rsid w:val="009870A0"/>
    <w:rsid w:val="0098777F"/>
    <w:rsid w:val="00987960"/>
    <w:rsid w:val="009955F5"/>
    <w:rsid w:val="00995B08"/>
    <w:rsid w:val="0099713A"/>
    <w:rsid w:val="00997F05"/>
    <w:rsid w:val="009A4F0D"/>
    <w:rsid w:val="009A5076"/>
    <w:rsid w:val="009A637A"/>
    <w:rsid w:val="009A6A83"/>
    <w:rsid w:val="009A7B3E"/>
    <w:rsid w:val="009B23BE"/>
    <w:rsid w:val="009B2BC1"/>
    <w:rsid w:val="009B3C40"/>
    <w:rsid w:val="009B4F6D"/>
    <w:rsid w:val="009B75E2"/>
    <w:rsid w:val="009B7855"/>
    <w:rsid w:val="009C6C77"/>
    <w:rsid w:val="009C7475"/>
    <w:rsid w:val="009D1719"/>
    <w:rsid w:val="009D53F0"/>
    <w:rsid w:val="009D5F6B"/>
    <w:rsid w:val="009D67AA"/>
    <w:rsid w:val="009E632D"/>
    <w:rsid w:val="009F1CA8"/>
    <w:rsid w:val="00A02152"/>
    <w:rsid w:val="00A02DD2"/>
    <w:rsid w:val="00A05360"/>
    <w:rsid w:val="00A074D7"/>
    <w:rsid w:val="00A141A7"/>
    <w:rsid w:val="00A157E6"/>
    <w:rsid w:val="00A15CF8"/>
    <w:rsid w:val="00A15D94"/>
    <w:rsid w:val="00A206C3"/>
    <w:rsid w:val="00A20BC7"/>
    <w:rsid w:val="00A23668"/>
    <w:rsid w:val="00A2383C"/>
    <w:rsid w:val="00A2492E"/>
    <w:rsid w:val="00A25049"/>
    <w:rsid w:val="00A26D59"/>
    <w:rsid w:val="00A27542"/>
    <w:rsid w:val="00A30491"/>
    <w:rsid w:val="00A31667"/>
    <w:rsid w:val="00A32686"/>
    <w:rsid w:val="00A328B9"/>
    <w:rsid w:val="00A34752"/>
    <w:rsid w:val="00A37378"/>
    <w:rsid w:val="00A416D3"/>
    <w:rsid w:val="00A42F67"/>
    <w:rsid w:val="00A43BE1"/>
    <w:rsid w:val="00A45856"/>
    <w:rsid w:val="00A470B7"/>
    <w:rsid w:val="00A52689"/>
    <w:rsid w:val="00A52D73"/>
    <w:rsid w:val="00A54A2B"/>
    <w:rsid w:val="00A553C7"/>
    <w:rsid w:val="00A62BC9"/>
    <w:rsid w:val="00A650E8"/>
    <w:rsid w:val="00A6694C"/>
    <w:rsid w:val="00A71416"/>
    <w:rsid w:val="00A71FDC"/>
    <w:rsid w:val="00A8199E"/>
    <w:rsid w:val="00A823A4"/>
    <w:rsid w:val="00A83A07"/>
    <w:rsid w:val="00A85305"/>
    <w:rsid w:val="00A858DD"/>
    <w:rsid w:val="00A8657C"/>
    <w:rsid w:val="00A9080A"/>
    <w:rsid w:val="00A91642"/>
    <w:rsid w:val="00A93E1C"/>
    <w:rsid w:val="00A94A69"/>
    <w:rsid w:val="00A9564D"/>
    <w:rsid w:val="00A9794D"/>
    <w:rsid w:val="00AA08D4"/>
    <w:rsid w:val="00AA2F39"/>
    <w:rsid w:val="00AA41E9"/>
    <w:rsid w:val="00AA6ACD"/>
    <w:rsid w:val="00AA7E27"/>
    <w:rsid w:val="00AC0601"/>
    <w:rsid w:val="00AC0CFD"/>
    <w:rsid w:val="00AC2474"/>
    <w:rsid w:val="00AC289C"/>
    <w:rsid w:val="00AD4E17"/>
    <w:rsid w:val="00AE1126"/>
    <w:rsid w:val="00AE3F0B"/>
    <w:rsid w:val="00AE641A"/>
    <w:rsid w:val="00AE7482"/>
    <w:rsid w:val="00AF2708"/>
    <w:rsid w:val="00AF6472"/>
    <w:rsid w:val="00B05CDB"/>
    <w:rsid w:val="00B111AE"/>
    <w:rsid w:val="00B1365C"/>
    <w:rsid w:val="00B171C3"/>
    <w:rsid w:val="00B223C8"/>
    <w:rsid w:val="00B2676A"/>
    <w:rsid w:val="00B31B3C"/>
    <w:rsid w:val="00B31E44"/>
    <w:rsid w:val="00B344C0"/>
    <w:rsid w:val="00B36524"/>
    <w:rsid w:val="00B36EAE"/>
    <w:rsid w:val="00B37E63"/>
    <w:rsid w:val="00B37FA3"/>
    <w:rsid w:val="00B4183B"/>
    <w:rsid w:val="00B45631"/>
    <w:rsid w:val="00B510EC"/>
    <w:rsid w:val="00B63A5D"/>
    <w:rsid w:val="00B65942"/>
    <w:rsid w:val="00B72664"/>
    <w:rsid w:val="00B735F8"/>
    <w:rsid w:val="00B761E9"/>
    <w:rsid w:val="00B76721"/>
    <w:rsid w:val="00B771FB"/>
    <w:rsid w:val="00B8453D"/>
    <w:rsid w:val="00B87CA8"/>
    <w:rsid w:val="00B92121"/>
    <w:rsid w:val="00BA0DEA"/>
    <w:rsid w:val="00BA3314"/>
    <w:rsid w:val="00BA40BE"/>
    <w:rsid w:val="00BA44C9"/>
    <w:rsid w:val="00BA475D"/>
    <w:rsid w:val="00BA6903"/>
    <w:rsid w:val="00BB012A"/>
    <w:rsid w:val="00BB0BA1"/>
    <w:rsid w:val="00BB405B"/>
    <w:rsid w:val="00BB583B"/>
    <w:rsid w:val="00BB71C5"/>
    <w:rsid w:val="00BB78C7"/>
    <w:rsid w:val="00BC0098"/>
    <w:rsid w:val="00BC5FDE"/>
    <w:rsid w:val="00BD156D"/>
    <w:rsid w:val="00BD1A5B"/>
    <w:rsid w:val="00BD244F"/>
    <w:rsid w:val="00BD5093"/>
    <w:rsid w:val="00BD5100"/>
    <w:rsid w:val="00BD647F"/>
    <w:rsid w:val="00BD7A9A"/>
    <w:rsid w:val="00BE2094"/>
    <w:rsid w:val="00BE42DD"/>
    <w:rsid w:val="00BE7B6E"/>
    <w:rsid w:val="00BF1BAE"/>
    <w:rsid w:val="00BF2BF2"/>
    <w:rsid w:val="00C06212"/>
    <w:rsid w:val="00C153D2"/>
    <w:rsid w:val="00C17138"/>
    <w:rsid w:val="00C23C83"/>
    <w:rsid w:val="00C27BD1"/>
    <w:rsid w:val="00C32F66"/>
    <w:rsid w:val="00C358C6"/>
    <w:rsid w:val="00C361F9"/>
    <w:rsid w:val="00C40D57"/>
    <w:rsid w:val="00C40E73"/>
    <w:rsid w:val="00C41AD1"/>
    <w:rsid w:val="00C451D9"/>
    <w:rsid w:val="00C454EB"/>
    <w:rsid w:val="00C45C92"/>
    <w:rsid w:val="00C45CB0"/>
    <w:rsid w:val="00C46D40"/>
    <w:rsid w:val="00C474F8"/>
    <w:rsid w:val="00C4768D"/>
    <w:rsid w:val="00C51F3E"/>
    <w:rsid w:val="00C53298"/>
    <w:rsid w:val="00C53847"/>
    <w:rsid w:val="00C53BEC"/>
    <w:rsid w:val="00C55A7C"/>
    <w:rsid w:val="00C575E7"/>
    <w:rsid w:val="00C577D7"/>
    <w:rsid w:val="00C62481"/>
    <w:rsid w:val="00C630DD"/>
    <w:rsid w:val="00C634D3"/>
    <w:rsid w:val="00C70A76"/>
    <w:rsid w:val="00C7314C"/>
    <w:rsid w:val="00C81550"/>
    <w:rsid w:val="00C81D83"/>
    <w:rsid w:val="00C8249F"/>
    <w:rsid w:val="00C84F33"/>
    <w:rsid w:val="00C92EE1"/>
    <w:rsid w:val="00C94230"/>
    <w:rsid w:val="00C94CFD"/>
    <w:rsid w:val="00CA01A2"/>
    <w:rsid w:val="00CA7B2A"/>
    <w:rsid w:val="00CB02CC"/>
    <w:rsid w:val="00CB0CC7"/>
    <w:rsid w:val="00CC05DC"/>
    <w:rsid w:val="00CC1AB8"/>
    <w:rsid w:val="00CC2A3D"/>
    <w:rsid w:val="00CD0BAF"/>
    <w:rsid w:val="00CD6693"/>
    <w:rsid w:val="00CE05B9"/>
    <w:rsid w:val="00CE1DAF"/>
    <w:rsid w:val="00CE55D3"/>
    <w:rsid w:val="00CE63DD"/>
    <w:rsid w:val="00CF23AB"/>
    <w:rsid w:val="00CF3E8B"/>
    <w:rsid w:val="00CF78CC"/>
    <w:rsid w:val="00D21D6C"/>
    <w:rsid w:val="00D250DA"/>
    <w:rsid w:val="00D255D6"/>
    <w:rsid w:val="00D25852"/>
    <w:rsid w:val="00D25DD6"/>
    <w:rsid w:val="00D34343"/>
    <w:rsid w:val="00D36200"/>
    <w:rsid w:val="00D36CD3"/>
    <w:rsid w:val="00D4524D"/>
    <w:rsid w:val="00D50252"/>
    <w:rsid w:val="00D52CDB"/>
    <w:rsid w:val="00D55543"/>
    <w:rsid w:val="00D55894"/>
    <w:rsid w:val="00D56892"/>
    <w:rsid w:val="00D60419"/>
    <w:rsid w:val="00D6129C"/>
    <w:rsid w:val="00D61CDA"/>
    <w:rsid w:val="00D61E5E"/>
    <w:rsid w:val="00D62D27"/>
    <w:rsid w:val="00D635B1"/>
    <w:rsid w:val="00D63F21"/>
    <w:rsid w:val="00D70CC4"/>
    <w:rsid w:val="00D74AF4"/>
    <w:rsid w:val="00D766AD"/>
    <w:rsid w:val="00D7719C"/>
    <w:rsid w:val="00D83AC0"/>
    <w:rsid w:val="00D8546C"/>
    <w:rsid w:val="00D904F8"/>
    <w:rsid w:val="00D917C1"/>
    <w:rsid w:val="00D94A72"/>
    <w:rsid w:val="00D94EEB"/>
    <w:rsid w:val="00DA7524"/>
    <w:rsid w:val="00DB02D3"/>
    <w:rsid w:val="00DB3C96"/>
    <w:rsid w:val="00DB3D04"/>
    <w:rsid w:val="00DB4842"/>
    <w:rsid w:val="00DB4896"/>
    <w:rsid w:val="00DB48A4"/>
    <w:rsid w:val="00DB5088"/>
    <w:rsid w:val="00DB6B91"/>
    <w:rsid w:val="00DC1D7A"/>
    <w:rsid w:val="00DC1F8B"/>
    <w:rsid w:val="00DC2821"/>
    <w:rsid w:val="00DC4253"/>
    <w:rsid w:val="00DC45B6"/>
    <w:rsid w:val="00DC641D"/>
    <w:rsid w:val="00DC646E"/>
    <w:rsid w:val="00DC7DEA"/>
    <w:rsid w:val="00DD05FA"/>
    <w:rsid w:val="00DD160B"/>
    <w:rsid w:val="00DD310F"/>
    <w:rsid w:val="00DD51E5"/>
    <w:rsid w:val="00DD682F"/>
    <w:rsid w:val="00DF17E5"/>
    <w:rsid w:val="00DF3272"/>
    <w:rsid w:val="00DF39DF"/>
    <w:rsid w:val="00DF4383"/>
    <w:rsid w:val="00DF4D81"/>
    <w:rsid w:val="00DF7910"/>
    <w:rsid w:val="00E01011"/>
    <w:rsid w:val="00E039A6"/>
    <w:rsid w:val="00E03DA8"/>
    <w:rsid w:val="00E046BB"/>
    <w:rsid w:val="00E04C9B"/>
    <w:rsid w:val="00E10172"/>
    <w:rsid w:val="00E102D9"/>
    <w:rsid w:val="00E117B4"/>
    <w:rsid w:val="00E139D0"/>
    <w:rsid w:val="00E13B4C"/>
    <w:rsid w:val="00E16517"/>
    <w:rsid w:val="00E16DEA"/>
    <w:rsid w:val="00E17E6E"/>
    <w:rsid w:val="00E22820"/>
    <w:rsid w:val="00E229A1"/>
    <w:rsid w:val="00E22FD6"/>
    <w:rsid w:val="00E25241"/>
    <w:rsid w:val="00E312E8"/>
    <w:rsid w:val="00E31916"/>
    <w:rsid w:val="00E369B7"/>
    <w:rsid w:val="00E372AF"/>
    <w:rsid w:val="00E37419"/>
    <w:rsid w:val="00E411C1"/>
    <w:rsid w:val="00E433B2"/>
    <w:rsid w:val="00E45598"/>
    <w:rsid w:val="00E474A8"/>
    <w:rsid w:val="00E505E3"/>
    <w:rsid w:val="00E516D1"/>
    <w:rsid w:val="00E5706E"/>
    <w:rsid w:val="00E60628"/>
    <w:rsid w:val="00E60C40"/>
    <w:rsid w:val="00E6302E"/>
    <w:rsid w:val="00E63506"/>
    <w:rsid w:val="00E64622"/>
    <w:rsid w:val="00E662FA"/>
    <w:rsid w:val="00E66A43"/>
    <w:rsid w:val="00E66E85"/>
    <w:rsid w:val="00E6780B"/>
    <w:rsid w:val="00E71ABA"/>
    <w:rsid w:val="00E72009"/>
    <w:rsid w:val="00E75EA8"/>
    <w:rsid w:val="00E83BE5"/>
    <w:rsid w:val="00E87BC2"/>
    <w:rsid w:val="00E9472D"/>
    <w:rsid w:val="00E96548"/>
    <w:rsid w:val="00E969C6"/>
    <w:rsid w:val="00E970E0"/>
    <w:rsid w:val="00EA198D"/>
    <w:rsid w:val="00EB3D97"/>
    <w:rsid w:val="00EB4172"/>
    <w:rsid w:val="00EB77E4"/>
    <w:rsid w:val="00EC1FFE"/>
    <w:rsid w:val="00EC58CB"/>
    <w:rsid w:val="00EC5B84"/>
    <w:rsid w:val="00EC72C9"/>
    <w:rsid w:val="00ED206E"/>
    <w:rsid w:val="00ED4CC0"/>
    <w:rsid w:val="00ED54EA"/>
    <w:rsid w:val="00EE057F"/>
    <w:rsid w:val="00EE40E7"/>
    <w:rsid w:val="00EE55A2"/>
    <w:rsid w:val="00EF22CF"/>
    <w:rsid w:val="00EF350F"/>
    <w:rsid w:val="00EF680F"/>
    <w:rsid w:val="00EF6B70"/>
    <w:rsid w:val="00EF7F21"/>
    <w:rsid w:val="00F000D7"/>
    <w:rsid w:val="00F029CE"/>
    <w:rsid w:val="00F0425C"/>
    <w:rsid w:val="00F0573C"/>
    <w:rsid w:val="00F202E8"/>
    <w:rsid w:val="00F21068"/>
    <w:rsid w:val="00F219CD"/>
    <w:rsid w:val="00F23835"/>
    <w:rsid w:val="00F24864"/>
    <w:rsid w:val="00F2489A"/>
    <w:rsid w:val="00F253D8"/>
    <w:rsid w:val="00F30549"/>
    <w:rsid w:val="00F339F2"/>
    <w:rsid w:val="00F3609E"/>
    <w:rsid w:val="00F40138"/>
    <w:rsid w:val="00F465FF"/>
    <w:rsid w:val="00F54B00"/>
    <w:rsid w:val="00F5656D"/>
    <w:rsid w:val="00F6085A"/>
    <w:rsid w:val="00F63200"/>
    <w:rsid w:val="00F66B97"/>
    <w:rsid w:val="00F67FB3"/>
    <w:rsid w:val="00F7149D"/>
    <w:rsid w:val="00F80812"/>
    <w:rsid w:val="00F80EC4"/>
    <w:rsid w:val="00F81DAB"/>
    <w:rsid w:val="00F857D1"/>
    <w:rsid w:val="00F86827"/>
    <w:rsid w:val="00F907AF"/>
    <w:rsid w:val="00F92FF6"/>
    <w:rsid w:val="00F932B8"/>
    <w:rsid w:val="00F94392"/>
    <w:rsid w:val="00F94D5D"/>
    <w:rsid w:val="00F97E85"/>
    <w:rsid w:val="00FA0CD3"/>
    <w:rsid w:val="00FA3970"/>
    <w:rsid w:val="00FA44A3"/>
    <w:rsid w:val="00FA7208"/>
    <w:rsid w:val="00FB0476"/>
    <w:rsid w:val="00FB0E08"/>
    <w:rsid w:val="00FB3878"/>
    <w:rsid w:val="00FB606B"/>
    <w:rsid w:val="00FB6F40"/>
    <w:rsid w:val="00FC14A4"/>
    <w:rsid w:val="00FC1A8D"/>
    <w:rsid w:val="00FC401D"/>
    <w:rsid w:val="00FC4198"/>
    <w:rsid w:val="00FC5C77"/>
    <w:rsid w:val="00FD443A"/>
    <w:rsid w:val="00FE0129"/>
    <w:rsid w:val="00FE2E3C"/>
    <w:rsid w:val="00FE31C5"/>
    <w:rsid w:val="00FE50AC"/>
    <w:rsid w:val="00FE7398"/>
    <w:rsid w:val="00FF0475"/>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 w:type="character" w:styleId="SubtleEmphasis">
    <w:name w:val="Subtle Emphasis"/>
    <w:basedOn w:val="DefaultParagraphFont"/>
    <w:uiPriority w:val="19"/>
    <w:qFormat/>
    <w:rsid w:val="00F0573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63</cp:revision>
  <dcterms:created xsi:type="dcterms:W3CDTF">2025-11-21T13:11:00Z</dcterms:created>
  <dcterms:modified xsi:type="dcterms:W3CDTF">2025-11-21T15:17:00Z</dcterms:modified>
</cp:coreProperties>
</file>