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FE1C74" w:rsidRDefault="00906EEC" w:rsidP="00A47B94">
      <w:pPr>
        <w:spacing w:after="0" w:line="240" w:lineRule="auto"/>
        <w:jc w:val="center"/>
        <w:rPr>
          <w:rFonts w:asciiTheme="majorBidi" w:eastAsia="Times New Roman" w:hAnsiTheme="majorBidi" w:cstheme="majorBidi"/>
          <w:spacing w:val="-5"/>
          <w:kern w:val="0"/>
          <w:position w:val="-4"/>
          <w14:ligatures w14:val="none"/>
        </w:rPr>
      </w:pPr>
      <w:r w:rsidRPr="00FE1C74">
        <w:rPr>
          <w:rFonts w:asciiTheme="majorBidi" w:eastAsia="Times New Roman" w:hAnsiTheme="majorBidi" w:cstheme="majorBidi"/>
          <w:spacing w:val="-10"/>
          <w:kern w:val="0"/>
          <w14:ligatures w14:val="none"/>
        </w:rPr>
        <w:t xml:space="preserve">UNITED NATIONS   </w:t>
      </w:r>
      <w:r w:rsidRPr="00FE1C74">
        <w:rPr>
          <w:rFonts w:asciiTheme="majorBidi" w:eastAsia="Times New Roman" w:hAnsiTheme="majorBidi" w:cstheme="majorBidi"/>
          <w:spacing w:val="-5"/>
          <w:kern w:val="0"/>
          <w14:ligatures w14:val="none"/>
        </w:rPr>
        <w:t xml:space="preserve"> </w:t>
      </w:r>
      <w:r w:rsidRPr="00FE1C74">
        <w:rPr>
          <w:rFonts w:asciiTheme="majorBidi" w:eastAsia="Calibri" w:hAnsiTheme="majorBidi" w:cstheme="majorBidi"/>
          <w:noProof/>
          <w:kern w:val="0"/>
          <w14:ligatures w14:val="none"/>
        </w:rPr>
        <w:object w:dxaOrig="690" w:dyaOrig="585" w14:anchorId="6F55CC4C">
          <v:rect id="rectole0000000000" o:spid="_x0000_i1025" style="width:35.05pt;height:30.7pt" o:ole="" o:preferrelative="t" stroked="f">
            <v:imagedata r:id="rId7" o:title=""/>
          </v:rect>
          <o:OLEObject Type="Embed" ProgID="StaticMetafile" ShapeID="rectole0000000000" DrawAspect="Content" ObjectID="_1825682581" r:id="rId8"/>
        </w:object>
      </w:r>
      <w:r w:rsidRPr="00FE1C74">
        <w:rPr>
          <w:rFonts w:asciiTheme="majorBidi" w:eastAsia="Times New Roman" w:hAnsiTheme="majorBidi" w:cstheme="majorBidi"/>
          <w:kern w:val="0"/>
          <w:position w:val="-4"/>
          <w14:ligatures w14:val="none"/>
        </w:rPr>
        <w:t xml:space="preserve">      </w:t>
      </w:r>
      <w:r w:rsidRPr="00FE1C74">
        <w:rPr>
          <w:rFonts w:asciiTheme="majorBidi" w:eastAsia="Times New Roman" w:hAnsiTheme="majorBidi" w:cstheme="majorBidi"/>
          <w:spacing w:val="-10"/>
          <w:kern w:val="0"/>
          <w:position w:val="-4"/>
          <w14:ligatures w14:val="none"/>
        </w:rPr>
        <w:t xml:space="preserve"> </w:t>
      </w:r>
      <w:proofErr w:type="spellStart"/>
      <w:r w:rsidRPr="00FE1C74">
        <w:rPr>
          <w:rFonts w:asciiTheme="majorBidi" w:eastAsia="Times New Roman" w:hAnsiTheme="majorBidi" w:cstheme="majorBidi"/>
          <w:b/>
          <w:kern w:val="0"/>
          <w:position w:val="-4"/>
          <w:rtl/>
          <w14:ligatures w14:val="none"/>
        </w:rPr>
        <w:t>ألأمم</w:t>
      </w:r>
      <w:proofErr w:type="spellEnd"/>
      <w:r w:rsidRPr="00FE1C74">
        <w:rPr>
          <w:rFonts w:asciiTheme="majorBidi" w:eastAsia="Times New Roman" w:hAnsiTheme="majorBidi" w:cstheme="majorBidi"/>
          <w:b/>
          <w:kern w:val="0"/>
          <w:position w:val="-4"/>
          <w:rtl/>
          <w14:ligatures w14:val="none"/>
        </w:rPr>
        <w:t xml:space="preserve"> المتحدة</w:t>
      </w:r>
    </w:p>
    <w:p w14:paraId="04F5BFDE" w14:textId="77777777" w:rsidR="00906EEC" w:rsidRPr="00FE1C74" w:rsidRDefault="00906EEC" w:rsidP="00112D99">
      <w:pPr>
        <w:spacing w:after="0" w:line="240" w:lineRule="auto"/>
        <w:jc w:val="center"/>
        <w:rPr>
          <w:rFonts w:asciiTheme="majorBidi" w:eastAsia="Times New Roman" w:hAnsiTheme="majorBidi" w:cstheme="majorBidi"/>
          <w:kern w:val="0"/>
          <w14:ligatures w14:val="none"/>
        </w:rPr>
      </w:pPr>
      <w:r w:rsidRPr="00FE1C74">
        <w:rPr>
          <w:rFonts w:asciiTheme="majorBidi" w:eastAsia="Times New Roman" w:hAnsiTheme="majorBidi" w:cstheme="majorBidi"/>
          <w:b/>
          <w:i/>
          <w:kern w:val="0"/>
          <w14:ligatures w14:val="none"/>
        </w:rPr>
        <w:tab/>
      </w:r>
      <w:r w:rsidRPr="00FE1C74">
        <w:rPr>
          <w:rFonts w:asciiTheme="majorBidi" w:eastAsia="Times New Roman" w:hAnsiTheme="majorBidi" w:cstheme="majorBidi"/>
          <w:kern w:val="0"/>
          <w14:ligatures w14:val="none"/>
        </w:rPr>
        <w:t>United Nations Mission in South Sudan (UNMISS)</w:t>
      </w:r>
    </w:p>
    <w:p w14:paraId="62CE69BC"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Human Rights Division (HRD)</w:t>
      </w:r>
    </w:p>
    <w:p w14:paraId="5FA361AD"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Wau Field Office Daily Report</w:t>
      </w:r>
    </w:p>
    <w:p w14:paraId="51FAA0C7"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4305A3D9" w14:textId="3019152A" w:rsidR="00923148" w:rsidRPr="00FE1C74" w:rsidRDefault="00923148" w:rsidP="00923148">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 xml:space="preserve">Date: </w:t>
      </w:r>
      <w:r w:rsidR="00416CCE">
        <w:rPr>
          <w:rFonts w:asciiTheme="majorBidi" w:eastAsia="Times New Roman" w:hAnsiTheme="majorBidi" w:cstheme="majorBidi"/>
          <w:b/>
          <w:kern w:val="0"/>
          <w14:ligatures w14:val="none"/>
        </w:rPr>
        <w:t>2</w:t>
      </w:r>
      <w:r w:rsidR="00F546A2">
        <w:rPr>
          <w:rFonts w:asciiTheme="majorBidi" w:eastAsia="Times New Roman" w:hAnsiTheme="majorBidi" w:cstheme="majorBidi"/>
          <w:b/>
          <w:kern w:val="0"/>
          <w14:ligatures w14:val="none"/>
        </w:rPr>
        <w:t>6</w:t>
      </w:r>
      <w:r w:rsidRPr="00FE1C74">
        <w:rPr>
          <w:rFonts w:asciiTheme="majorBidi" w:eastAsia="Times New Roman" w:hAnsiTheme="majorBidi" w:cstheme="majorBidi"/>
          <w:b/>
          <w:kern w:val="0"/>
          <w14:ligatures w14:val="none"/>
        </w:rPr>
        <w:t>/</w:t>
      </w:r>
      <w:r w:rsidR="00416CCE">
        <w:rPr>
          <w:rFonts w:asciiTheme="majorBidi" w:eastAsia="Times New Roman" w:hAnsiTheme="majorBidi" w:cstheme="majorBidi"/>
          <w:b/>
          <w:kern w:val="0"/>
          <w14:ligatures w14:val="none"/>
        </w:rPr>
        <w:t>1</w:t>
      </w:r>
      <w:r w:rsidR="00E30C11">
        <w:rPr>
          <w:rFonts w:asciiTheme="majorBidi" w:eastAsia="Times New Roman" w:hAnsiTheme="majorBidi" w:cstheme="majorBidi"/>
          <w:b/>
          <w:kern w:val="0"/>
          <w14:ligatures w14:val="none"/>
        </w:rPr>
        <w:t>1</w:t>
      </w:r>
      <w:r w:rsidRPr="00FE1C74">
        <w:rPr>
          <w:rFonts w:asciiTheme="majorBidi" w:eastAsia="Times New Roman" w:hAnsiTheme="majorBidi" w:cstheme="majorBidi"/>
          <w:b/>
          <w:kern w:val="0"/>
          <w14:ligatures w14:val="none"/>
        </w:rPr>
        <w:t>/2025</w:t>
      </w:r>
    </w:p>
    <w:p w14:paraId="4A6B85F0" w14:textId="77777777" w:rsidR="00923148" w:rsidRPr="00FE1C74" w:rsidRDefault="00923148" w:rsidP="00923148">
      <w:pPr>
        <w:spacing w:after="0" w:line="240" w:lineRule="auto"/>
        <w:jc w:val="both"/>
        <w:rPr>
          <w:rFonts w:asciiTheme="majorBidi" w:eastAsia="Calibri" w:hAnsiTheme="majorBidi" w:cstheme="majorBidi"/>
          <w:kern w:val="0"/>
          <w14:ligatures w14:val="none"/>
        </w:rPr>
      </w:pPr>
    </w:p>
    <w:p w14:paraId="6B142F7C" w14:textId="006E9E10" w:rsidR="00E326F3" w:rsidRDefault="00923148" w:rsidP="00E326F3">
      <w:pPr>
        <w:spacing w:after="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Highlights:</w:t>
      </w:r>
    </w:p>
    <w:p w14:paraId="114885DE" w14:textId="77777777" w:rsidR="00E326F3" w:rsidRPr="00E326F3" w:rsidRDefault="00E326F3" w:rsidP="00E326F3">
      <w:pPr>
        <w:spacing w:after="0" w:line="240" w:lineRule="auto"/>
        <w:jc w:val="both"/>
        <w:rPr>
          <w:rFonts w:asciiTheme="majorBidi" w:eastAsia="Palatino Linotype" w:hAnsiTheme="majorBidi" w:cstheme="majorBidi"/>
          <w:b/>
          <w:kern w:val="0"/>
          <w14:ligatures w14:val="none"/>
        </w:rPr>
      </w:pPr>
    </w:p>
    <w:p w14:paraId="4972A477" w14:textId="06A062B6" w:rsidR="006D60FA" w:rsidRDefault="00E326F3" w:rsidP="00E326F3">
      <w:pPr>
        <w:pStyle w:val="ListParagraph"/>
        <w:numPr>
          <w:ilvl w:val="0"/>
          <w:numId w:val="53"/>
        </w:numPr>
        <w:jc w:val="both"/>
        <w:rPr>
          <w:b/>
          <w:bCs/>
          <w:i/>
          <w:iCs/>
        </w:rPr>
      </w:pPr>
      <w:r w:rsidRPr="000139E3">
        <w:rPr>
          <w:b/>
          <w:bCs/>
          <w:i/>
          <w:iCs/>
        </w:rPr>
        <w:t xml:space="preserve">HRD </w:t>
      </w:r>
      <w:r>
        <w:rPr>
          <w:b/>
          <w:bCs/>
          <w:i/>
          <w:iCs/>
        </w:rPr>
        <w:t xml:space="preserve">concluded </w:t>
      </w:r>
      <w:r w:rsidRPr="000139E3">
        <w:rPr>
          <w:b/>
          <w:bCs/>
          <w:i/>
          <w:iCs/>
        </w:rPr>
        <w:t xml:space="preserve">a three-day </w:t>
      </w:r>
      <w:r>
        <w:rPr>
          <w:b/>
          <w:bCs/>
          <w:i/>
          <w:iCs/>
        </w:rPr>
        <w:t xml:space="preserve">training </w:t>
      </w:r>
      <w:r w:rsidRPr="000139E3">
        <w:rPr>
          <w:b/>
          <w:bCs/>
          <w:i/>
          <w:iCs/>
        </w:rPr>
        <w:t>workshop on Human Rights Monitoring, Civic and Political Space</w:t>
      </w:r>
      <w:r>
        <w:rPr>
          <w:b/>
          <w:bCs/>
          <w:i/>
          <w:iCs/>
        </w:rPr>
        <w:t>,</w:t>
      </w:r>
      <w:r w:rsidRPr="000139E3">
        <w:rPr>
          <w:b/>
          <w:bCs/>
          <w:i/>
          <w:iCs/>
        </w:rPr>
        <w:t xml:space="preserve"> and Reporting in the cont</w:t>
      </w:r>
      <w:r>
        <w:rPr>
          <w:b/>
          <w:bCs/>
          <w:i/>
          <w:iCs/>
        </w:rPr>
        <w:t xml:space="preserve">ext </w:t>
      </w:r>
      <w:r w:rsidRPr="000139E3">
        <w:rPr>
          <w:b/>
          <w:bCs/>
          <w:i/>
          <w:iCs/>
        </w:rPr>
        <w:t xml:space="preserve">of Election for members of the Union of Journalists at Amarula Lodge, Wau town. </w:t>
      </w:r>
    </w:p>
    <w:p w14:paraId="5A27E422" w14:textId="77777777" w:rsidR="00E326F3" w:rsidRPr="00E326F3" w:rsidRDefault="00E326F3" w:rsidP="00E326F3">
      <w:pPr>
        <w:pStyle w:val="ListParagraph"/>
        <w:ind w:left="360"/>
        <w:jc w:val="both"/>
        <w:rPr>
          <w:b/>
          <w:bCs/>
          <w:i/>
          <w:iCs/>
        </w:rPr>
      </w:pPr>
    </w:p>
    <w:p w14:paraId="03B87B24" w14:textId="518E33AD" w:rsidR="00FE1C74" w:rsidRPr="006D60FA" w:rsidRDefault="00923148" w:rsidP="00416CCE">
      <w:pPr>
        <w:pStyle w:val="ListParagraph"/>
        <w:numPr>
          <w:ilvl w:val="0"/>
          <w:numId w:val="18"/>
        </w:numPr>
        <w:spacing w:after="0" w:line="240" w:lineRule="auto"/>
        <w:jc w:val="both"/>
        <w:rPr>
          <w:rFonts w:asciiTheme="majorBidi" w:eastAsia="Palatino Linotype" w:hAnsiTheme="majorBidi" w:cstheme="majorBidi"/>
          <w:b/>
          <w:kern w:val="0"/>
          <w14:ligatures w14:val="none"/>
        </w:rPr>
      </w:pPr>
      <w:r w:rsidRPr="00FE1C74">
        <w:rPr>
          <w:rFonts w:asciiTheme="majorBidi" w:hAnsiTheme="majorBidi" w:cstheme="majorBidi"/>
          <w:b/>
          <w:bCs/>
        </w:rPr>
        <w:t>Political and Security Updates</w:t>
      </w:r>
      <w:bookmarkStart w:id="0" w:name="_Hlk207618842"/>
    </w:p>
    <w:p w14:paraId="58881A2E" w14:textId="77777777" w:rsidR="007E4390" w:rsidRPr="00497444" w:rsidRDefault="007E4390" w:rsidP="00416CCE">
      <w:pPr>
        <w:spacing w:after="0" w:line="278" w:lineRule="auto"/>
        <w:jc w:val="both"/>
        <w:rPr>
          <w:rFonts w:cs="Times New Roman"/>
          <w:i/>
          <w:iCs/>
        </w:rPr>
      </w:pPr>
    </w:p>
    <w:bookmarkEnd w:id="0"/>
    <w:p w14:paraId="018518E9" w14:textId="518E33AD" w:rsidR="00923148" w:rsidRPr="00FE1C74" w:rsidRDefault="00923148" w:rsidP="00416CCE">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Human Rights in the Electoral Process </w:t>
      </w:r>
    </w:p>
    <w:p w14:paraId="5F165855" w14:textId="3EAA2286" w:rsidR="00421A7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Violations/Abuses</w:t>
      </w:r>
    </w:p>
    <w:p w14:paraId="218E1CEB" w14:textId="77777777" w:rsidR="005A782A" w:rsidRDefault="005A782A" w:rsidP="00416CCE">
      <w:pPr>
        <w:spacing w:after="0"/>
        <w:jc w:val="both"/>
        <w:rPr>
          <w:b/>
          <w:bCs/>
          <w:i/>
          <w:iCs/>
        </w:rPr>
      </w:pPr>
    </w:p>
    <w:p w14:paraId="512AA7E1" w14:textId="6AAEC81E" w:rsidR="00F279A6" w:rsidRDefault="00923148" w:rsidP="00F279A6">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Sexual Violence (CRSV)</w:t>
      </w:r>
    </w:p>
    <w:p w14:paraId="398AB7B7" w14:textId="77777777" w:rsidR="00F546A2" w:rsidRDefault="00F546A2" w:rsidP="00F546A2">
      <w:pPr>
        <w:spacing w:after="0" w:line="240" w:lineRule="auto"/>
        <w:contextualSpacing/>
        <w:jc w:val="both"/>
        <w:rPr>
          <w:rFonts w:asciiTheme="majorBidi" w:eastAsia="Palatino Linotype" w:hAnsiTheme="majorBidi" w:cstheme="majorBidi"/>
          <w:b/>
          <w:kern w:val="0"/>
          <w14:ligatures w14:val="none"/>
        </w:rPr>
      </w:pPr>
    </w:p>
    <w:p w14:paraId="1245E5B1" w14:textId="1751E847" w:rsidR="00DB1294" w:rsidRPr="00FE1C7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Sexual and Gender-Based Violence (SGBV)</w:t>
      </w:r>
    </w:p>
    <w:p w14:paraId="493B29ED" w14:textId="77777777" w:rsidR="002523CE" w:rsidRPr="00FE1C74" w:rsidRDefault="002523CE" w:rsidP="00416CCE">
      <w:pPr>
        <w:spacing w:after="0" w:line="240" w:lineRule="auto"/>
        <w:contextualSpacing/>
        <w:jc w:val="both"/>
        <w:rPr>
          <w:rFonts w:asciiTheme="majorBidi" w:eastAsia="Palatino Linotype" w:hAnsiTheme="majorBidi" w:cstheme="majorBidi"/>
          <w:b/>
          <w:kern w:val="0"/>
          <w14:ligatures w14:val="none"/>
        </w:rPr>
      </w:pPr>
    </w:p>
    <w:p w14:paraId="6F0FAF55" w14:textId="77777777" w:rsidR="00923148" w:rsidRPr="00FE1C74" w:rsidRDefault="00923148" w:rsidP="00416CCE">
      <w:pPr>
        <w:numPr>
          <w:ilvl w:val="0"/>
          <w:numId w:val="18"/>
        </w:numPr>
        <w:spacing w:after="0" w:line="240" w:lineRule="auto"/>
        <w:contextualSpacing/>
        <w:jc w:val="both"/>
        <w:rPr>
          <w:rFonts w:asciiTheme="majorBidi" w:eastAsia="Palatino Linotype" w:hAnsiTheme="majorBidi" w:cstheme="majorBidi"/>
          <w:b/>
          <w:bCs/>
          <w:kern w:val="0"/>
          <w14:ligatures w14:val="none"/>
        </w:rPr>
      </w:pPr>
      <w:bookmarkStart w:id="1" w:name="_Hlk155890358"/>
      <w:r w:rsidRPr="00FE1C74">
        <w:rPr>
          <w:rFonts w:asciiTheme="majorBidi" w:eastAsia="Palatino Linotype" w:hAnsiTheme="majorBidi" w:cstheme="majorBidi"/>
          <w:b/>
          <w:bCs/>
          <w:kern w:val="0"/>
          <w14:ligatures w14:val="none"/>
        </w:rPr>
        <w:t xml:space="preserve">Civic Space and Participation </w:t>
      </w:r>
    </w:p>
    <w:p w14:paraId="47C6430B" w14:textId="77777777" w:rsidR="00923148" w:rsidRPr="00FE1C74" w:rsidRDefault="00923148" w:rsidP="00416CCE">
      <w:pPr>
        <w:spacing w:after="0" w:line="240" w:lineRule="auto"/>
        <w:contextualSpacing/>
        <w:jc w:val="both"/>
        <w:rPr>
          <w:rFonts w:asciiTheme="majorBidi" w:eastAsia="Palatino Linotype" w:hAnsiTheme="majorBidi" w:cstheme="majorBidi"/>
          <w:b/>
          <w:kern w:val="0"/>
          <w14:ligatures w14:val="none"/>
        </w:rPr>
      </w:pPr>
    </w:p>
    <w:p w14:paraId="7512B8E3" w14:textId="69BB8AF5" w:rsidR="00C33F27" w:rsidRDefault="00923148" w:rsidP="00F546A2">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Judicial Accountability</w:t>
      </w:r>
    </w:p>
    <w:p w14:paraId="4B2AC68A" w14:textId="77777777" w:rsidR="00F546A2" w:rsidRPr="00F546A2" w:rsidRDefault="00F546A2" w:rsidP="00F546A2">
      <w:pPr>
        <w:spacing w:after="0" w:line="240" w:lineRule="auto"/>
        <w:contextualSpacing/>
        <w:jc w:val="both"/>
        <w:rPr>
          <w:rFonts w:asciiTheme="majorBidi" w:eastAsia="Palatino Linotype" w:hAnsiTheme="majorBidi" w:cstheme="majorBidi"/>
          <w:b/>
          <w:kern w:val="0"/>
          <w14:ligatures w14:val="none"/>
        </w:rPr>
      </w:pPr>
    </w:p>
    <w:p w14:paraId="68C0D623" w14:textId="5B392DC9" w:rsidR="00B83920" w:rsidRPr="00FE1C74" w:rsidRDefault="00923148" w:rsidP="00AB65D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Transitional Justice</w:t>
      </w:r>
    </w:p>
    <w:p w14:paraId="43B73698" w14:textId="77777777" w:rsidR="00AB65D5" w:rsidRPr="00FE1C74"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Engagement and Capacity Building </w:t>
      </w:r>
    </w:p>
    <w:p w14:paraId="1BE9CE59" w14:textId="77777777" w:rsidR="006D60FA" w:rsidRDefault="006D60FA" w:rsidP="006D60FA">
      <w:pPr>
        <w:pStyle w:val="ListParagraph"/>
        <w:rPr>
          <w:rFonts w:asciiTheme="majorBidi" w:eastAsia="Palatino Linotype" w:hAnsiTheme="majorBidi" w:cstheme="majorBidi"/>
          <w:b/>
          <w:kern w:val="0"/>
          <w14:ligatures w14:val="none"/>
        </w:rPr>
      </w:pPr>
    </w:p>
    <w:p w14:paraId="52875B86" w14:textId="5E6329B2" w:rsidR="00AF0076" w:rsidRPr="000139E3" w:rsidRDefault="00AF0076" w:rsidP="000139E3">
      <w:pPr>
        <w:pStyle w:val="ListParagraph"/>
        <w:numPr>
          <w:ilvl w:val="0"/>
          <w:numId w:val="53"/>
        </w:numPr>
        <w:jc w:val="both"/>
        <w:rPr>
          <w:b/>
          <w:bCs/>
          <w:i/>
          <w:iCs/>
        </w:rPr>
      </w:pPr>
      <w:r w:rsidRPr="000139E3">
        <w:rPr>
          <w:b/>
          <w:bCs/>
          <w:i/>
          <w:iCs/>
        </w:rPr>
        <w:t xml:space="preserve">HRD </w:t>
      </w:r>
      <w:r w:rsidR="00221165">
        <w:rPr>
          <w:b/>
          <w:bCs/>
          <w:i/>
          <w:iCs/>
        </w:rPr>
        <w:t>concluded</w:t>
      </w:r>
      <w:r w:rsidR="00257B93">
        <w:rPr>
          <w:b/>
          <w:bCs/>
          <w:i/>
          <w:iCs/>
        </w:rPr>
        <w:t xml:space="preserve"> </w:t>
      </w:r>
      <w:r w:rsidRPr="000139E3">
        <w:rPr>
          <w:b/>
          <w:bCs/>
          <w:i/>
          <w:iCs/>
        </w:rPr>
        <w:t xml:space="preserve">a three-day </w:t>
      </w:r>
      <w:r w:rsidR="00E02E5C">
        <w:rPr>
          <w:b/>
          <w:bCs/>
          <w:i/>
          <w:iCs/>
        </w:rPr>
        <w:t xml:space="preserve">training </w:t>
      </w:r>
      <w:r w:rsidRPr="000139E3">
        <w:rPr>
          <w:b/>
          <w:bCs/>
          <w:i/>
          <w:iCs/>
        </w:rPr>
        <w:t>workshop on</w:t>
      </w:r>
      <w:r w:rsidR="000139E3" w:rsidRPr="000139E3">
        <w:rPr>
          <w:b/>
          <w:bCs/>
          <w:i/>
          <w:iCs/>
        </w:rPr>
        <w:t xml:space="preserve"> Human Rights Monitoring, Civic and Political Space</w:t>
      </w:r>
      <w:r w:rsidR="00257B93">
        <w:rPr>
          <w:b/>
          <w:bCs/>
          <w:i/>
          <w:iCs/>
        </w:rPr>
        <w:t>,</w:t>
      </w:r>
      <w:r w:rsidR="000139E3" w:rsidRPr="000139E3">
        <w:rPr>
          <w:b/>
          <w:bCs/>
          <w:i/>
          <w:iCs/>
        </w:rPr>
        <w:t xml:space="preserve"> and Reporting in the cont</w:t>
      </w:r>
      <w:r w:rsidR="000139E3">
        <w:rPr>
          <w:b/>
          <w:bCs/>
          <w:i/>
          <w:iCs/>
        </w:rPr>
        <w:t xml:space="preserve">ext </w:t>
      </w:r>
      <w:r w:rsidR="000139E3" w:rsidRPr="000139E3">
        <w:rPr>
          <w:b/>
          <w:bCs/>
          <w:i/>
          <w:iCs/>
        </w:rPr>
        <w:t xml:space="preserve">of Election for members of the Union of Journalists at Amarula Lodge, Wau town. </w:t>
      </w:r>
    </w:p>
    <w:p w14:paraId="1DC350D1" w14:textId="6219553D" w:rsidR="009D7DFB" w:rsidRPr="009D7DFB" w:rsidRDefault="00257B93" w:rsidP="009D7DFB">
      <w:pPr>
        <w:jc w:val="both"/>
        <w:rPr>
          <w:rFonts w:eastAsia="Calibri"/>
        </w:rPr>
      </w:pPr>
      <w:bookmarkStart w:id="2" w:name="_Hlk191580182"/>
      <w:r w:rsidRPr="00257B93">
        <w:rPr>
          <w:rFonts w:eastAsia="Calibri" w:cs="Times New Roman"/>
        </w:rPr>
        <w:t>On 2</w:t>
      </w:r>
      <w:r w:rsidR="00221165">
        <w:rPr>
          <w:rFonts w:eastAsia="Calibri" w:cs="Times New Roman"/>
        </w:rPr>
        <w:t>6</w:t>
      </w:r>
      <w:r w:rsidRPr="00257B93">
        <w:rPr>
          <w:rFonts w:eastAsia="Calibri" w:cs="Times New Roman"/>
        </w:rPr>
        <w:t xml:space="preserve"> November 2025, HRD </w:t>
      </w:r>
      <w:r w:rsidR="00221165">
        <w:rPr>
          <w:rFonts w:eastAsia="Calibri" w:cs="Times New Roman"/>
        </w:rPr>
        <w:t>concluded</w:t>
      </w:r>
      <w:r w:rsidRPr="00257B93">
        <w:rPr>
          <w:rFonts w:eastAsia="Calibri" w:cs="Times New Roman"/>
        </w:rPr>
        <w:t xml:space="preserve"> a three-day training workshop on Human Rights Monitoring, Civic and Political Space, and Reporting in the context of elections</w:t>
      </w:r>
      <w:r w:rsidR="00FC3E64">
        <w:rPr>
          <w:rFonts w:eastAsia="Calibri" w:cs="Times New Roman"/>
        </w:rPr>
        <w:t xml:space="preserve"> conducted from 24-26 November 2025</w:t>
      </w:r>
      <w:r w:rsidR="008E2CE0">
        <w:rPr>
          <w:rFonts w:eastAsia="Calibri" w:cs="Times New Roman"/>
        </w:rPr>
        <w:t xml:space="preserve"> in Wau town</w:t>
      </w:r>
      <w:r w:rsidRPr="00257B93">
        <w:rPr>
          <w:rFonts w:eastAsia="Calibri" w:cs="Times New Roman"/>
        </w:rPr>
        <w:t xml:space="preserve">. The training brought together 30 members of the Union of Journalists </w:t>
      </w:r>
      <w:r w:rsidRPr="00257B93">
        <w:rPr>
          <w:rFonts w:eastAsia="Calibri" w:cs="Times New Roman"/>
          <w:i/>
          <w:iCs/>
        </w:rPr>
        <w:t>(16 males and 14 females)</w:t>
      </w:r>
      <w:r>
        <w:rPr>
          <w:rFonts w:eastAsia="Calibri" w:cs="Times New Roman"/>
        </w:rPr>
        <w:t>. It aimed</w:t>
      </w:r>
      <w:r w:rsidRPr="00257B93">
        <w:rPr>
          <w:rFonts w:eastAsia="Calibri" w:cs="Times New Roman"/>
        </w:rPr>
        <w:t xml:space="preserve"> to strengthen their knowledge and skills in human rights monitoring, understanding civic and political space, and effectively reporting human rights violations during elections.</w:t>
      </w:r>
      <w:r w:rsidR="009D7DFB">
        <w:rPr>
          <w:rFonts w:eastAsia="Calibri" w:cs="Times New Roman"/>
        </w:rPr>
        <w:t xml:space="preserve"> </w:t>
      </w:r>
      <w:r w:rsidR="009D7DFB" w:rsidRPr="009D7DFB">
        <w:rPr>
          <w:rFonts w:eastAsia="Calibri"/>
        </w:rPr>
        <w:t>During his opening remarks, the Chairperson of the Union of Journalists thanked UNMISS HRD for organizing the training, noting its relevance in equipping journalists with essential skills and knowledge on human rights monitoring and reporting. He emphasized the importance of such training in enabling journalists to play a positive role in the upcoming national elections and encouraged participants to share the knowledge gained with their colleagues.</w:t>
      </w:r>
    </w:p>
    <w:p w14:paraId="690024C2" w14:textId="75AFD80F" w:rsidR="009D7DFB" w:rsidRPr="009D7DFB" w:rsidRDefault="009D7DFB" w:rsidP="009D7DFB">
      <w:pPr>
        <w:jc w:val="both"/>
        <w:rPr>
          <w:rFonts w:eastAsia="Calibri" w:cs="Times New Roman"/>
        </w:rPr>
      </w:pPr>
      <w:r w:rsidRPr="009D7DFB">
        <w:rPr>
          <w:rFonts w:eastAsia="Calibri" w:cs="Times New Roman"/>
        </w:rPr>
        <w:lastRenderedPageBreak/>
        <w:t>The HRD Team Leader and the OIC HOFO also welcomed the participants, stressing that the training is timely as the country approaches the planned elections in South Sudan. He urged journalists to contribute constructively</w:t>
      </w:r>
      <w:r>
        <w:rPr>
          <w:rFonts w:eastAsia="Calibri" w:cs="Times New Roman"/>
        </w:rPr>
        <w:t xml:space="preserve"> </w:t>
      </w:r>
      <w:r w:rsidRPr="009D7DFB">
        <w:rPr>
          <w:rFonts w:eastAsia="Calibri" w:cs="Times New Roman"/>
        </w:rPr>
        <w:t>not only by reporting violations but also by helping address community challenges related to freedom of expression and opinion. He further reminded participants to operate within the confines of relevant laws to safeguard their credibility and reputation. He concluded by reaffirming UNMISS’s commitment to continuing capacity-building support for local institutions and actors.</w:t>
      </w:r>
    </w:p>
    <w:bookmarkEnd w:id="2"/>
    <w:p w14:paraId="455B4616" w14:textId="77777777" w:rsidR="009D7DFB" w:rsidRDefault="009D7DFB" w:rsidP="009D7DFB">
      <w:pPr>
        <w:spacing w:after="0" w:line="240" w:lineRule="auto"/>
        <w:contextualSpacing/>
        <w:jc w:val="both"/>
        <w:rPr>
          <w:rFonts w:eastAsia="Calibri" w:cs="Times New Roman"/>
        </w:rPr>
      </w:pPr>
      <w:r w:rsidRPr="009D7DFB">
        <w:rPr>
          <w:rFonts w:eastAsia="Calibri" w:cs="Times New Roman"/>
        </w:rPr>
        <w:t>HRD introduced the participants to the main objectives of the training, which included strengthening their understanding of the human rights framework, building their capacity for responsible and ethical reporting, and promoting safe and inclusive journalism practices in restrictive environments.</w:t>
      </w:r>
    </w:p>
    <w:p w14:paraId="04206C79" w14:textId="77777777" w:rsidR="009D7DFB" w:rsidRPr="009D7DFB" w:rsidRDefault="009D7DFB" w:rsidP="009D7DFB">
      <w:pPr>
        <w:spacing w:after="0" w:line="240" w:lineRule="auto"/>
        <w:contextualSpacing/>
        <w:jc w:val="both"/>
        <w:rPr>
          <w:rFonts w:eastAsia="Calibri" w:cs="Times New Roman"/>
        </w:rPr>
      </w:pPr>
    </w:p>
    <w:p w14:paraId="599C8B5D" w14:textId="59EC9EB2" w:rsidR="009D7DFB" w:rsidRDefault="00FC3E64" w:rsidP="009D7DFB">
      <w:pPr>
        <w:spacing w:after="0" w:line="240" w:lineRule="auto"/>
        <w:contextualSpacing/>
        <w:jc w:val="both"/>
        <w:rPr>
          <w:rFonts w:eastAsia="Calibri" w:cs="Times New Roman"/>
        </w:rPr>
      </w:pPr>
      <w:r>
        <w:rPr>
          <w:rFonts w:eastAsia="Calibri" w:cs="Times New Roman"/>
        </w:rPr>
        <w:t>T</w:t>
      </w:r>
      <w:r w:rsidR="009D7DFB" w:rsidRPr="009D7DFB">
        <w:rPr>
          <w:rFonts w:eastAsia="Calibri" w:cs="Times New Roman"/>
        </w:rPr>
        <w:t>he workshop covered several essential topics, beginning with foundational concepts of human rights</w:t>
      </w:r>
      <w:r w:rsidR="0078342F">
        <w:rPr>
          <w:rFonts w:eastAsia="Calibri" w:cs="Times New Roman"/>
        </w:rPr>
        <w:t>, including their meaning,</w:t>
      </w:r>
      <w:r w:rsidR="009D7DFB" w:rsidRPr="009D7DFB">
        <w:rPr>
          <w:rFonts w:eastAsia="Calibri" w:cs="Times New Roman"/>
        </w:rPr>
        <w:t xml:space="preserve"> key characteristics</w:t>
      </w:r>
      <w:r w:rsidR="009D7DFB">
        <w:rPr>
          <w:rFonts w:eastAsia="Calibri" w:cs="Times New Roman"/>
        </w:rPr>
        <w:t xml:space="preserve">, </w:t>
      </w:r>
      <w:r w:rsidR="009D7DFB" w:rsidRPr="009D7DFB">
        <w:rPr>
          <w:rFonts w:eastAsia="Calibri" w:cs="Times New Roman"/>
        </w:rPr>
        <w:t>universality, inalienability, indivisibility, interdependency, and the principles of equality and non-discrimination. Participants were also introduced to international, regional, and national human rights instruments to familiarize them with the legal frameworks governing human rights. The session further explored the three core State obligations: to respect, protect, and fulfil human rights. Additionally, the concept of human rights violations and the elements that constitute such violations were discussed in detail.</w:t>
      </w:r>
    </w:p>
    <w:p w14:paraId="1AEB7293" w14:textId="77777777" w:rsidR="009D7DFB" w:rsidRPr="009D7DFB" w:rsidRDefault="009D7DFB" w:rsidP="009D7DFB">
      <w:pPr>
        <w:spacing w:after="0" w:line="240" w:lineRule="auto"/>
        <w:contextualSpacing/>
        <w:jc w:val="both"/>
        <w:rPr>
          <w:rFonts w:eastAsia="Calibri" w:cs="Times New Roman"/>
        </w:rPr>
      </w:pPr>
    </w:p>
    <w:p w14:paraId="659B52AA" w14:textId="2C23BF01" w:rsidR="009D7DFB" w:rsidRDefault="009D7DFB" w:rsidP="009D7DFB">
      <w:pPr>
        <w:spacing w:after="0" w:line="240" w:lineRule="auto"/>
        <w:contextualSpacing/>
        <w:jc w:val="both"/>
        <w:rPr>
          <w:rFonts w:eastAsia="Calibri" w:cs="Times New Roman"/>
        </w:rPr>
      </w:pPr>
      <w:r w:rsidRPr="009D7DFB">
        <w:rPr>
          <w:rFonts w:eastAsia="Calibri" w:cs="Times New Roman"/>
        </w:rPr>
        <w:t xml:space="preserve">Subsequent sessions </w:t>
      </w:r>
      <w:r w:rsidR="0078342F">
        <w:rPr>
          <w:rFonts w:eastAsia="Calibri" w:cs="Times New Roman"/>
        </w:rPr>
        <w:t>focused on information gathering and various techniques employed</w:t>
      </w:r>
      <w:r w:rsidRPr="009D7DFB">
        <w:rPr>
          <w:rFonts w:eastAsia="Calibri" w:cs="Times New Roman"/>
        </w:rPr>
        <w:t xml:space="preserve"> in the process. HRD emphasized the importance of proper planning in information collection and highlighted key considerations in protecting victims, sources, and other individuals who collaborate in human rights monitoring. Participants actively engaged in discussions on the practical challenges they face in safeguarding sources and victims, as well as ensuring their own safety while carrying out their work.</w:t>
      </w:r>
    </w:p>
    <w:p w14:paraId="4F7D7045" w14:textId="77777777" w:rsidR="002863DF" w:rsidRDefault="002863DF" w:rsidP="009D7DFB">
      <w:pPr>
        <w:spacing w:after="0" w:line="240" w:lineRule="auto"/>
        <w:contextualSpacing/>
        <w:jc w:val="both"/>
        <w:rPr>
          <w:rFonts w:eastAsia="Calibri" w:cs="Times New Roman"/>
        </w:rPr>
      </w:pPr>
    </w:p>
    <w:p w14:paraId="4B19D7FC" w14:textId="3146966D" w:rsidR="002863DF" w:rsidRDefault="002863DF" w:rsidP="002863DF">
      <w:pPr>
        <w:spacing w:after="0" w:line="240" w:lineRule="auto"/>
        <w:contextualSpacing/>
        <w:jc w:val="both"/>
        <w:rPr>
          <w:rFonts w:eastAsia="Calibri" w:cs="Times New Roman"/>
        </w:rPr>
      </w:pPr>
      <w:r w:rsidRPr="002863DF">
        <w:rPr>
          <w:rFonts w:eastAsia="Calibri" w:cs="Times New Roman"/>
        </w:rPr>
        <w:t xml:space="preserve">A facilitator from the UNMISS Integrated Electoral Assistance Team provided an overview of elections, emphasizing </w:t>
      </w:r>
      <w:r w:rsidR="009C6463">
        <w:rPr>
          <w:rFonts w:eastAsia="Calibri" w:cs="Times New Roman"/>
        </w:rPr>
        <w:t>their</w:t>
      </w:r>
      <w:r w:rsidR="0078342F">
        <w:rPr>
          <w:rFonts w:eastAsia="Calibri" w:cs="Times New Roman"/>
        </w:rPr>
        <w:t xml:space="preserve"> </w:t>
      </w:r>
      <w:r w:rsidRPr="002863DF">
        <w:rPr>
          <w:rFonts w:eastAsia="Calibri" w:cs="Times New Roman"/>
        </w:rPr>
        <w:t>importance</w:t>
      </w:r>
      <w:r w:rsidR="0078342F">
        <w:rPr>
          <w:rFonts w:eastAsia="Calibri" w:cs="Times New Roman"/>
        </w:rPr>
        <w:t xml:space="preserve"> </w:t>
      </w:r>
      <w:r w:rsidRPr="002863DF">
        <w:rPr>
          <w:rFonts w:eastAsia="Calibri" w:cs="Times New Roman"/>
        </w:rPr>
        <w:t>in promoting democratic governance and protecting human rights. Participants were introduced to key activities that take place before, during, and after elections, and the presentation highlighted relevant provisions of South Sudan’s National Electoral Act, which were further explored during interactive discussions.</w:t>
      </w:r>
    </w:p>
    <w:p w14:paraId="77288A20" w14:textId="77777777" w:rsidR="002863DF" w:rsidRPr="002863DF" w:rsidRDefault="002863DF" w:rsidP="002863DF">
      <w:pPr>
        <w:spacing w:after="0" w:line="240" w:lineRule="auto"/>
        <w:contextualSpacing/>
        <w:jc w:val="both"/>
        <w:rPr>
          <w:rFonts w:eastAsia="Calibri" w:cs="Times New Roman"/>
        </w:rPr>
      </w:pPr>
    </w:p>
    <w:p w14:paraId="397FB829" w14:textId="484F7798" w:rsidR="002863DF" w:rsidRDefault="002863DF" w:rsidP="002863DF">
      <w:pPr>
        <w:spacing w:after="0" w:line="240" w:lineRule="auto"/>
        <w:contextualSpacing/>
        <w:jc w:val="both"/>
        <w:rPr>
          <w:rFonts w:eastAsia="Calibri" w:cs="Times New Roman"/>
        </w:rPr>
      </w:pPr>
      <w:r w:rsidRPr="002863DF">
        <w:rPr>
          <w:rFonts w:eastAsia="Calibri" w:cs="Times New Roman"/>
        </w:rPr>
        <w:t>External facilitators from the Union of Journalists in WBEGS led a session on the role of media actors in supporting a democratic and peaceful electoral process. They outlined core journalistic principles such as seeking truth, maintaining independence from undue influence, and minimizing harm to individuals featured in their reporting. Participants were also introduced to ethical guidelines for interviewing survivors and witnesses, with an emphasis on do no harm,</w:t>
      </w:r>
      <w:r w:rsidR="004A6E78">
        <w:rPr>
          <w:rFonts w:eastAsia="Calibri" w:cs="Times New Roman"/>
        </w:rPr>
        <w:t xml:space="preserve"> </w:t>
      </w:r>
      <w:r w:rsidRPr="002863DF">
        <w:rPr>
          <w:rFonts w:eastAsia="Calibri" w:cs="Times New Roman"/>
        </w:rPr>
        <w:t>respect, dignity, and informed consent. The presentation underscored the essential role of the media in fostering peaceful and credible elections by acting as a watchdog, offering platforms for campaigning, and raising public awareness on peaceful electoral processes.</w:t>
      </w:r>
    </w:p>
    <w:p w14:paraId="06060094" w14:textId="77777777" w:rsidR="002863DF" w:rsidRPr="002863DF" w:rsidRDefault="002863DF" w:rsidP="002863DF">
      <w:pPr>
        <w:spacing w:after="0" w:line="240" w:lineRule="auto"/>
        <w:contextualSpacing/>
        <w:jc w:val="both"/>
        <w:rPr>
          <w:rFonts w:eastAsia="Calibri" w:cs="Times New Roman"/>
        </w:rPr>
      </w:pPr>
    </w:p>
    <w:p w14:paraId="73C8E006" w14:textId="77777777" w:rsidR="002863DF" w:rsidRPr="002863DF" w:rsidRDefault="002863DF" w:rsidP="002863DF">
      <w:pPr>
        <w:spacing w:after="0" w:line="240" w:lineRule="auto"/>
        <w:contextualSpacing/>
        <w:jc w:val="both"/>
        <w:rPr>
          <w:rFonts w:eastAsia="Calibri" w:cs="Times New Roman"/>
        </w:rPr>
      </w:pPr>
      <w:r w:rsidRPr="002863DF">
        <w:rPr>
          <w:rFonts w:eastAsia="Calibri" w:cs="Times New Roman"/>
        </w:rPr>
        <w:t>HRD encouraged participants to apply the knowledge gained during the workshop to their media work, particularly in sensitizing the public about human rights and peaceful elections. The session also highlighted the responsibility of journalists to counter misinformation and disinformation throughout the pre-election, election, and post-election periods.</w:t>
      </w:r>
    </w:p>
    <w:p w14:paraId="00777DDF" w14:textId="77777777" w:rsidR="00A85158" w:rsidRDefault="00A85158" w:rsidP="009D7DFB">
      <w:pPr>
        <w:spacing w:after="0" w:line="240" w:lineRule="auto"/>
        <w:contextualSpacing/>
        <w:jc w:val="both"/>
        <w:rPr>
          <w:rFonts w:eastAsia="Calibri" w:cs="Times New Roman"/>
        </w:rPr>
      </w:pPr>
    </w:p>
    <w:p w14:paraId="0CA9B353" w14:textId="6AD6FBE2" w:rsidR="00B10D81" w:rsidRPr="00446EAC" w:rsidRDefault="00A85158" w:rsidP="00446EAC">
      <w:pPr>
        <w:spacing w:after="0"/>
        <w:contextualSpacing/>
        <w:jc w:val="both"/>
        <w:rPr>
          <w:rFonts w:eastAsia="Calibri"/>
        </w:rPr>
      </w:pPr>
      <w:r w:rsidRPr="002863DF">
        <w:rPr>
          <w:rFonts w:eastAsia="Calibri" w:cs="Times New Roman"/>
          <w:b/>
          <w:bCs/>
          <w:i/>
          <w:iCs/>
        </w:rPr>
        <w:t>Comments:</w:t>
      </w:r>
      <w:r w:rsidR="002863DF">
        <w:rPr>
          <w:rFonts w:eastAsia="Calibri" w:cs="Times New Roman"/>
        </w:rPr>
        <w:t xml:space="preserve"> </w:t>
      </w:r>
      <w:r w:rsidR="004A6E78" w:rsidRPr="004A6E78">
        <w:rPr>
          <w:rFonts w:eastAsia="Calibri"/>
          <w:i/>
          <w:iCs/>
        </w:rPr>
        <w:t>The participants expressed appreciation to HRD for organizing the workshop on the timely topic of human rights, elections, and the role of the media</w:t>
      </w:r>
      <w:r w:rsidR="004A6E78">
        <w:rPr>
          <w:rFonts w:eastAsia="Calibri"/>
          <w:i/>
          <w:iCs/>
        </w:rPr>
        <w:t xml:space="preserve"> in promoting human rights and peaceful elections</w:t>
      </w:r>
      <w:r w:rsidR="004A6E78" w:rsidRPr="004A6E78">
        <w:rPr>
          <w:rFonts w:eastAsia="Calibri"/>
          <w:i/>
          <w:iCs/>
        </w:rPr>
        <w:t>. They affirmed their commitment to applying the knowledge gained in their daily work</w:t>
      </w:r>
      <w:r w:rsidR="004A6E78">
        <w:rPr>
          <w:rFonts w:eastAsia="Calibri"/>
          <w:i/>
          <w:iCs/>
        </w:rPr>
        <w:t>,</w:t>
      </w:r>
      <w:r w:rsidR="004A6E78" w:rsidRPr="004A6E78">
        <w:rPr>
          <w:rFonts w:eastAsia="Calibri"/>
          <w:i/>
          <w:iCs/>
        </w:rPr>
        <w:t xml:space="preserve"> using their media platforms to raise public awareness within the community.</w:t>
      </w:r>
    </w:p>
    <w:p w14:paraId="709A835E" w14:textId="0AE2D1D2" w:rsidR="00CC66E3" w:rsidRPr="00296C46" w:rsidRDefault="00923148" w:rsidP="00296C46">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Other Key Human Rights and Protection Concerns</w:t>
      </w:r>
      <w:bookmarkEnd w:id="1"/>
    </w:p>
    <w:sectPr w:rsidR="00CC66E3" w:rsidRPr="00296C4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8BD9C" w14:textId="77777777" w:rsidR="000461B5" w:rsidRDefault="000461B5" w:rsidP="00943AAE">
      <w:pPr>
        <w:spacing w:after="0" w:line="240" w:lineRule="auto"/>
      </w:pPr>
      <w:r>
        <w:separator/>
      </w:r>
    </w:p>
  </w:endnote>
  <w:endnote w:type="continuationSeparator" w:id="0">
    <w:p w14:paraId="387BBDA9" w14:textId="77777777" w:rsidR="000461B5" w:rsidRDefault="000461B5"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59C12F60"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416CCE">
      <w:rPr>
        <w:rFonts w:cs="Times New Roman"/>
        <w:i/>
        <w:iCs/>
        <w:color w:val="0070C0"/>
        <w:sz w:val="20"/>
        <w:szCs w:val="20"/>
      </w:rPr>
      <w:t>1</w:t>
    </w:r>
    <w:r w:rsidR="00E30C11">
      <w:rPr>
        <w:rFonts w:cs="Times New Roman"/>
        <w:i/>
        <w:iCs/>
        <w:color w:val="0070C0"/>
        <w:sz w:val="20"/>
        <w:szCs w:val="20"/>
      </w:rPr>
      <w:t>12</w:t>
    </w:r>
    <w:r w:rsidR="00F546A2">
      <w:rPr>
        <w:rFonts w:cs="Times New Roman"/>
        <w:i/>
        <w:iCs/>
        <w:color w:val="0070C0"/>
        <w:sz w:val="20"/>
        <w:szCs w:val="20"/>
      </w:rPr>
      <w:t>6</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ADA6" w14:textId="77777777" w:rsidR="000461B5" w:rsidRDefault="000461B5" w:rsidP="00943AAE">
      <w:pPr>
        <w:spacing w:after="0" w:line="240" w:lineRule="auto"/>
      </w:pPr>
      <w:r>
        <w:separator/>
      </w:r>
    </w:p>
  </w:footnote>
  <w:footnote w:type="continuationSeparator" w:id="0">
    <w:p w14:paraId="4F821C2B" w14:textId="77777777" w:rsidR="000461B5" w:rsidRDefault="000461B5"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7079C"/>
    <w:multiLevelType w:val="hybridMultilevel"/>
    <w:tmpl w:val="3896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9D5D34"/>
    <w:multiLevelType w:val="hybridMultilevel"/>
    <w:tmpl w:val="B21EB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C5202"/>
    <w:multiLevelType w:val="hybridMultilevel"/>
    <w:tmpl w:val="BB9CCC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C0B07"/>
    <w:multiLevelType w:val="hybridMultilevel"/>
    <w:tmpl w:val="76DE9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6E06A51"/>
    <w:multiLevelType w:val="hybridMultilevel"/>
    <w:tmpl w:val="D3AA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23" w15:restartNumberingAfterBreak="0">
    <w:nsid w:val="38066FBF"/>
    <w:multiLevelType w:val="multilevel"/>
    <w:tmpl w:val="9D9282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E314F9"/>
    <w:multiLevelType w:val="hybridMultilevel"/>
    <w:tmpl w:val="B27A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5"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6D3583F"/>
    <w:multiLevelType w:val="multilevel"/>
    <w:tmpl w:val="7440258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960D00"/>
    <w:multiLevelType w:val="hybridMultilevel"/>
    <w:tmpl w:val="32647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8"/>
  </w:num>
  <w:num w:numId="3" w16cid:durableId="1413237245">
    <w:abstractNumId w:val="15"/>
  </w:num>
  <w:num w:numId="4" w16cid:durableId="1969621419">
    <w:abstractNumId w:val="2"/>
  </w:num>
  <w:num w:numId="5" w16cid:durableId="1784030733">
    <w:abstractNumId w:val="44"/>
  </w:num>
  <w:num w:numId="6" w16cid:durableId="1407654477">
    <w:abstractNumId w:val="48"/>
  </w:num>
  <w:num w:numId="7" w16cid:durableId="1820266861">
    <w:abstractNumId w:val="20"/>
  </w:num>
  <w:num w:numId="8" w16cid:durableId="1677418867">
    <w:abstractNumId w:val="27"/>
  </w:num>
  <w:num w:numId="9" w16cid:durableId="1682782383">
    <w:abstractNumId w:val="34"/>
  </w:num>
  <w:num w:numId="10" w16cid:durableId="1290626296">
    <w:abstractNumId w:val="28"/>
  </w:num>
  <w:num w:numId="11" w16cid:durableId="1238784319">
    <w:abstractNumId w:val="3"/>
  </w:num>
  <w:num w:numId="12" w16cid:durableId="1811553050">
    <w:abstractNumId w:val="46"/>
  </w:num>
  <w:num w:numId="13" w16cid:durableId="138813919">
    <w:abstractNumId w:val="10"/>
  </w:num>
  <w:num w:numId="14" w16cid:durableId="861820078">
    <w:abstractNumId w:val="26"/>
  </w:num>
  <w:num w:numId="15" w16cid:durableId="450324340">
    <w:abstractNumId w:val="13"/>
  </w:num>
  <w:num w:numId="16" w16cid:durableId="222983775">
    <w:abstractNumId w:val="36"/>
  </w:num>
  <w:num w:numId="17" w16cid:durableId="2034764355">
    <w:abstractNumId w:val="40"/>
  </w:num>
  <w:num w:numId="18" w16cid:durableId="939069266">
    <w:abstractNumId w:val="35"/>
  </w:num>
  <w:num w:numId="19" w16cid:durableId="1218471687">
    <w:abstractNumId w:val="1"/>
  </w:num>
  <w:num w:numId="20" w16cid:durableId="86560694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7"/>
  </w:num>
  <w:num w:numId="22" w16cid:durableId="1241989116">
    <w:abstractNumId w:val="47"/>
  </w:num>
  <w:num w:numId="23" w16cid:durableId="213976701">
    <w:abstractNumId w:val="5"/>
  </w:num>
  <w:num w:numId="24" w16cid:durableId="331758064">
    <w:abstractNumId w:val="43"/>
  </w:num>
  <w:num w:numId="25" w16cid:durableId="39090078">
    <w:abstractNumId w:val="29"/>
  </w:num>
  <w:num w:numId="26" w16cid:durableId="821891102">
    <w:abstractNumId w:val="0"/>
  </w:num>
  <w:num w:numId="27" w16cid:durableId="2042440957">
    <w:abstractNumId w:val="19"/>
  </w:num>
  <w:num w:numId="28" w16cid:durableId="174076970">
    <w:abstractNumId w:val="52"/>
  </w:num>
  <w:num w:numId="29" w16cid:durableId="546375306">
    <w:abstractNumId w:val="8"/>
  </w:num>
  <w:num w:numId="30" w16cid:durableId="1227106650">
    <w:abstractNumId w:val="12"/>
  </w:num>
  <w:num w:numId="31" w16cid:durableId="1303847417">
    <w:abstractNumId w:val="49"/>
  </w:num>
  <w:num w:numId="32" w16cid:durableId="1334917539">
    <w:abstractNumId w:val="41"/>
  </w:num>
  <w:num w:numId="33" w16cid:durableId="642270310">
    <w:abstractNumId w:val="24"/>
  </w:num>
  <w:num w:numId="34" w16cid:durableId="414477136">
    <w:abstractNumId w:val="22"/>
  </w:num>
  <w:num w:numId="35" w16cid:durableId="908462779">
    <w:abstractNumId w:val="42"/>
  </w:num>
  <w:num w:numId="36" w16cid:durableId="1441140233">
    <w:abstractNumId w:val="16"/>
  </w:num>
  <w:num w:numId="37" w16cid:durableId="1545944580">
    <w:abstractNumId w:val="33"/>
  </w:num>
  <w:num w:numId="38" w16cid:durableId="788547262">
    <w:abstractNumId w:val="25"/>
  </w:num>
  <w:num w:numId="39" w16cid:durableId="1312979512">
    <w:abstractNumId w:val="6"/>
  </w:num>
  <w:num w:numId="40" w16cid:durableId="628434563">
    <w:abstractNumId w:val="9"/>
  </w:num>
  <w:num w:numId="41" w16cid:durableId="1795441459">
    <w:abstractNumId w:val="30"/>
  </w:num>
  <w:num w:numId="42" w16cid:durableId="1186484208">
    <w:abstractNumId w:val="51"/>
  </w:num>
  <w:num w:numId="43" w16cid:durableId="2010060235">
    <w:abstractNumId w:val="32"/>
  </w:num>
  <w:num w:numId="44" w16cid:durableId="1251239320">
    <w:abstractNumId w:val="38"/>
  </w:num>
  <w:num w:numId="45" w16cid:durableId="467285077">
    <w:abstractNumId w:val="52"/>
  </w:num>
  <w:num w:numId="46" w16cid:durableId="448546235">
    <w:abstractNumId w:val="31"/>
  </w:num>
  <w:num w:numId="47" w16cid:durableId="427654321">
    <w:abstractNumId w:val="39"/>
  </w:num>
  <w:num w:numId="48" w16cid:durableId="2033604677">
    <w:abstractNumId w:val="6"/>
  </w:num>
  <w:num w:numId="49" w16cid:durableId="652755861">
    <w:abstractNumId w:val="37"/>
  </w:num>
  <w:num w:numId="50" w16cid:durableId="1887787887">
    <w:abstractNumId w:val="4"/>
  </w:num>
  <w:num w:numId="51" w16cid:durableId="325282399">
    <w:abstractNumId w:val="11"/>
  </w:num>
  <w:num w:numId="52" w16cid:durableId="1264919335">
    <w:abstractNumId w:val="21"/>
  </w:num>
  <w:num w:numId="53" w16cid:durableId="582229388">
    <w:abstractNumId w:val="17"/>
  </w:num>
  <w:num w:numId="54" w16cid:durableId="376784634">
    <w:abstractNumId w:val="14"/>
  </w:num>
  <w:num w:numId="55" w16cid:durableId="7587144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00520379">
    <w:abstractNumId w:val="5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39E3"/>
    <w:rsid w:val="00016D20"/>
    <w:rsid w:val="00027DC8"/>
    <w:rsid w:val="000412D2"/>
    <w:rsid w:val="00043FA7"/>
    <w:rsid w:val="000461B5"/>
    <w:rsid w:val="00050B49"/>
    <w:rsid w:val="00060524"/>
    <w:rsid w:val="000659FE"/>
    <w:rsid w:val="0007656E"/>
    <w:rsid w:val="00076704"/>
    <w:rsid w:val="0008011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35774"/>
    <w:rsid w:val="0014029F"/>
    <w:rsid w:val="00142329"/>
    <w:rsid w:val="00143360"/>
    <w:rsid w:val="00145BC6"/>
    <w:rsid w:val="00146666"/>
    <w:rsid w:val="001506AF"/>
    <w:rsid w:val="00152156"/>
    <w:rsid w:val="00154969"/>
    <w:rsid w:val="00185F99"/>
    <w:rsid w:val="001920B9"/>
    <w:rsid w:val="001962E0"/>
    <w:rsid w:val="001A3179"/>
    <w:rsid w:val="001B1BA3"/>
    <w:rsid w:val="001B6E8C"/>
    <w:rsid w:val="001C1F39"/>
    <w:rsid w:val="001C2435"/>
    <w:rsid w:val="001C3F19"/>
    <w:rsid w:val="001D0885"/>
    <w:rsid w:val="001E464E"/>
    <w:rsid w:val="001F387D"/>
    <w:rsid w:val="001F783A"/>
    <w:rsid w:val="00201F6F"/>
    <w:rsid w:val="002047D1"/>
    <w:rsid w:val="00211A26"/>
    <w:rsid w:val="00212300"/>
    <w:rsid w:val="00214BA5"/>
    <w:rsid w:val="00221165"/>
    <w:rsid w:val="00222F34"/>
    <w:rsid w:val="00223FDC"/>
    <w:rsid w:val="002258CC"/>
    <w:rsid w:val="0023645C"/>
    <w:rsid w:val="0023793A"/>
    <w:rsid w:val="002523CE"/>
    <w:rsid w:val="00257B93"/>
    <w:rsid w:val="00260B2A"/>
    <w:rsid w:val="00264828"/>
    <w:rsid w:val="002674A8"/>
    <w:rsid w:val="00282B72"/>
    <w:rsid w:val="002836D3"/>
    <w:rsid w:val="00285CF0"/>
    <w:rsid w:val="002863DF"/>
    <w:rsid w:val="002900E3"/>
    <w:rsid w:val="00296A3A"/>
    <w:rsid w:val="00296C46"/>
    <w:rsid w:val="002A2113"/>
    <w:rsid w:val="002B2C3B"/>
    <w:rsid w:val="002B57C5"/>
    <w:rsid w:val="002C3610"/>
    <w:rsid w:val="002C4F19"/>
    <w:rsid w:val="002D0CDC"/>
    <w:rsid w:val="002D3630"/>
    <w:rsid w:val="002D4EF3"/>
    <w:rsid w:val="002D54E0"/>
    <w:rsid w:val="002F0BAB"/>
    <w:rsid w:val="002F61F1"/>
    <w:rsid w:val="0030171C"/>
    <w:rsid w:val="00306CBA"/>
    <w:rsid w:val="003131EF"/>
    <w:rsid w:val="003228E5"/>
    <w:rsid w:val="00325A6E"/>
    <w:rsid w:val="00336ECF"/>
    <w:rsid w:val="00347D48"/>
    <w:rsid w:val="00351A51"/>
    <w:rsid w:val="003572D9"/>
    <w:rsid w:val="0036384B"/>
    <w:rsid w:val="00366175"/>
    <w:rsid w:val="00372F4A"/>
    <w:rsid w:val="00374724"/>
    <w:rsid w:val="00380CBC"/>
    <w:rsid w:val="0038373B"/>
    <w:rsid w:val="00387312"/>
    <w:rsid w:val="00395CED"/>
    <w:rsid w:val="00395EE9"/>
    <w:rsid w:val="003A1CFB"/>
    <w:rsid w:val="003B0CF7"/>
    <w:rsid w:val="003C386B"/>
    <w:rsid w:val="003C7510"/>
    <w:rsid w:val="003D1625"/>
    <w:rsid w:val="003D36B6"/>
    <w:rsid w:val="003D41D5"/>
    <w:rsid w:val="003D45FE"/>
    <w:rsid w:val="003E2087"/>
    <w:rsid w:val="003F70A9"/>
    <w:rsid w:val="00402C45"/>
    <w:rsid w:val="00416CCE"/>
    <w:rsid w:val="004200DF"/>
    <w:rsid w:val="00421A74"/>
    <w:rsid w:val="004253FA"/>
    <w:rsid w:val="004277C1"/>
    <w:rsid w:val="0043022A"/>
    <w:rsid w:val="004311A4"/>
    <w:rsid w:val="00445FC5"/>
    <w:rsid w:val="00445FFD"/>
    <w:rsid w:val="00446EAC"/>
    <w:rsid w:val="00450D4A"/>
    <w:rsid w:val="00455826"/>
    <w:rsid w:val="00456CC2"/>
    <w:rsid w:val="00461009"/>
    <w:rsid w:val="004614BE"/>
    <w:rsid w:val="00464F64"/>
    <w:rsid w:val="00466C6F"/>
    <w:rsid w:val="00475730"/>
    <w:rsid w:val="00493D5C"/>
    <w:rsid w:val="00494D37"/>
    <w:rsid w:val="004A044E"/>
    <w:rsid w:val="004A6E78"/>
    <w:rsid w:val="004B1EE8"/>
    <w:rsid w:val="004C1896"/>
    <w:rsid w:val="004C4C96"/>
    <w:rsid w:val="004C595B"/>
    <w:rsid w:val="004C6830"/>
    <w:rsid w:val="004C747B"/>
    <w:rsid w:val="004C7591"/>
    <w:rsid w:val="004D053B"/>
    <w:rsid w:val="004D06E7"/>
    <w:rsid w:val="004D2D54"/>
    <w:rsid w:val="004E35CC"/>
    <w:rsid w:val="004E464E"/>
    <w:rsid w:val="004F4D15"/>
    <w:rsid w:val="004F517E"/>
    <w:rsid w:val="004F62D2"/>
    <w:rsid w:val="00500D01"/>
    <w:rsid w:val="00502D2B"/>
    <w:rsid w:val="00503BA8"/>
    <w:rsid w:val="00507229"/>
    <w:rsid w:val="0052371C"/>
    <w:rsid w:val="00523ABC"/>
    <w:rsid w:val="00536C2E"/>
    <w:rsid w:val="00557741"/>
    <w:rsid w:val="00562AF7"/>
    <w:rsid w:val="00577F27"/>
    <w:rsid w:val="005807C7"/>
    <w:rsid w:val="00582FB0"/>
    <w:rsid w:val="005A0874"/>
    <w:rsid w:val="005A0DA8"/>
    <w:rsid w:val="005A5E59"/>
    <w:rsid w:val="005A6A39"/>
    <w:rsid w:val="005A782A"/>
    <w:rsid w:val="005B09FF"/>
    <w:rsid w:val="005B3FD9"/>
    <w:rsid w:val="005B5B61"/>
    <w:rsid w:val="005B6B63"/>
    <w:rsid w:val="005C11F3"/>
    <w:rsid w:val="005C57D7"/>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37815"/>
    <w:rsid w:val="00640A8D"/>
    <w:rsid w:val="006453EC"/>
    <w:rsid w:val="00646C1A"/>
    <w:rsid w:val="00652B17"/>
    <w:rsid w:val="006557A6"/>
    <w:rsid w:val="00657A5A"/>
    <w:rsid w:val="00672A2C"/>
    <w:rsid w:val="00695E78"/>
    <w:rsid w:val="00697D38"/>
    <w:rsid w:val="006A13D8"/>
    <w:rsid w:val="006B21CD"/>
    <w:rsid w:val="006B37B1"/>
    <w:rsid w:val="006B6CC8"/>
    <w:rsid w:val="006C14DA"/>
    <w:rsid w:val="006C30EF"/>
    <w:rsid w:val="006C3E29"/>
    <w:rsid w:val="006C5AEC"/>
    <w:rsid w:val="006C5C6D"/>
    <w:rsid w:val="006D19A5"/>
    <w:rsid w:val="006D60FA"/>
    <w:rsid w:val="006E024A"/>
    <w:rsid w:val="006E2E26"/>
    <w:rsid w:val="006E38A7"/>
    <w:rsid w:val="006E3BE7"/>
    <w:rsid w:val="006E43FF"/>
    <w:rsid w:val="006F6238"/>
    <w:rsid w:val="0070140E"/>
    <w:rsid w:val="007024FD"/>
    <w:rsid w:val="00703975"/>
    <w:rsid w:val="007060C9"/>
    <w:rsid w:val="007128FC"/>
    <w:rsid w:val="0072080D"/>
    <w:rsid w:val="00720954"/>
    <w:rsid w:val="00724E89"/>
    <w:rsid w:val="007349CF"/>
    <w:rsid w:val="0073730C"/>
    <w:rsid w:val="00747E77"/>
    <w:rsid w:val="00750E26"/>
    <w:rsid w:val="007633D5"/>
    <w:rsid w:val="00764BB8"/>
    <w:rsid w:val="00765922"/>
    <w:rsid w:val="00767B74"/>
    <w:rsid w:val="007766C7"/>
    <w:rsid w:val="0078342F"/>
    <w:rsid w:val="0078744E"/>
    <w:rsid w:val="0079116A"/>
    <w:rsid w:val="007971BA"/>
    <w:rsid w:val="007A38DC"/>
    <w:rsid w:val="007B1374"/>
    <w:rsid w:val="007B49A6"/>
    <w:rsid w:val="007B60D7"/>
    <w:rsid w:val="007C10AB"/>
    <w:rsid w:val="007C4E14"/>
    <w:rsid w:val="007D58A9"/>
    <w:rsid w:val="007E298A"/>
    <w:rsid w:val="007E4390"/>
    <w:rsid w:val="007F370A"/>
    <w:rsid w:val="007F563F"/>
    <w:rsid w:val="007F6939"/>
    <w:rsid w:val="008049B6"/>
    <w:rsid w:val="008150A2"/>
    <w:rsid w:val="00815E0E"/>
    <w:rsid w:val="00827231"/>
    <w:rsid w:val="00830C62"/>
    <w:rsid w:val="008330E1"/>
    <w:rsid w:val="00833816"/>
    <w:rsid w:val="00837907"/>
    <w:rsid w:val="00851E4C"/>
    <w:rsid w:val="00872B1C"/>
    <w:rsid w:val="00876854"/>
    <w:rsid w:val="008826D8"/>
    <w:rsid w:val="008915E4"/>
    <w:rsid w:val="00893821"/>
    <w:rsid w:val="008A3455"/>
    <w:rsid w:val="008B1516"/>
    <w:rsid w:val="008B1748"/>
    <w:rsid w:val="008C1DE0"/>
    <w:rsid w:val="008D44AE"/>
    <w:rsid w:val="008E0E53"/>
    <w:rsid w:val="008E2CE0"/>
    <w:rsid w:val="008E36B3"/>
    <w:rsid w:val="008E5C3A"/>
    <w:rsid w:val="008F0F44"/>
    <w:rsid w:val="008F0F78"/>
    <w:rsid w:val="00905F37"/>
    <w:rsid w:val="00906EEC"/>
    <w:rsid w:val="00911C53"/>
    <w:rsid w:val="00911F36"/>
    <w:rsid w:val="00913D6E"/>
    <w:rsid w:val="00923148"/>
    <w:rsid w:val="009257A4"/>
    <w:rsid w:val="00925823"/>
    <w:rsid w:val="00932044"/>
    <w:rsid w:val="00933AD0"/>
    <w:rsid w:val="00937985"/>
    <w:rsid w:val="00943AAE"/>
    <w:rsid w:val="00943D59"/>
    <w:rsid w:val="0094717F"/>
    <w:rsid w:val="00950073"/>
    <w:rsid w:val="00954A8A"/>
    <w:rsid w:val="009567F0"/>
    <w:rsid w:val="00973432"/>
    <w:rsid w:val="00973B1E"/>
    <w:rsid w:val="00986646"/>
    <w:rsid w:val="009A09BD"/>
    <w:rsid w:val="009B2454"/>
    <w:rsid w:val="009B5F9C"/>
    <w:rsid w:val="009C140F"/>
    <w:rsid w:val="009C6463"/>
    <w:rsid w:val="009C7C4A"/>
    <w:rsid w:val="009D41D8"/>
    <w:rsid w:val="009D7C0D"/>
    <w:rsid w:val="009D7DFB"/>
    <w:rsid w:val="009D7F65"/>
    <w:rsid w:val="009E6A77"/>
    <w:rsid w:val="009F71C9"/>
    <w:rsid w:val="00A10EE0"/>
    <w:rsid w:val="00A127F4"/>
    <w:rsid w:val="00A24C52"/>
    <w:rsid w:val="00A31B9A"/>
    <w:rsid w:val="00A35B91"/>
    <w:rsid w:val="00A37529"/>
    <w:rsid w:val="00A419F9"/>
    <w:rsid w:val="00A41E09"/>
    <w:rsid w:val="00A43115"/>
    <w:rsid w:val="00A45323"/>
    <w:rsid w:val="00A45EBF"/>
    <w:rsid w:val="00A47B94"/>
    <w:rsid w:val="00A54869"/>
    <w:rsid w:val="00A55801"/>
    <w:rsid w:val="00A55CE9"/>
    <w:rsid w:val="00A55FF9"/>
    <w:rsid w:val="00A62259"/>
    <w:rsid w:val="00A642CC"/>
    <w:rsid w:val="00A72C87"/>
    <w:rsid w:val="00A73EAA"/>
    <w:rsid w:val="00A75BDA"/>
    <w:rsid w:val="00A8223A"/>
    <w:rsid w:val="00A85158"/>
    <w:rsid w:val="00A90176"/>
    <w:rsid w:val="00A94594"/>
    <w:rsid w:val="00AA0315"/>
    <w:rsid w:val="00AA3CAE"/>
    <w:rsid w:val="00AA755D"/>
    <w:rsid w:val="00AA7BBC"/>
    <w:rsid w:val="00AB033D"/>
    <w:rsid w:val="00AB600C"/>
    <w:rsid w:val="00AB65D5"/>
    <w:rsid w:val="00AD2BC7"/>
    <w:rsid w:val="00AE17E5"/>
    <w:rsid w:val="00AE1BC8"/>
    <w:rsid w:val="00AF0076"/>
    <w:rsid w:val="00B01848"/>
    <w:rsid w:val="00B03256"/>
    <w:rsid w:val="00B077C6"/>
    <w:rsid w:val="00B10D81"/>
    <w:rsid w:val="00B272C5"/>
    <w:rsid w:val="00B36A36"/>
    <w:rsid w:val="00B43CAD"/>
    <w:rsid w:val="00B55F4E"/>
    <w:rsid w:val="00B56B11"/>
    <w:rsid w:val="00B73290"/>
    <w:rsid w:val="00B74370"/>
    <w:rsid w:val="00B74F29"/>
    <w:rsid w:val="00B82DF7"/>
    <w:rsid w:val="00B83920"/>
    <w:rsid w:val="00B84681"/>
    <w:rsid w:val="00B8594B"/>
    <w:rsid w:val="00B92CCD"/>
    <w:rsid w:val="00B977EA"/>
    <w:rsid w:val="00BA3F5C"/>
    <w:rsid w:val="00BC5904"/>
    <w:rsid w:val="00BE1DDA"/>
    <w:rsid w:val="00BF4406"/>
    <w:rsid w:val="00BF7D60"/>
    <w:rsid w:val="00BF7D8C"/>
    <w:rsid w:val="00C01292"/>
    <w:rsid w:val="00C01D16"/>
    <w:rsid w:val="00C22EC1"/>
    <w:rsid w:val="00C33F27"/>
    <w:rsid w:val="00C375D8"/>
    <w:rsid w:val="00C4053B"/>
    <w:rsid w:val="00C42B7E"/>
    <w:rsid w:val="00C459EA"/>
    <w:rsid w:val="00C568E1"/>
    <w:rsid w:val="00C63DE2"/>
    <w:rsid w:val="00C6607F"/>
    <w:rsid w:val="00C81406"/>
    <w:rsid w:val="00C82B7B"/>
    <w:rsid w:val="00C84720"/>
    <w:rsid w:val="00C87D2C"/>
    <w:rsid w:val="00C9018A"/>
    <w:rsid w:val="00C939D4"/>
    <w:rsid w:val="00CA1701"/>
    <w:rsid w:val="00CC3B56"/>
    <w:rsid w:val="00CC66E3"/>
    <w:rsid w:val="00CD3E7D"/>
    <w:rsid w:val="00CD56CB"/>
    <w:rsid w:val="00CE0B5E"/>
    <w:rsid w:val="00CF1C9E"/>
    <w:rsid w:val="00CF6C47"/>
    <w:rsid w:val="00D05DC0"/>
    <w:rsid w:val="00D074B3"/>
    <w:rsid w:val="00D07D70"/>
    <w:rsid w:val="00D23AF6"/>
    <w:rsid w:val="00D24693"/>
    <w:rsid w:val="00D3000B"/>
    <w:rsid w:val="00D42EEA"/>
    <w:rsid w:val="00D46E84"/>
    <w:rsid w:val="00D47F0B"/>
    <w:rsid w:val="00D61EE4"/>
    <w:rsid w:val="00D85299"/>
    <w:rsid w:val="00D86E2A"/>
    <w:rsid w:val="00D9050B"/>
    <w:rsid w:val="00D92ECC"/>
    <w:rsid w:val="00DB10C6"/>
    <w:rsid w:val="00DB1294"/>
    <w:rsid w:val="00DC3890"/>
    <w:rsid w:val="00DC6A5E"/>
    <w:rsid w:val="00DC74BA"/>
    <w:rsid w:val="00DE6A5D"/>
    <w:rsid w:val="00DF1C1D"/>
    <w:rsid w:val="00E00182"/>
    <w:rsid w:val="00E0046E"/>
    <w:rsid w:val="00E02E5C"/>
    <w:rsid w:val="00E107A7"/>
    <w:rsid w:val="00E1504D"/>
    <w:rsid w:val="00E21BDD"/>
    <w:rsid w:val="00E30C11"/>
    <w:rsid w:val="00E326F3"/>
    <w:rsid w:val="00E42EF8"/>
    <w:rsid w:val="00E45C5C"/>
    <w:rsid w:val="00E607E6"/>
    <w:rsid w:val="00E61625"/>
    <w:rsid w:val="00E71D2E"/>
    <w:rsid w:val="00E73ABD"/>
    <w:rsid w:val="00E80660"/>
    <w:rsid w:val="00E834C5"/>
    <w:rsid w:val="00E8791D"/>
    <w:rsid w:val="00EA0149"/>
    <w:rsid w:val="00EA5F2F"/>
    <w:rsid w:val="00EC0178"/>
    <w:rsid w:val="00EC2913"/>
    <w:rsid w:val="00EC3BEB"/>
    <w:rsid w:val="00EC3D15"/>
    <w:rsid w:val="00EC44F6"/>
    <w:rsid w:val="00EC5B01"/>
    <w:rsid w:val="00ED49F5"/>
    <w:rsid w:val="00ED60C3"/>
    <w:rsid w:val="00ED6646"/>
    <w:rsid w:val="00EE2A55"/>
    <w:rsid w:val="00EE4439"/>
    <w:rsid w:val="00EE664C"/>
    <w:rsid w:val="00F24AFE"/>
    <w:rsid w:val="00F279A6"/>
    <w:rsid w:val="00F300F3"/>
    <w:rsid w:val="00F3286C"/>
    <w:rsid w:val="00F34AA5"/>
    <w:rsid w:val="00F44360"/>
    <w:rsid w:val="00F546A2"/>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C3E64"/>
    <w:rsid w:val="00FE1C74"/>
    <w:rsid w:val="00FF4B62"/>
    <w:rsid w:val="00FF73F9"/>
    <w:rsid w:val="00FF77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F4735480-7A54-4349-95ED-615681A8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827</Words>
  <Characters>5079</Characters>
  <Application>Microsoft Office Word</Application>
  <DocSecurity>0</DocSecurity>
  <Lines>95</Lines>
  <Paragraphs>31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5</cp:revision>
  <dcterms:created xsi:type="dcterms:W3CDTF">2025-11-26T15:11:00Z</dcterms:created>
  <dcterms:modified xsi:type="dcterms:W3CDTF">2025-11-26T15:16:00Z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