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5.7pt;height:29.85pt" o:ole="" o:preferrelative="t" stroked="f">
            <v:imagedata r:id="rId8" o:title=""/>
          </v:rect>
          <o:OLEObject Type="Embed" ProgID="StaticMetafile" ShapeID="rectole0000000000" DrawAspect="Content" ObjectID="_1825767692"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proofErr w:type="spellStart"/>
      <w:r w:rsidRPr="00FE5EC5">
        <w:rPr>
          <w:rFonts w:ascii="Times New Roman" w:eastAsia="Times New Roman" w:hAnsi="Times New Roman" w:cs="Times New Roman" w:hint="cs"/>
          <w:b/>
          <w:position w:val="-4"/>
          <w:sz w:val="24"/>
          <w:szCs w:val="24"/>
          <w:rtl/>
        </w:rPr>
        <w:t>ألأمم</w:t>
      </w:r>
      <w:proofErr w:type="spellEnd"/>
      <w:r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sidRPr="00733CDF">
        <w:rPr>
          <w:rFonts w:ascii="Times New Roman" w:eastAsia="Times New Roman" w:hAnsi="Times New Roman" w:cs="Times New Roman"/>
          <w:b/>
          <w:sz w:val="24"/>
          <w:szCs w:val="24"/>
        </w:rPr>
        <w:t xml:space="preserve">Malakal </w:t>
      </w:r>
      <w:r w:rsidR="00C86453">
        <w:rPr>
          <w:rFonts w:ascii="Times New Roman" w:eastAsia="Times New Roman" w:hAnsi="Times New Roman" w:cs="Times New Roman"/>
          <w:b/>
          <w:sz w:val="24"/>
          <w:szCs w:val="24"/>
        </w:rPr>
        <w:t>F</w:t>
      </w:r>
      <w:r w:rsidR="00C86453" w:rsidRPr="00FE5EC5">
        <w:rPr>
          <w:rFonts w:ascii="Times New Roman" w:eastAsia="Times New Roman" w:hAnsi="Times New Roman" w:cs="Times New Roman"/>
          <w:b/>
          <w:sz w:val="24"/>
          <w:szCs w:val="24"/>
        </w:rPr>
        <w:t xml:space="preserve">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52A09A4C" w:rsidR="00C86453" w:rsidRPr="00297637" w:rsidRDefault="00C86453" w:rsidP="00C86453">
      <w:pPr>
        <w:spacing w:after="0" w:line="240" w:lineRule="auto"/>
        <w:jc w:val="center"/>
        <w:rPr>
          <w:rFonts w:ascii="Times New Roman" w:eastAsia="Times New Roman" w:hAnsi="Times New Roman" w:cs="Times New Roman"/>
          <w:b/>
          <w:i/>
          <w:iCs/>
          <w:color w:val="4472C4" w:themeColor="accent1"/>
          <w:sz w:val="24"/>
          <w:szCs w:val="24"/>
        </w:rPr>
      </w:pPr>
      <w:r w:rsidRPr="00297637">
        <w:rPr>
          <w:rFonts w:ascii="Times New Roman" w:eastAsia="Times New Roman" w:hAnsi="Times New Roman" w:cs="Times New Roman"/>
          <w:b/>
          <w:i/>
          <w:iCs/>
          <w:color w:val="4472C4" w:themeColor="accent1"/>
          <w:sz w:val="24"/>
          <w:szCs w:val="24"/>
        </w:rPr>
        <w:t>Date (</w:t>
      </w:r>
      <w:r w:rsidR="00012493">
        <w:rPr>
          <w:rFonts w:ascii="Times New Roman" w:eastAsia="Times New Roman" w:hAnsi="Times New Roman" w:cs="Times New Roman"/>
          <w:b/>
          <w:i/>
          <w:iCs/>
          <w:color w:val="4472C4" w:themeColor="accent1"/>
          <w:sz w:val="24"/>
          <w:szCs w:val="24"/>
        </w:rPr>
        <w:t>2</w:t>
      </w:r>
      <w:r w:rsidR="008F42AA">
        <w:rPr>
          <w:rFonts w:ascii="Times New Roman" w:eastAsia="Times New Roman" w:hAnsi="Times New Roman" w:cs="Times New Roman"/>
          <w:b/>
          <w:i/>
          <w:iCs/>
          <w:color w:val="4472C4" w:themeColor="accent1"/>
          <w:sz w:val="24"/>
          <w:szCs w:val="24"/>
        </w:rPr>
        <w:t>7</w:t>
      </w:r>
      <w:r w:rsidRPr="00297637">
        <w:rPr>
          <w:rFonts w:ascii="Times New Roman" w:eastAsia="Times New Roman" w:hAnsi="Times New Roman" w:cs="Times New Roman"/>
          <w:b/>
          <w:i/>
          <w:iCs/>
          <w:color w:val="4472C4" w:themeColor="accent1"/>
          <w:sz w:val="24"/>
          <w:szCs w:val="24"/>
        </w:rPr>
        <w:t>/</w:t>
      </w:r>
      <w:r w:rsidR="00722BB3">
        <w:rPr>
          <w:rFonts w:ascii="Times New Roman" w:eastAsia="Times New Roman" w:hAnsi="Times New Roman" w:cs="Times New Roman"/>
          <w:b/>
          <w:i/>
          <w:iCs/>
          <w:color w:val="4472C4" w:themeColor="accent1"/>
          <w:sz w:val="24"/>
          <w:szCs w:val="24"/>
        </w:rPr>
        <w:t>1</w:t>
      </w:r>
      <w:r w:rsidR="004D0F68">
        <w:rPr>
          <w:rFonts w:ascii="Times New Roman" w:eastAsia="Times New Roman" w:hAnsi="Times New Roman" w:cs="Times New Roman"/>
          <w:b/>
          <w:i/>
          <w:iCs/>
          <w:color w:val="4472C4" w:themeColor="accent1"/>
          <w:sz w:val="24"/>
          <w:szCs w:val="24"/>
        </w:rPr>
        <w:t>1</w:t>
      </w:r>
      <w:r w:rsidRPr="00297637">
        <w:rPr>
          <w:rFonts w:ascii="Times New Roman" w:eastAsia="Times New Roman" w:hAnsi="Times New Roman" w:cs="Times New Roman"/>
          <w:b/>
          <w:i/>
          <w:iCs/>
          <w:color w:val="4472C4" w:themeColor="accent1"/>
          <w:sz w:val="24"/>
          <w:szCs w:val="24"/>
        </w:rPr>
        <w:t>/</w:t>
      </w:r>
      <w:r w:rsidR="00AA186A" w:rsidRPr="00297637">
        <w:rPr>
          <w:rFonts w:ascii="Times New Roman" w:eastAsia="Times New Roman" w:hAnsi="Times New Roman" w:cs="Times New Roman"/>
          <w:b/>
          <w:i/>
          <w:iCs/>
          <w:color w:val="4472C4" w:themeColor="accent1"/>
          <w:sz w:val="24"/>
          <w:szCs w:val="24"/>
        </w:rPr>
        <w:t>202</w:t>
      </w:r>
      <w:r w:rsidR="006209AF" w:rsidRPr="00297637">
        <w:rPr>
          <w:rFonts w:ascii="Times New Roman" w:eastAsia="Times New Roman" w:hAnsi="Times New Roman" w:cs="Times New Roman"/>
          <w:b/>
          <w:i/>
          <w:iCs/>
          <w:color w:val="4472C4" w:themeColor="accent1"/>
          <w:sz w:val="24"/>
          <w:szCs w:val="24"/>
        </w:rPr>
        <w:t>5</w:t>
      </w:r>
      <w:r w:rsidRPr="00297637">
        <w:rPr>
          <w:rFonts w:ascii="Times New Roman" w:eastAsia="Times New Roman" w:hAnsi="Times New Roman" w:cs="Times New Roman"/>
          <w:b/>
          <w:i/>
          <w:iCs/>
          <w:color w:val="4472C4" w:themeColor="accent1"/>
          <w:sz w:val="24"/>
          <w:szCs w:val="24"/>
        </w:rPr>
        <w:t>)</w:t>
      </w:r>
    </w:p>
    <w:p w14:paraId="0C79532C" w14:textId="77777777" w:rsidR="00F64818" w:rsidRPr="00F7111C"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F7111C" w:rsidRDefault="00F64818" w:rsidP="00F7111C">
      <w:pPr>
        <w:spacing w:after="0" w:line="240" w:lineRule="auto"/>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Highlights</w:t>
      </w:r>
    </w:p>
    <w:p w14:paraId="327FA56C" w14:textId="02F4DBCC" w:rsidR="00EA6B8C" w:rsidRPr="00051E9D" w:rsidRDefault="00EA6B8C" w:rsidP="00051E9D">
      <w:pPr>
        <w:spacing w:line="240" w:lineRule="auto"/>
        <w:jc w:val="both"/>
        <w:rPr>
          <w:rFonts w:ascii="Times New Roman" w:hAnsi="Times New Roman" w:cs="Times New Roman"/>
          <w:i/>
          <w:iCs/>
          <w:sz w:val="24"/>
          <w:szCs w:val="24"/>
        </w:rPr>
      </w:pPr>
      <w:bookmarkStart w:id="0" w:name="_Hlk163836907"/>
    </w:p>
    <w:p w14:paraId="27309685" w14:textId="5DB9A441" w:rsidR="00495141" w:rsidRPr="00B552D7" w:rsidRDefault="00DD6AE8" w:rsidP="00B552D7">
      <w:pPr>
        <w:pStyle w:val="ListParagraph"/>
        <w:numPr>
          <w:ilvl w:val="0"/>
          <w:numId w:val="24"/>
        </w:numPr>
        <w:rPr>
          <w:rFonts w:asciiTheme="majorBidi" w:hAnsiTheme="majorBidi" w:cstheme="majorBidi"/>
          <w:i/>
          <w:iCs/>
          <w:sz w:val="24"/>
          <w:szCs w:val="24"/>
        </w:rPr>
      </w:pPr>
      <w:bookmarkStart w:id="1" w:name="_Hlk213773457"/>
      <w:bookmarkStart w:id="2" w:name="_Hlk215149772"/>
      <w:r>
        <w:rPr>
          <w:rFonts w:asciiTheme="majorBidi" w:hAnsiTheme="majorBidi" w:cstheme="majorBidi"/>
          <w:i/>
          <w:iCs/>
          <w:sz w:val="24"/>
          <w:szCs w:val="24"/>
        </w:rPr>
        <w:t xml:space="preserve">  </w:t>
      </w:r>
      <w:r w:rsidR="00B552D7" w:rsidRPr="00B552D7">
        <w:rPr>
          <w:rFonts w:asciiTheme="majorBidi" w:hAnsiTheme="majorBidi" w:cstheme="majorBidi"/>
          <w:i/>
          <w:iCs/>
          <w:sz w:val="24"/>
          <w:szCs w:val="24"/>
        </w:rPr>
        <w:t>HRD Patrol to Renk</w:t>
      </w:r>
      <w:r w:rsidR="00B135DB">
        <w:rPr>
          <w:rFonts w:asciiTheme="majorBidi" w:hAnsiTheme="majorBidi" w:cstheme="majorBidi"/>
          <w:i/>
          <w:iCs/>
          <w:sz w:val="24"/>
          <w:szCs w:val="24"/>
        </w:rPr>
        <w:t xml:space="preserve"> Day one</w:t>
      </w:r>
      <w:r w:rsidR="00B552D7" w:rsidRPr="00B552D7">
        <w:rPr>
          <w:rFonts w:asciiTheme="majorBidi" w:hAnsiTheme="majorBidi" w:cstheme="majorBidi"/>
          <w:i/>
          <w:iCs/>
          <w:sz w:val="24"/>
          <w:szCs w:val="24"/>
        </w:rPr>
        <w:t>: Human Rights and Justice Engagements</w:t>
      </w:r>
      <w:bookmarkEnd w:id="1"/>
    </w:p>
    <w:bookmarkEnd w:id="2"/>
    <w:p w14:paraId="2654F95C" w14:textId="10C6817E" w:rsidR="00012493" w:rsidRPr="00375112" w:rsidRDefault="00012493" w:rsidP="00495141">
      <w:pPr>
        <w:pStyle w:val="ListParagraph"/>
        <w:spacing w:after="0" w:line="240" w:lineRule="auto"/>
        <w:jc w:val="both"/>
        <w:rPr>
          <w:rFonts w:asciiTheme="majorBidi" w:hAnsiTheme="majorBidi" w:cstheme="majorBidi"/>
          <w:i/>
          <w:iCs/>
          <w:sz w:val="24"/>
          <w:szCs w:val="24"/>
        </w:rPr>
      </w:pPr>
    </w:p>
    <w:bookmarkEnd w:id="0"/>
    <w:p w14:paraId="5FEA9485" w14:textId="6A241625" w:rsidR="00F64818" w:rsidRPr="00DD6AE8" w:rsidRDefault="00F64818" w:rsidP="00F7111C">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7111C">
        <w:rPr>
          <w:rFonts w:ascii="Times New Roman" w:eastAsia="Calibri" w:hAnsi="Times New Roman" w:cs="Times New Roman"/>
          <w:b/>
          <w:bCs/>
          <w:sz w:val="24"/>
          <w:szCs w:val="24"/>
        </w:rPr>
        <w:t xml:space="preserve">Political and </w:t>
      </w:r>
      <w:r w:rsidR="00F533B4" w:rsidRPr="00F7111C">
        <w:rPr>
          <w:rFonts w:ascii="Times New Roman" w:eastAsia="Calibri" w:hAnsi="Times New Roman" w:cs="Times New Roman"/>
          <w:b/>
          <w:bCs/>
          <w:sz w:val="24"/>
          <w:szCs w:val="24"/>
        </w:rPr>
        <w:t>S</w:t>
      </w:r>
      <w:r w:rsidRPr="00F7111C">
        <w:rPr>
          <w:rFonts w:ascii="Times New Roman" w:eastAsia="Calibri" w:hAnsi="Times New Roman" w:cs="Times New Roman"/>
          <w:b/>
          <w:bCs/>
          <w:sz w:val="24"/>
          <w:szCs w:val="24"/>
        </w:rPr>
        <w:t xml:space="preserve">ecurity </w:t>
      </w:r>
      <w:r w:rsidR="00AA186A" w:rsidRPr="00F7111C">
        <w:rPr>
          <w:rFonts w:ascii="Times New Roman" w:eastAsia="Calibri" w:hAnsi="Times New Roman" w:cs="Times New Roman"/>
          <w:b/>
          <w:bCs/>
          <w:sz w:val="24"/>
          <w:szCs w:val="24"/>
        </w:rPr>
        <w:t xml:space="preserve">Updates </w:t>
      </w:r>
      <w:r w:rsidR="00834C83">
        <w:rPr>
          <w:rFonts w:ascii="Times New Roman" w:eastAsia="Calibri" w:hAnsi="Times New Roman" w:cs="Times New Roman"/>
          <w:b/>
          <w:bCs/>
          <w:sz w:val="24"/>
          <w:szCs w:val="24"/>
        </w:rPr>
        <w:t>–</w:t>
      </w:r>
    </w:p>
    <w:p w14:paraId="7988DEB5" w14:textId="77777777" w:rsidR="00DD6AE8" w:rsidRDefault="00DD6AE8" w:rsidP="00DD6AE8">
      <w:pPr>
        <w:spacing w:after="0" w:line="240" w:lineRule="auto"/>
        <w:ind w:left="-76"/>
        <w:contextualSpacing/>
        <w:jc w:val="both"/>
        <w:rPr>
          <w:rFonts w:ascii="Times New Roman" w:eastAsia="Calibri" w:hAnsi="Times New Roman" w:cs="Times New Roman"/>
          <w:b/>
          <w:bCs/>
          <w:sz w:val="24"/>
          <w:szCs w:val="24"/>
        </w:rPr>
      </w:pPr>
    </w:p>
    <w:p w14:paraId="6EEC92F4" w14:textId="37DE7760" w:rsidR="00B552D7" w:rsidRPr="00B552D7" w:rsidRDefault="00B552D7" w:rsidP="00B552D7">
      <w:pPr>
        <w:rPr>
          <w:rFonts w:asciiTheme="majorBidi" w:hAnsiTheme="majorBidi" w:cstheme="majorBidi"/>
          <w:b/>
          <w:bCs/>
          <w:sz w:val="24"/>
          <w:szCs w:val="24"/>
        </w:rPr>
      </w:pPr>
      <w:r w:rsidRPr="00B552D7">
        <w:rPr>
          <w:rFonts w:asciiTheme="majorBidi" w:hAnsiTheme="majorBidi" w:cstheme="majorBidi"/>
          <w:b/>
          <w:bCs/>
          <w:sz w:val="24"/>
          <w:szCs w:val="24"/>
        </w:rPr>
        <w:t>HRD Patrol to Renk</w:t>
      </w:r>
      <w:r w:rsidR="00B135DB">
        <w:rPr>
          <w:rFonts w:asciiTheme="majorBidi" w:hAnsiTheme="majorBidi" w:cstheme="majorBidi"/>
          <w:b/>
          <w:bCs/>
          <w:sz w:val="24"/>
          <w:szCs w:val="24"/>
        </w:rPr>
        <w:t xml:space="preserve"> Day one:</w:t>
      </w:r>
      <w:r w:rsidRPr="00B552D7">
        <w:rPr>
          <w:rFonts w:asciiTheme="majorBidi" w:hAnsiTheme="majorBidi" w:cstheme="majorBidi"/>
          <w:b/>
          <w:bCs/>
          <w:sz w:val="24"/>
          <w:szCs w:val="24"/>
        </w:rPr>
        <w:t xml:space="preserve"> Human Rights and Justice Engagements</w:t>
      </w:r>
    </w:p>
    <w:p w14:paraId="04E430C1" w14:textId="4D91F78B" w:rsidR="00B135DB" w:rsidRDefault="00B135DB" w:rsidP="00B135DB">
      <w:pPr>
        <w:pStyle w:val="NormalWeb"/>
        <w:jc w:val="both"/>
      </w:pPr>
      <w:r w:rsidRPr="00B135DB">
        <w:t>As part of the HRD long-distance patrol to Renk from 26 November to 4 December 2025, HRD conducted a series of engagements with key stakeholders on 26 November. Th</w:t>
      </w:r>
      <w:r>
        <w:t>is</w:t>
      </w:r>
      <w:r w:rsidRPr="00B135DB">
        <w:t xml:space="preserve"> </w:t>
      </w:r>
      <w:r>
        <w:t xml:space="preserve">overall </w:t>
      </w:r>
      <w:r w:rsidRPr="00B135DB">
        <w:t xml:space="preserve">mission aimed to assess the human rights and protection situation of refugees, returnees, and host communities, with particular focus on those residing in transit and </w:t>
      </w:r>
      <w:r>
        <w:t>IDPs</w:t>
      </w:r>
      <w:r w:rsidRPr="00B135DB">
        <w:t xml:space="preserve"> </w:t>
      </w:r>
      <w:r w:rsidRPr="00B135DB">
        <w:t>centers</w:t>
      </w:r>
      <w:r w:rsidRPr="00B135DB">
        <w:t xml:space="preserve">. The team also </w:t>
      </w:r>
      <w:r>
        <w:t xml:space="preserve">will </w:t>
      </w:r>
      <w:r w:rsidRPr="00B135DB">
        <w:t>examin</w:t>
      </w:r>
      <w:r>
        <w:t>e</w:t>
      </w:r>
      <w:r w:rsidRPr="00B135DB">
        <w:t xml:space="preserve"> the 3 October border shooting incident by verifying facts, reviewing accountability measures, and evaluating its impact on civilian security and humanitarian access. In addition, preparatory work </w:t>
      </w:r>
      <w:r>
        <w:t>will also</w:t>
      </w:r>
      <w:r w:rsidRPr="00B135DB">
        <w:t xml:space="preserve"> </w:t>
      </w:r>
      <w:r w:rsidRPr="00B135DB">
        <w:t>undertak</w:t>
      </w:r>
      <w:r>
        <w:t xml:space="preserve">e </w:t>
      </w:r>
      <w:r w:rsidRPr="00B135DB">
        <w:t>for</w:t>
      </w:r>
      <w:r w:rsidRPr="00B135DB">
        <w:t xml:space="preserve"> the planned 3 December Roundtable Discussion with the Association of Persons with Disabilities (PWDs), in observance of the International Day for Persons with Disabilities and as part of the 16 Days of Activism campaign.</w:t>
      </w:r>
    </w:p>
    <w:p w14:paraId="1E3A3603" w14:textId="3ABAD66E" w:rsidR="008F42AA" w:rsidRPr="00B552D7" w:rsidRDefault="00B552D7" w:rsidP="00B135DB">
      <w:pPr>
        <w:pStyle w:val="NormalWeb"/>
        <w:jc w:val="both"/>
      </w:pPr>
      <w:r w:rsidRPr="00B552D7">
        <w:rPr>
          <w:rFonts w:eastAsia="Palatino Linotype"/>
        </w:rPr>
        <w:t>On 26 November 2025, HRD team met with the Police Commissioner of Renk County, who reported that the overall security situation has improved in recent months, with a noticeable decline in major crimes. Despite this progress, the police continue to contend with persistent petty crimes such as theft, assault, and incidents linked to drug abuse.</w:t>
      </w:r>
    </w:p>
    <w:p w14:paraId="2B0A5684" w14:textId="64921F89" w:rsidR="00292423" w:rsidRPr="00292423" w:rsidRDefault="0075340A" w:rsidP="00292423">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Human Rights in the Electoral </w:t>
      </w:r>
      <w:r w:rsidR="00AA186A" w:rsidRPr="00F7111C">
        <w:rPr>
          <w:rFonts w:ascii="Times New Roman" w:eastAsia="Palatino Linotype" w:hAnsi="Times New Roman" w:cs="Times New Roman"/>
          <w:b/>
          <w:sz w:val="24"/>
          <w:szCs w:val="24"/>
        </w:rPr>
        <w:t xml:space="preserve">Process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64BCF5FC" w14:textId="77777777" w:rsidR="00F64818" w:rsidRPr="00F7111C" w:rsidRDefault="00F64818" w:rsidP="00292423">
      <w:pPr>
        <w:spacing w:after="0" w:line="240" w:lineRule="auto"/>
        <w:contextualSpacing/>
        <w:jc w:val="both"/>
        <w:rPr>
          <w:rFonts w:ascii="Times New Roman" w:eastAsia="Palatino Linotype" w:hAnsi="Times New Roman" w:cs="Times New Roman"/>
          <w:b/>
          <w:sz w:val="24"/>
          <w:szCs w:val="24"/>
          <w:u w:val="single"/>
        </w:rPr>
      </w:pPr>
    </w:p>
    <w:p w14:paraId="0868C8E4" w14:textId="25D64555" w:rsidR="00F64818" w:rsidRPr="00012493"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6A6153">
        <w:rPr>
          <w:rFonts w:ascii="Times New Roman" w:eastAsia="Palatino Linotype" w:hAnsi="Times New Roman" w:cs="Times New Roman"/>
          <w:b/>
          <w:sz w:val="24"/>
          <w:szCs w:val="24"/>
        </w:rPr>
        <w:t xml:space="preserve"> </w:t>
      </w:r>
      <w:r w:rsidR="0075340A"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D75870"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iolations/</w:t>
      </w:r>
      <w:r w:rsidR="00AA186A" w:rsidRPr="00F7111C">
        <w:rPr>
          <w:rFonts w:ascii="Times New Roman" w:eastAsia="Palatino Linotype" w:hAnsi="Times New Roman" w:cs="Times New Roman"/>
          <w:b/>
          <w:sz w:val="24"/>
          <w:szCs w:val="24"/>
        </w:rPr>
        <w:t xml:space="preserve">Abuses </w:t>
      </w:r>
      <w:r w:rsidR="008C2780">
        <w:rPr>
          <w:rFonts w:ascii="Times New Roman" w:eastAsia="Palatino Linotype" w:hAnsi="Times New Roman" w:cs="Times New Roman"/>
          <w:b/>
          <w:sz w:val="24"/>
          <w:szCs w:val="24"/>
        </w:rPr>
        <w:t>–</w:t>
      </w:r>
      <w:r w:rsidR="009F6498">
        <w:rPr>
          <w:rFonts w:ascii="Times New Roman" w:eastAsia="Palatino Linotype" w:hAnsi="Times New Roman" w:cs="Times New Roman"/>
          <w:b/>
          <w:sz w:val="24"/>
          <w:szCs w:val="24"/>
        </w:rPr>
        <w:t xml:space="preserve"> </w:t>
      </w:r>
      <w:r w:rsidR="00834C83" w:rsidRPr="009F6498">
        <w:rPr>
          <w:rFonts w:ascii="Times New Roman" w:eastAsia="Calibri" w:hAnsi="Times New Roman" w:cs="Times New Roman"/>
          <w:i/>
          <w:iCs/>
          <w:sz w:val="24"/>
          <w:szCs w:val="24"/>
        </w:rPr>
        <w:t>NSTR</w:t>
      </w:r>
    </w:p>
    <w:p w14:paraId="3AD03F92" w14:textId="77777777" w:rsidR="00012493" w:rsidRDefault="00012493" w:rsidP="00012493">
      <w:pPr>
        <w:spacing w:after="0" w:line="240" w:lineRule="auto"/>
        <w:contextualSpacing/>
        <w:jc w:val="both"/>
        <w:rPr>
          <w:rFonts w:ascii="Times New Roman" w:eastAsia="Palatino Linotype" w:hAnsi="Times New Roman" w:cs="Times New Roman"/>
          <w:bCs/>
          <w:i/>
          <w:iCs/>
          <w:sz w:val="24"/>
          <w:szCs w:val="24"/>
        </w:rPr>
      </w:pPr>
    </w:p>
    <w:p w14:paraId="36EF942B" w14:textId="330B9B6A" w:rsidR="00F64818"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6A6153">
        <w:rPr>
          <w:rFonts w:ascii="Times New Roman" w:eastAsia="Palatino Linotype" w:hAnsi="Times New Roman" w:cs="Times New Roman"/>
          <w:b/>
          <w:sz w:val="24"/>
          <w:szCs w:val="24"/>
        </w:rPr>
        <w:t xml:space="preserve"> </w:t>
      </w:r>
      <w:r w:rsidR="00833B85"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833B85" w:rsidRPr="00F7111C">
        <w:rPr>
          <w:rFonts w:ascii="Times New Roman" w:eastAsia="Palatino Linotype" w:hAnsi="Times New Roman" w:cs="Times New Roman"/>
          <w:b/>
          <w:sz w:val="24"/>
          <w:szCs w:val="24"/>
        </w:rPr>
        <w:t>S</w:t>
      </w:r>
      <w:r w:rsidRPr="00F7111C">
        <w:rPr>
          <w:rFonts w:ascii="Times New Roman" w:eastAsia="Palatino Linotype" w:hAnsi="Times New Roman" w:cs="Times New Roman"/>
          <w:b/>
          <w:sz w:val="24"/>
          <w:szCs w:val="24"/>
        </w:rPr>
        <w:t xml:space="preserve">exual </w:t>
      </w:r>
      <w:r w:rsidR="00833B85"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iolence</w:t>
      </w:r>
      <w:r w:rsidR="00833B85"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
          <w:sz w:val="24"/>
          <w:szCs w:val="24"/>
        </w:rPr>
        <w:t xml:space="preserve">CRSV)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5533CEF6" w14:textId="573D2379" w:rsidR="00833B85" w:rsidRPr="009F6498" w:rsidRDefault="00D518E7" w:rsidP="009F6498">
      <w:pPr>
        <w:spacing w:after="0" w:line="240" w:lineRule="auto"/>
        <w:contextualSpacing/>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p>
    <w:p w14:paraId="33AB9434" w14:textId="491E734D" w:rsidR="00833B85" w:rsidRPr="00552795" w:rsidRDefault="00833B85" w:rsidP="009F649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Sexual and Gender-Based Violence (SGBV)</w:t>
      </w:r>
      <w:r w:rsidR="009F6498">
        <w:rPr>
          <w:rFonts w:ascii="Times New Roman" w:eastAsia="Palatino Linotype" w:hAnsi="Times New Roman" w:cs="Times New Roman"/>
          <w:b/>
          <w:sz w:val="24"/>
          <w:szCs w:val="24"/>
        </w:rPr>
        <w:t xml:space="preserve"> - </w:t>
      </w:r>
      <w:r w:rsidR="009F6498" w:rsidRPr="009F6498">
        <w:rPr>
          <w:rFonts w:ascii="Times New Roman" w:eastAsia="Palatino Linotype" w:hAnsi="Times New Roman" w:cs="Times New Roman"/>
          <w:bCs/>
          <w:i/>
          <w:iCs/>
          <w:sz w:val="24"/>
          <w:szCs w:val="24"/>
        </w:rPr>
        <w:t>NSTR</w:t>
      </w:r>
      <w:r w:rsidR="00AA186A" w:rsidRPr="009F6498">
        <w:rPr>
          <w:rFonts w:ascii="Times New Roman" w:eastAsia="Palatino Linotype" w:hAnsi="Times New Roman" w:cs="Times New Roman"/>
          <w:bCs/>
          <w:i/>
          <w:iCs/>
          <w:sz w:val="24"/>
          <w:szCs w:val="24"/>
        </w:rPr>
        <w:t xml:space="preserve"> </w:t>
      </w:r>
    </w:p>
    <w:p w14:paraId="632D941B" w14:textId="302B85D4" w:rsidR="004D4D49" w:rsidRPr="00962F80" w:rsidRDefault="004D4D49" w:rsidP="00552795">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Default="002705AC" w:rsidP="009F6498">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3" w:name="_Hlk155890358"/>
      <w:r w:rsidRPr="00F7111C">
        <w:rPr>
          <w:rFonts w:ascii="Times New Roman" w:eastAsia="Palatino Linotype" w:hAnsi="Times New Roman" w:cs="Times New Roman"/>
          <w:b/>
          <w:sz w:val="24"/>
          <w:szCs w:val="24"/>
        </w:rPr>
        <w:t>Civic Space and Participation</w:t>
      </w:r>
      <w:r w:rsidR="00504A38" w:rsidRPr="00F7111C">
        <w:rPr>
          <w:rFonts w:ascii="Times New Roman" w:eastAsia="Palatino Linotype" w:hAnsi="Times New Roman" w:cs="Times New Roman"/>
          <w:bCs/>
          <w:i/>
          <w:iCs/>
          <w:sz w:val="24"/>
          <w:szCs w:val="24"/>
        </w:rPr>
        <w:t>- NSTR</w:t>
      </w:r>
      <w:r w:rsidRPr="00F7111C">
        <w:rPr>
          <w:rFonts w:ascii="Times New Roman" w:eastAsia="Palatino Linotype" w:hAnsi="Times New Roman" w:cs="Times New Roman"/>
          <w:b/>
          <w:sz w:val="24"/>
          <w:szCs w:val="24"/>
        </w:rPr>
        <w:t xml:space="preserve"> </w:t>
      </w:r>
    </w:p>
    <w:p w14:paraId="5D543FEE" w14:textId="77777777" w:rsidR="009F6498" w:rsidRPr="009F6498" w:rsidRDefault="009F6498" w:rsidP="009F6498">
      <w:pPr>
        <w:spacing w:after="0" w:line="240" w:lineRule="auto"/>
        <w:contextualSpacing/>
        <w:jc w:val="both"/>
        <w:rPr>
          <w:rFonts w:ascii="Times New Roman" w:eastAsia="Palatino Linotype" w:hAnsi="Times New Roman" w:cs="Times New Roman"/>
          <w:b/>
          <w:sz w:val="24"/>
          <w:szCs w:val="24"/>
        </w:rPr>
      </w:pPr>
    </w:p>
    <w:p w14:paraId="22E94A4E" w14:textId="14F2333D" w:rsidR="00124C31" w:rsidRPr="00B552D7" w:rsidRDefault="00874A46" w:rsidP="00DB1C39">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7111C">
        <w:rPr>
          <w:rFonts w:ascii="Times New Roman" w:eastAsia="Palatino Linotype" w:hAnsi="Times New Roman" w:cs="Times New Roman"/>
          <w:b/>
          <w:sz w:val="24"/>
          <w:szCs w:val="24"/>
        </w:rPr>
        <w:t>J</w:t>
      </w:r>
      <w:r w:rsidR="00F64818" w:rsidRPr="00F7111C">
        <w:rPr>
          <w:rFonts w:ascii="Times New Roman" w:eastAsia="Palatino Linotype" w:hAnsi="Times New Roman" w:cs="Times New Roman"/>
          <w:b/>
          <w:sz w:val="24"/>
          <w:szCs w:val="24"/>
        </w:rPr>
        <w:t>u</w:t>
      </w:r>
      <w:r w:rsidRPr="00F7111C">
        <w:rPr>
          <w:rFonts w:ascii="Times New Roman" w:eastAsia="Palatino Linotype" w:hAnsi="Times New Roman" w:cs="Times New Roman"/>
          <w:b/>
          <w:sz w:val="24"/>
          <w:szCs w:val="24"/>
        </w:rPr>
        <w:t xml:space="preserve">dicial </w:t>
      </w:r>
      <w:r w:rsidR="00AA186A" w:rsidRPr="00F7111C">
        <w:rPr>
          <w:rFonts w:ascii="Times New Roman" w:eastAsia="Palatino Linotype" w:hAnsi="Times New Roman" w:cs="Times New Roman"/>
          <w:b/>
          <w:sz w:val="24"/>
          <w:szCs w:val="24"/>
        </w:rPr>
        <w:t>Accountability</w:t>
      </w:r>
      <w:r w:rsidR="00F7111C" w:rsidRPr="00F7111C">
        <w:rPr>
          <w:rFonts w:ascii="Times New Roman" w:eastAsia="Palatino Linotype" w:hAnsi="Times New Roman" w:cs="Times New Roman"/>
          <w:b/>
          <w:sz w:val="24"/>
          <w:szCs w:val="24"/>
        </w:rPr>
        <w:t xml:space="preserve"> </w:t>
      </w:r>
      <w:r w:rsidR="00F7111C">
        <w:rPr>
          <w:rFonts w:ascii="Times New Roman" w:eastAsia="Palatino Linotype" w:hAnsi="Times New Roman" w:cs="Times New Roman"/>
          <w:b/>
          <w:sz w:val="24"/>
          <w:szCs w:val="24"/>
        </w:rPr>
        <w:t>-</w:t>
      </w:r>
      <w:r w:rsidR="00F7111C" w:rsidRPr="00F7111C">
        <w:rPr>
          <w:rFonts w:ascii="Times New Roman" w:eastAsia="Palatino Linotype" w:hAnsi="Times New Roman" w:cs="Times New Roman"/>
          <w:b/>
          <w:sz w:val="24"/>
          <w:szCs w:val="24"/>
        </w:rPr>
        <w:t xml:space="preserve"> </w:t>
      </w:r>
      <w:r w:rsidR="00F7111C" w:rsidRPr="00F7111C">
        <w:rPr>
          <w:rFonts w:ascii="Times New Roman" w:eastAsia="Palatino Linotype" w:hAnsi="Times New Roman" w:cs="Times New Roman"/>
          <w:b/>
          <w:bCs/>
          <w:sz w:val="24"/>
          <w:szCs w:val="24"/>
        </w:rPr>
        <w:t>Administration of Justice</w:t>
      </w:r>
      <w:bookmarkStart w:id="4" w:name="_Hlk187242477"/>
    </w:p>
    <w:p w14:paraId="29D90742" w14:textId="77777777" w:rsidR="00B552D7" w:rsidRDefault="00B552D7" w:rsidP="00B552D7">
      <w:pPr>
        <w:pStyle w:val="ListParagraph"/>
        <w:rPr>
          <w:rFonts w:ascii="Times New Roman" w:eastAsia="Palatino Linotype" w:hAnsi="Times New Roman" w:cs="Times New Roman"/>
          <w:i/>
          <w:iCs/>
          <w:sz w:val="24"/>
          <w:szCs w:val="24"/>
        </w:rPr>
      </w:pPr>
    </w:p>
    <w:p w14:paraId="4BB55312" w14:textId="21BE5949" w:rsidR="00B552D7" w:rsidRDefault="00B552D7" w:rsidP="00B307D8">
      <w:pPr>
        <w:spacing w:after="0" w:line="240" w:lineRule="auto"/>
        <w:contextualSpacing/>
        <w:jc w:val="both"/>
        <w:rPr>
          <w:rFonts w:ascii="Times New Roman" w:eastAsia="Palatino Linotype" w:hAnsi="Times New Roman" w:cs="Times New Roman"/>
          <w:sz w:val="24"/>
          <w:szCs w:val="24"/>
        </w:rPr>
      </w:pPr>
      <w:r w:rsidRPr="00B552D7">
        <w:rPr>
          <w:rFonts w:ascii="Times New Roman" w:eastAsia="Palatino Linotype" w:hAnsi="Times New Roman" w:cs="Times New Roman"/>
          <w:sz w:val="24"/>
          <w:szCs w:val="24"/>
        </w:rPr>
        <w:lastRenderedPageBreak/>
        <w:t xml:space="preserve">During the engagement, the Commissioner highlighted an increasing trend of drug use among youth, identifying it as a significant concern due to its frequent role in fueling other crimes, including violent assaults and, in some instances, more serious offences. </w:t>
      </w:r>
      <w:r w:rsidR="00B307D8" w:rsidRPr="00B307D8">
        <w:rPr>
          <w:rFonts w:ascii="Times New Roman" w:eastAsia="Palatino Linotype" w:hAnsi="Times New Roman" w:cs="Times New Roman"/>
          <w:sz w:val="24"/>
          <w:szCs w:val="24"/>
        </w:rPr>
        <w:t>He noted that most of the illegal drugs come from Juba, leading authorities to tighten airport checks, resulting in several arrests and drug seizures.</w:t>
      </w:r>
    </w:p>
    <w:p w14:paraId="7A7C29ED" w14:textId="77777777" w:rsidR="00B552D7" w:rsidRDefault="00B552D7" w:rsidP="00B552D7">
      <w:pPr>
        <w:spacing w:after="0" w:line="240" w:lineRule="auto"/>
        <w:contextualSpacing/>
        <w:jc w:val="both"/>
        <w:rPr>
          <w:rFonts w:ascii="Times New Roman" w:eastAsia="Palatino Linotype" w:hAnsi="Times New Roman" w:cs="Times New Roman"/>
          <w:sz w:val="24"/>
          <w:szCs w:val="24"/>
        </w:rPr>
      </w:pPr>
    </w:p>
    <w:p w14:paraId="77CE5BF2" w14:textId="1D6D7780" w:rsidR="00B552D7" w:rsidRDefault="00B552D7" w:rsidP="00B552D7">
      <w:pPr>
        <w:spacing w:after="0" w:line="240" w:lineRule="auto"/>
        <w:contextualSpacing/>
        <w:jc w:val="both"/>
        <w:rPr>
          <w:rFonts w:ascii="Times New Roman" w:eastAsia="Palatino Linotype" w:hAnsi="Times New Roman" w:cs="Times New Roman"/>
          <w:sz w:val="24"/>
          <w:szCs w:val="24"/>
        </w:rPr>
      </w:pPr>
      <w:r w:rsidRPr="00B552D7">
        <w:rPr>
          <w:rFonts w:ascii="Times New Roman" w:eastAsia="Palatino Linotype" w:hAnsi="Times New Roman" w:cs="Times New Roman"/>
          <w:sz w:val="24"/>
          <w:szCs w:val="24"/>
        </w:rPr>
        <w:t>The Commissioner also described the increasing pressure on the police force due to the influx of refugees and returnees into Renk. Although relations between displaced populations and host communities remain generally stable, the added population has stretched policing capacities, particularly in Renk town and outlying payams. Limited logistical resources, including a shortage of patrol vehicles, have further complicated law enforcement efforts. The police continue to oversee Transit Camps 1 and 2, originally established as temporary facilities for displaced populations arriving from Sudan. However, some families have opted to settle permanently in Renk, prompting local authorities</w:t>
      </w:r>
      <w:r>
        <w:rPr>
          <w:rFonts w:ascii="Times New Roman" w:eastAsia="Palatino Linotype" w:hAnsi="Times New Roman" w:cs="Times New Roman"/>
          <w:sz w:val="24"/>
          <w:szCs w:val="24"/>
        </w:rPr>
        <w:t xml:space="preserve"> </w:t>
      </w:r>
      <w:r w:rsidRPr="00B552D7">
        <w:rPr>
          <w:rFonts w:ascii="Times New Roman" w:eastAsia="Palatino Linotype" w:hAnsi="Times New Roman" w:cs="Times New Roman"/>
          <w:sz w:val="24"/>
          <w:szCs w:val="24"/>
        </w:rPr>
        <w:t>together with the host community</w:t>
      </w:r>
      <w:r>
        <w:rPr>
          <w:rFonts w:ascii="Times New Roman" w:eastAsia="Palatino Linotype" w:hAnsi="Times New Roman" w:cs="Times New Roman"/>
          <w:sz w:val="24"/>
          <w:szCs w:val="24"/>
        </w:rPr>
        <w:t xml:space="preserve"> </w:t>
      </w:r>
      <w:r w:rsidRPr="00B552D7">
        <w:rPr>
          <w:rFonts w:ascii="Times New Roman" w:eastAsia="Palatino Linotype" w:hAnsi="Times New Roman" w:cs="Times New Roman"/>
          <w:sz w:val="24"/>
          <w:szCs w:val="24"/>
        </w:rPr>
        <w:t>to allocate land where more than 200 households now reside.</w:t>
      </w:r>
    </w:p>
    <w:p w14:paraId="2317775F" w14:textId="77777777" w:rsidR="00B552D7" w:rsidRPr="00B552D7" w:rsidRDefault="00B552D7" w:rsidP="00B552D7">
      <w:pPr>
        <w:spacing w:after="0" w:line="240" w:lineRule="auto"/>
        <w:contextualSpacing/>
        <w:jc w:val="both"/>
        <w:rPr>
          <w:rFonts w:ascii="Times New Roman" w:eastAsia="Palatino Linotype" w:hAnsi="Times New Roman" w:cs="Times New Roman"/>
          <w:sz w:val="24"/>
          <w:szCs w:val="24"/>
        </w:rPr>
      </w:pPr>
    </w:p>
    <w:p w14:paraId="42AA3898" w14:textId="48FBBDB8" w:rsidR="00B552D7" w:rsidRDefault="00B552D7" w:rsidP="00B552D7">
      <w:pPr>
        <w:spacing w:after="0" w:line="240" w:lineRule="auto"/>
        <w:contextualSpacing/>
        <w:jc w:val="both"/>
        <w:rPr>
          <w:rFonts w:ascii="Times New Roman" w:eastAsia="Palatino Linotype" w:hAnsi="Times New Roman" w:cs="Times New Roman"/>
          <w:sz w:val="24"/>
          <w:szCs w:val="24"/>
        </w:rPr>
      </w:pPr>
      <w:r w:rsidRPr="00B552D7">
        <w:rPr>
          <w:rFonts w:ascii="Times New Roman" w:eastAsia="Palatino Linotype" w:hAnsi="Times New Roman" w:cs="Times New Roman"/>
          <w:sz w:val="24"/>
          <w:szCs w:val="24"/>
        </w:rPr>
        <w:t>During a detention monitoring visit to the police station, HRD observed 12 detainees, including one woman. Among them were individuals accused of murder, rape, theft, and fighting. The facility includes only two detention cells</w:t>
      </w:r>
      <w:r>
        <w:rPr>
          <w:rFonts w:ascii="Times New Roman" w:eastAsia="Palatino Linotype" w:hAnsi="Times New Roman" w:cs="Times New Roman"/>
          <w:sz w:val="24"/>
          <w:szCs w:val="24"/>
        </w:rPr>
        <w:t xml:space="preserve"> </w:t>
      </w:r>
      <w:r w:rsidRPr="00B552D7">
        <w:rPr>
          <w:rFonts w:ascii="Times New Roman" w:eastAsia="Palatino Linotype" w:hAnsi="Times New Roman" w:cs="Times New Roman"/>
          <w:sz w:val="24"/>
          <w:szCs w:val="24"/>
        </w:rPr>
        <w:t>one male and one female</w:t>
      </w:r>
      <w:r>
        <w:rPr>
          <w:rFonts w:ascii="Times New Roman" w:eastAsia="Palatino Linotype" w:hAnsi="Times New Roman" w:cs="Times New Roman"/>
          <w:sz w:val="24"/>
          <w:szCs w:val="24"/>
        </w:rPr>
        <w:t xml:space="preserve"> </w:t>
      </w:r>
      <w:r w:rsidRPr="00B552D7">
        <w:rPr>
          <w:rFonts w:ascii="Times New Roman" w:eastAsia="Palatino Linotype" w:hAnsi="Times New Roman" w:cs="Times New Roman"/>
          <w:sz w:val="24"/>
          <w:szCs w:val="24"/>
        </w:rPr>
        <w:t>with no separate space for juveniles. HRD noted with concern that this results in minors being held alongside adults. The Commissioner acknowledged this gap and stated that the matter has been brought to the attention of county authorities, although no action has yet been taken.</w:t>
      </w:r>
    </w:p>
    <w:p w14:paraId="1E0A6E95" w14:textId="77777777" w:rsidR="00B552D7" w:rsidRPr="00B552D7" w:rsidRDefault="00B552D7" w:rsidP="00B552D7">
      <w:pPr>
        <w:spacing w:after="0" w:line="240" w:lineRule="auto"/>
        <w:contextualSpacing/>
        <w:jc w:val="both"/>
        <w:rPr>
          <w:rFonts w:ascii="Times New Roman" w:eastAsia="Palatino Linotype" w:hAnsi="Times New Roman" w:cs="Times New Roman"/>
          <w:sz w:val="24"/>
          <w:szCs w:val="24"/>
        </w:rPr>
      </w:pPr>
    </w:p>
    <w:p w14:paraId="1749E56E" w14:textId="6EB2CB2A" w:rsidR="00B552D7" w:rsidRDefault="00B552D7" w:rsidP="00B552D7">
      <w:pPr>
        <w:spacing w:after="0" w:line="240" w:lineRule="auto"/>
        <w:contextualSpacing/>
        <w:jc w:val="both"/>
        <w:rPr>
          <w:rFonts w:ascii="Times New Roman" w:eastAsia="Palatino Linotype" w:hAnsi="Times New Roman" w:cs="Times New Roman"/>
          <w:sz w:val="24"/>
          <w:szCs w:val="24"/>
        </w:rPr>
      </w:pPr>
      <w:r w:rsidRPr="00B552D7">
        <w:rPr>
          <w:rFonts w:ascii="Times New Roman" w:eastAsia="Palatino Linotype" w:hAnsi="Times New Roman" w:cs="Times New Roman"/>
          <w:sz w:val="24"/>
          <w:szCs w:val="24"/>
        </w:rPr>
        <w:t xml:space="preserve">HRD also met with judicial actors, including Public Prosecution Attorneys and judges from the Justice Department. Authorities reported notable improvements in justice delivery since the deployment of a High Court Judge, two County Court Judges with High Court powers, and three PPAs. Recently, two murder cases and one rape case were concluded with convictions. Additionally, two murder cases and one rape case are currently under adjudication. While authorities noted a slight decrease in murder cases, they observed an increase in rape cases, which they attributed largely to drug-related </w:t>
      </w:r>
      <w:r w:rsidR="00B307D8" w:rsidRPr="00B552D7">
        <w:rPr>
          <w:rFonts w:ascii="Times New Roman" w:eastAsia="Palatino Linotype" w:hAnsi="Times New Roman" w:cs="Times New Roman"/>
          <w:sz w:val="24"/>
          <w:szCs w:val="24"/>
        </w:rPr>
        <w:t>behavior</w:t>
      </w:r>
      <w:r w:rsidRPr="00B552D7">
        <w:rPr>
          <w:rFonts w:ascii="Times New Roman" w:eastAsia="Palatino Linotype" w:hAnsi="Times New Roman" w:cs="Times New Roman"/>
          <w:sz w:val="24"/>
          <w:szCs w:val="24"/>
        </w:rPr>
        <w:t xml:space="preserve"> among youth. The presence of judicial officials in Renk has strengthened public trust in the justice system, reduced prolonged detentions, and minimized dependence on mobile courts. HRD also noted a steady rise in citizens reporting cases directly to the PPA office.</w:t>
      </w:r>
    </w:p>
    <w:p w14:paraId="08561211" w14:textId="77777777" w:rsidR="00B552D7" w:rsidRPr="00B552D7" w:rsidRDefault="00B552D7" w:rsidP="00B552D7">
      <w:pPr>
        <w:spacing w:after="0" w:line="240" w:lineRule="auto"/>
        <w:contextualSpacing/>
        <w:jc w:val="both"/>
        <w:rPr>
          <w:rFonts w:ascii="Times New Roman" w:eastAsia="Palatino Linotype" w:hAnsi="Times New Roman" w:cs="Times New Roman"/>
          <w:sz w:val="24"/>
          <w:szCs w:val="24"/>
        </w:rPr>
      </w:pPr>
    </w:p>
    <w:p w14:paraId="08F36802" w14:textId="2CB14C22" w:rsidR="00B552D7" w:rsidRPr="00B552D7" w:rsidRDefault="00B552D7" w:rsidP="00B552D7">
      <w:pPr>
        <w:spacing w:after="0" w:line="240" w:lineRule="auto"/>
        <w:contextualSpacing/>
        <w:jc w:val="both"/>
        <w:rPr>
          <w:rFonts w:ascii="Times New Roman" w:eastAsia="Palatino Linotype" w:hAnsi="Times New Roman" w:cs="Times New Roman"/>
          <w:sz w:val="24"/>
          <w:szCs w:val="24"/>
        </w:rPr>
      </w:pPr>
      <w:r w:rsidRPr="00B552D7">
        <w:rPr>
          <w:rFonts w:ascii="Times New Roman" w:eastAsia="Palatino Linotype" w:hAnsi="Times New Roman" w:cs="Times New Roman"/>
          <w:sz w:val="24"/>
          <w:szCs w:val="24"/>
        </w:rPr>
        <w:t>The team further conducted a visit to Renk Prison and met with the Prison Director. As of the visit, the prison housed 155 inmates, including 86 convicts and 66 remand detainees. Among the inmates were one convicted woman, two women in remand, one juvenile, and several foreign nationals from Sudan. The Director reported a decline in remand cases compared to the previous year</w:t>
      </w:r>
      <w:r w:rsidR="00B307D8">
        <w:rPr>
          <w:rFonts w:ascii="Times New Roman" w:eastAsia="Palatino Linotype" w:hAnsi="Times New Roman" w:cs="Times New Roman"/>
          <w:sz w:val="24"/>
          <w:szCs w:val="24"/>
        </w:rPr>
        <w:t xml:space="preserve"> </w:t>
      </w:r>
      <w:r w:rsidRPr="00B552D7">
        <w:rPr>
          <w:rFonts w:ascii="Times New Roman" w:eastAsia="Palatino Linotype" w:hAnsi="Times New Roman" w:cs="Times New Roman"/>
          <w:sz w:val="24"/>
          <w:szCs w:val="24"/>
        </w:rPr>
        <w:t>attributed to the availability of judicial officers</w:t>
      </w:r>
      <w:r>
        <w:rPr>
          <w:rFonts w:ascii="Times New Roman" w:eastAsia="Palatino Linotype" w:hAnsi="Times New Roman" w:cs="Times New Roman"/>
          <w:sz w:val="24"/>
          <w:szCs w:val="24"/>
        </w:rPr>
        <w:t xml:space="preserve"> </w:t>
      </w:r>
      <w:r w:rsidRPr="00B552D7">
        <w:rPr>
          <w:rFonts w:ascii="Times New Roman" w:eastAsia="Palatino Linotype" w:hAnsi="Times New Roman" w:cs="Times New Roman"/>
          <w:sz w:val="24"/>
          <w:szCs w:val="24"/>
        </w:rPr>
        <w:t>while the number of convictions has increased. The prison relies on a contractor for food provision, but delayed payments have resulted in periods where inmates receive inadequate meals. County authorities have pledged to address this issue. While a health unit is operational within the facility, medicines remain limited, and serious cases continue to be referred to Renk Hospital. The prison receives support from humanitarian actors, including the Red Cross and World Vision, who have supplied water tanks and assisted with the construction of additional sanitation facilities.</w:t>
      </w:r>
    </w:p>
    <w:p w14:paraId="1FF77825" w14:textId="28C26F3F" w:rsidR="00B552D7" w:rsidRPr="00B552D7" w:rsidRDefault="00B552D7" w:rsidP="00B307D8">
      <w:pPr>
        <w:spacing w:after="0" w:line="240" w:lineRule="auto"/>
        <w:contextualSpacing/>
        <w:jc w:val="both"/>
        <w:rPr>
          <w:rFonts w:ascii="Times New Roman" w:eastAsia="Palatino Linotype" w:hAnsi="Times New Roman" w:cs="Times New Roman"/>
          <w:sz w:val="24"/>
          <w:szCs w:val="24"/>
        </w:rPr>
      </w:pPr>
      <w:r w:rsidRPr="00B552D7">
        <w:rPr>
          <w:rFonts w:ascii="Times New Roman" w:eastAsia="Palatino Linotype" w:hAnsi="Times New Roman" w:cs="Times New Roman"/>
          <w:sz w:val="24"/>
          <w:szCs w:val="24"/>
        </w:rPr>
        <w:t>Overall, HRD’s engagements underscored both progress and continuing challenges in the administration of justice in Renk, highlighting the need for sustained support to law enforcement, judicial institutions, and correctional services to ensure improved protection outcomes.</w:t>
      </w:r>
    </w:p>
    <w:bookmarkEnd w:id="4"/>
    <w:p w14:paraId="42FDE593" w14:textId="77777777" w:rsidR="00C86A1B" w:rsidRDefault="00C86A1B" w:rsidP="00C86A1B">
      <w:pPr>
        <w:spacing w:after="0" w:line="240" w:lineRule="auto"/>
        <w:ind w:left="-76"/>
        <w:contextualSpacing/>
        <w:jc w:val="both"/>
        <w:rPr>
          <w:rFonts w:ascii="Times New Roman" w:eastAsia="Palatino Linotype" w:hAnsi="Times New Roman" w:cs="Times New Roman"/>
          <w:bCs/>
          <w:i/>
          <w:iCs/>
          <w:sz w:val="24"/>
          <w:szCs w:val="24"/>
        </w:rPr>
      </w:pPr>
    </w:p>
    <w:p w14:paraId="54DD5AED" w14:textId="342ECB04" w:rsidR="00B74A38" w:rsidRPr="00F7111C" w:rsidRDefault="00B74A3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Transitional </w:t>
      </w:r>
      <w:r w:rsidR="00AA186A" w:rsidRPr="00F7111C">
        <w:rPr>
          <w:rFonts w:ascii="Times New Roman" w:eastAsia="Palatino Linotype" w:hAnsi="Times New Roman" w:cs="Times New Roman"/>
          <w:b/>
          <w:sz w:val="24"/>
          <w:szCs w:val="24"/>
        </w:rPr>
        <w:t xml:space="preserve">Justice </w:t>
      </w:r>
      <w:bookmarkStart w:id="5" w:name="_Hlk178946773"/>
      <w:r w:rsidR="00AA186A"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Cs/>
          <w:i/>
          <w:iCs/>
          <w:sz w:val="24"/>
          <w:szCs w:val="24"/>
        </w:rPr>
        <w:t>NSTR</w:t>
      </w:r>
      <w:bookmarkEnd w:id="5"/>
    </w:p>
    <w:p w14:paraId="5EE2BE89" w14:textId="77777777" w:rsidR="00B74A38" w:rsidRPr="00F7111C" w:rsidRDefault="00B74A38" w:rsidP="00F7111C">
      <w:pPr>
        <w:spacing w:after="0" w:line="240" w:lineRule="auto"/>
        <w:ind w:left="-76"/>
        <w:contextualSpacing/>
        <w:jc w:val="both"/>
        <w:rPr>
          <w:rFonts w:ascii="Times New Roman" w:eastAsia="Palatino Linotype" w:hAnsi="Times New Roman" w:cs="Times New Roman"/>
          <w:b/>
          <w:sz w:val="24"/>
          <w:szCs w:val="24"/>
        </w:rPr>
      </w:pPr>
    </w:p>
    <w:p w14:paraId="6B21685A" w14:textId="4BCE2F07" w:rsidR="00A97454" w:rsidRPr="00A97454" w:rsidRDefault="00F64818" w:rsidP="00A97454">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Engagement and </w:t>
      </w:r>
      <w:r w:rsidR="00874A46" w:rsidRPr="00F7111C">
        <w:rPr>
          <w:rFonts w:ascii="Times New Roman" w:eastAsia="Palatino Linotype" w:hAnsi="Times New Roman" w:cs="Times New Roman"/>
          <w:b/>
          <w:sz w:val="24"/>
          <w:szCs w:val="24"/>
        </w:rPr>
        <w:t>C</w:t>
      </w:r>
      <w:r w:rsidRPr="00F7111C">
        <w:rPr>
          <w:rFonts w:ascii="Times New Roman" w:eastAsia="Palatino Linotype" w:hAnsi="Times New Roman" w:cs="Times New Roman"/>
          <w:b/>
          <w:sz w:val="24"/>
          <w:szCs w:val="24"/>
        </w:rPr>
        <w:t xml:space="preserve">apacity </w:t>
      </w:r>
      <w:r w:rsidR="00874A46" w:rsidRPr="00F7111C">
        <w:rPr>
          <w:rFonts w:ascii="Times New Roman" w:eastAsia="Palatino Linotype" w:hAnsi="Times New Roman" w:cs="Times New Roman"/>
          <w:b/>
          <w:sz w:val="24"/>
          <w:szCs w:val="24"/>
        </w:rPr>
        <w:t>B</w:t>
      </w:r>
      <w:r w:rsidRPr="00F7111C">
        <w:rPr>
          <w:rFonts w:ascii="Times New Roman" w:eastAsia="Palatino Linotype" w:hAnsi="Times New Roman" w:cs="Times New Roman"/>
          <w:b/>
          <w:sz w:val="24"/>
          <w:szCs w:val="24"/>
        </w:rPr>
        <w:t xml:space="preserve">uilding </w:t>
      </w:r>
      <w:r w:rsidR="00A93C0B">
        <w:rPr>
          <w:rFonts w:ascii="Times New Roman" w:eastAsia="Palatino Linotype" w:hAnsi="Times New Roman" w:cs="Times New Roman"/>
          <w:b/>
          <w:sz w:val="24"/>
          <w:szCs w:val="24"/>
        </w:rPr>
        <w:t>-</w:t>
      </w:r>
      <w:r w:rsidR="00953F80">
        <w:rPr>
          <w:rFonts w:ascii="Times New Roman" w:eastAsia="Palatino Linotype" w:hAnsi="Times New Roman" w:cs="Times New Roman"/>
          <w:b/>
          <w:sz w:val="24"/>
          <w:szCs w:val="24"/>
        </w:rPr>
        <w:t xml:space="preserve"> </w:t>
      </w:r>
      <w:r w:rsidR="00953F80" w:rsidRPr="00953F80">
        <w:rPr>
          <w:rFonts w:ascii="Times New Roman" w:eastAsia="Palatino Linotype" w:hAnsi="Times New Roman" w:cs="Times New Roman"/>
          <w:bCs/>
          <w:i/>
          <w:iCs/>
          <w:sz w:val="24"/>
          <w:szCs w:val="24"/>
        </w:rPr>
        <w:t>NSTR</w:t>
      </w:r>
    </w:p>
    <w:p w14:paraId="36908D17" w14:textId="77777777" w:rsidR="00A97454" w:rsidRDefault="00A97454" w:rsidP="00A97454">
      <w:pPr>
        <w:spacing w:after="0" w:line="240" w:lineRule="auto"/>
        <w:contextualSpacing/>
        <w:jc w:val="both"/>
        <w:rPr>
          <w:rFonts w:ascii="Times New Roman" w:eastAsia="Palatino Linotype" w:hAnsi="Times New Roman" w:cs="Times New Roman"/>
          <w:bCs/>
          <w:sz w:val="24"/>
          <w:szCs w:val="24"/>
        </w:rPr>
      </w:pPr>
    </w:p>
    <w:p w14:paraId="00E94A1E" w14:textId="716BE01F" w:rsidR="00027417" w:rsidRPr="0015180D" w:rsidRDefault="00F64818" w:rsidP="00F90CFB">
      <w:pPr>
        <w:numPr>
          <w:ilvl w:val="0"/>
          <w:numId w:val="4"/>
        </w:numPr>
        <w:spacing w:after="0" w:line="240" w:lineRule="auto"/>
        <w:ind w:left="284"/>
        <w:contextualSpacing/>
        <w:jc w:val="both"/>
        <w:rPr>
          <w:rFonts w:ascii="Times New Roman" w:eastAsia="Palatino Linotype" w:hAnsi="Times New Roman" w:cs="Times New Roman"/>
          <w:bCs/>
          <w:sz w:val="24"/>
          <w:szCs w:val="24"/>
        </w:rPr>
      </w:pPr>
      <w:r w:rsidRPr="0015180D">
        <w:rPr>
          <w:rFonts w:ascii="Times New Roman" w:eastAsia="Palatino Linotype" w:hAnsi="Times New Roman" w:cs="Times New Roman"/>
          <w:b/>
          <w:sz w:val="24"/>
          <w:szCs w:val="24"/>
        </w:rPr>
        <w:t xml:space="preserve">Other </w:t>
      </w:r>
      <w:r w:rsidR="005D0786" w:rsidRPr="0015180D">
        <w:rPr>
          <w:rFonts w:ascii="Times New Roman" w:eastAsia="Palatino Linotype" w:hAnsi="Times New Roman" w:cs="Times New Roman"/>
          <w:b/>
          <w:sz w:val="24"/>
          <w:szCs w:val="24"/>
        </w:rPr>
        <w:t>K</w:t>
      </w:r>
      <w:r w:rsidRPr="0015180D">
        <w:rPr>
          <w:rFonts w:ascii="Times New Roman" w:eastAsia="Palatino Linotype" w:hAnsi="Times New Roman" w:cs="Times New Roman"/>
          <w:b/>
          <w:sz w:val="24"/>
          <w:szCs w:val="24"/>
        </w:rPr>
        <w:t xml:space="preserve">ey </w:t>
      </w:r>
      <w:r w:rsidR="005D0786" w:rsidRPr="0015180D">
        <w:rPr>
          <w:rFonts w:ascii="Times New Roman" w:eastAsia="Palatino Linotype" w:hAnsi="Times New Roman" w:cs="Times New Roman"/>
          <w:b/>
          <w:sz w:val="24"/>
          <w:szCs w:val="24"/>
        </w:rPr>
        <w:t>H</w:t>
      </w:r>
      <w:r w:rsidRPr="0015180D">
        <w:rPr>
          <w:rFonts w:ascii="Times New Roman" w:eastAsia="Palatino Linotype" w:hAnsi="Times New Roman" w:cs="Times New Roman"/>
          <w:b/>
          <w:sz w:val="24"/>
          <w:szCs w:val="24"/>
        </w:rPr>
        <w:t xml:space="preserve">uman </w:t>
      </w:r>
      <w:r w:rsidR="005D0786" w:rsidRPr="0015180D">
        <w:rPr>
          <w:rFonts w:ascii="Times New Roman" w:eastAsia="Palatino Linotype" w:hAnsi="Times New Roman" w:cs="Times New Roman"/>
          <w:b/>
          <w:sz w:val="24"/>
          <w:szCs w:val="24"/>
        </w:rPr>
        <w:t>R</w:t>
      </w:r>
      <w:r w:rsidRPr="0015180D">
        <w:rPr>
          <w:rFonts w:ascii="Times New Roman" w:eastAsia="Palatino Linotype" w:hAnsi="Times New Roman" w:cs="Times New Roman"/>
          <w:b/>
          <w:sz w:val="24"/>
          <w:szCs w:val="24"/>
        </w:rPr>
        <w:t xml:space="preserve">ights and </w:t>
      </w:r>
      <w:r w:rsidR="005D0786" w:rsidRPr="0015180D">
        <w:rPr>
          <w:rFonts w:ascii="Times New Roman" w:eastAsia="Palatino Linotype" w:hAnsi="Times New Roman" w:cs="Times New Roman"/>
          <w:b/>
          <w:sz w:val="24"/>
          <w:szCs w:val="24"/>
        </w:rPr>
        <w:t>P</w:t>
      </w:r>
      <w:r w:rsidRPr="0015180D">
        <w:rPr>
          <w:rFonts w:ascii="Times New Roman" w:eastAsia="Palatino Linotype" w:hAnsi="Times New Roman" w:cs="Times New Roman"/>
          <w:b/>
          <w:sz w:val="24"/>
          <w:szCs w:val="24"/>
        </w:rPr>
        <w:t xml:space="preserve">rotection </w:t>
      </w:r>
      <w:r w:rsidR="00AA186A" w:rsidRPr="0015180D">
        <w:rPr>
          <w:rFonts w:ascii="Times New Roman" w:eastAsia="Palatino Linotype" w:hAnsi="Times New Roman" w:cs="Times New Roman"/>
          <w:b/>
          <w:sz w:val="24"/>
          <w:szCs w:val="24"/>
        </w:rPr>
        <w:t xml:space="preserve">Concerns </w:t>
      </w:r>
      <w:r w:rsidR="004E3490">
        <w:rPr>
          <w:rFonts w:ascii="Times New Roman" w:eastAsia="Palatino Linotype" w:hAnsi="Times New Roman" w:cs="Times New Roman"/>
          <w:b/>
          <w:sz w:val="24"/>
          <w:szCs w:val="24"/>
        </w:rPr>
        <w:t xml:space="preserve">- </w:t>
      </w:r>
      <w:r w:rsidR="004E3490" w:rsidRPr="00A061E9">
        <w:rPr>
          <w:rFonts w:ascii="Times New Roman" w:eastAsia="Palatino Linotype" w:hAnsi="Times New Roman" w:cs="Times New Roman"/>
          <w:bCs/>
          <w:i/>
          <w:iCs/>
          <w:sz w:val="24"/>
          <w:szCs w:val="24"/>
        </w:rPr>
        <w:t>NSTR</w:t>
      </w:r>
    </w:p>
    <w:bookmarkEnd w:id="3"/>
    <w:p w14:paraId="2283EA16" w14:textId="77777777" w:rsidR="006F2AAD" w:rsidRDefault="006F2AAD" w:rsidP="00292423">
      <w:pPr>
        <w:spacing w:before="100" w:beforeAutospacing="1" w:after="100" w:afterAutospacing="1" w:line="240" w:lineRule="auto"/>
        <w:jc w:val="both"/>
        <w:rPr>
          <w:rFonts w:asciiTheme="majorBidi" w:eastAsia="Calibri" w:hAnsiTheme="majorBidi" w:cstheme="majorBidi"/>
          <w:bCs/>
          <w:sz w:val="24"/>
          <w:szCs w:val="24"/>
        </w:rPr>
      </w:pPr>
    </w:p>
    <w:p w14:paraId="78F79171" w14:textId="77777777" w:rsidR="008F42AA" w:rsidRDefault="008F42AA" w:rsidP="00292423">
      <w:pPr>
        <w:spacing w:before="100" w:beforeAutospacing="1" w:after="100" w:afterAutospacing="1" w:line="240" w:lineRule="auto"/>
        <w:jc w:val="both"/>
        <w:rPr>
          <w:rFonts w:asciiTheme="majorBidi" w:eastAsia="Calibri" w:hAnsiTheme="majorBidi" w:cstheme="majorBidi"/>
          <w:bCs/>
          <w:sz w:val="24"/>
          <w:szCs w:val="24"/>
        </w:rPr>
      </w:pPr>
    </w:p>
    <w:p w14:paraId="526EA2EF" w14:textId="77777777" w:rsidR="008F42AA" w:rsidRDefault="008F42AA" w:rsidP="00292423">
      <w:pPr>
        <w:spacing w:before="100" w:beforeAutospacing="1" w:after="100" w:afterAutospacing="1" w:line="240" w:lineRule="auto"/>
        <w:jc w:val="both"/>
        <w:rPr>
          <w:rFonts w:asciiTheme="majorBidi" w:eastAsia="Calibri" w:hAnsiTheme="majorBidi" w:cstheme="majorBidi"/>
          <w:bCs/>
          <w:sz w:val="24"/>
          <w:szCs w:val="24"/>
        </w:rPr>
      </w:pPr>
    </w:p>
    <w:p w14:paraId="79C39CB6" w14:textId="77777777" w:rsidR="008F42AA" w:rsidRDefault="008F42AA" w:rsidP="00292423">
      <w:pPr>
        <w:spacing w:before="100" w:beforeAutospacing="1" w:after="100" w:afterAutospacing="1" w:line="240" w:lineRule="auto"/>
        <w:jc w:val="both"/>
        <w:rPr>
          <w:rFonts w:asciiTheme="majorBidi" w:eastAsia="Calibri" w:hAnsiTheme="majorBidi" w:cstheme="majorBidi"/>
          <w:bCs/>
          <w:sz w:val="24"/>
          <w:szCs w:val="24"/>
        </w:rPr>
      </w:pPr>
    </w:p>
    <w:sectPr w:rsidR="008F42AA"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EE02A" w14:textId="77777777" w:rsidR="0032283D" w:rsidRDefault="0032283D" w:rsidP="00182875">
      <w:pPr>
        <w:spacing w:after="0" w:line="240" w:lineRule="auto"/>
      </w:pPr>
      <w:r>
        <w:separator/>
      </w:r>
    </w:p>
  </w:endnote>
  <w:endnote w:type="continuationSeparator" w:id="0">
    <w:p w14:paraId="343340FF" w14:textId="77777777" w:rsidR="0032283D" w:rsidRDefault="0032283D"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85C3BAB" w:rsidR="00182875" w:rsidRPr="00182875" w:rsidRDefault="00182875" w:rsidP="00182875">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 xml:space="preserve">UNMISS HRD Field Office 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153DD" w14:textId="77777777" w:rsidR="0032283D" w:rsidRDefault="0032283D" w:rsidP="00182875">
      <w:pPr>
        <w:spacing w:after="0" w:line="240" w:lineRule="auto"/>
      </w:pPr>
      <w:r>
        <w:separator/>
      </w:r>
    </w:p>
  </w:footnote>
  <w:footnote w:type="continuationSeparator" w:id="0">
    <w:p w14:paraId="6DC723D8" w14:textId="77777777" w:rsidR="0032283D" w:rsidRDefault="0032283D"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640B01"/>
    <w:multiLevelType w:val="hybridMultilevel"/>
    <w:tmpl w:val="5108FF74"/>
    <w:lvl w:ilvl="0" w:tplc="3858F3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73D6D"/>
    <w:multiLevelType w:val="hybridMultilevel"/>
    <w:tmpl w:val="9BA21BBC"/>
    <w:lvl w:ilvl="0" w:tplc="6DC20300">
      <w:start w:val="1"/>
      <w:numFmt w:val="upperRoman"/>
      <w:lvlText w:val="%1."/>
      <w:lvlJc w:val="left"/>
      <w:pPr>
        <w:ind w:left="720" w:hanging="72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8" w15:restartNumberingAfterBreak="0">
    <w:nsid w:val="7E1E0F6C"/>
    <w:multiLevelType w:val="hybridMultilevel"/>
    <w:tmpl w:val="87D44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4"/>
  </w:num>
  <w:num w:numId="2" w16cid:durableId="1145195897">
    <w:abstractNumId w:val="18"/>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9"/>
  </w:num>
  <w:num w:numId="6" w16cid:durableId="1163426569">
    <w:abstractNumId w:val="21"/>
  </w:num>
  <w:num w:numId="7" w16cid:durableId="1987204914">
    <w:abstractNumId w:val="20"/>
  </w:num>
  <w:num w:numId="8" w16cid:durableId="1710184332">
    <w:abstractNumId w:val="24"/>
  </w:num>
  <w:num w:numId="9" w16cid:durableId="189804582">
    <w:abstractNumId w:val="23"/>
  </w:num>
  <w:num w:numId="10" w16cid:durableId="566233004">
    <w:abstractNumId w:val="27"/>
  </w:num>
  <w:num w:numId="11" w16cid:durableId="211119952">
    <w:abstractNumId w:val="1"/>
  </w:num>
  <w:num w:numId="12" w16cid:durableId="2083984759">
    <w:abstractNumId w:val="0"/>
  </w:num>
  <w:num w:numId="13" w16cid:durableId="753477686">
    <w:abstractNumId w:val="16"/>
  </w:num>
  <w:num w:numId="14" w16cid:durableId="873538412">
    <w:abstractNumId w:val="7"/>
  </w:num>
  <w:num w:numId="15" w16cid:durableId="1398435063">
    <w:abstractNumId w:val="8"/>
  </w:num>
  <w:num w:numId="16" w16cid:durableId="1631667514">
    <w:abstractNumId w:val="10"/>
  </w:num>
  <w:num w:numId="17" w16cid:durableId="1964729332">
    <w:abstractNumId w:val="17"/>
  </w:num>
  <w:num w:numId="18" w16cid:durableId="110782388">
    <w:abstractNumId w:val="12"/>
  </w:num>
  <w:num w:numId="19" w16cid:durableId="1275790163">
    <w:abstractNumId w:val="5"/>
  </w:num>
  <w:num w:numId="20" w16cid:durableId="1570995409">
    <w:abstractNumId w:val="11"/>
  </w:num>
  <w:num w:numId="21" w16cid:durableId="1861356758">
    <w:abstractNumId w:val="25"/>
  </w:num>
  <w:num w:numId="22" w16cid:durableId="925577930">
    <w:abstractNumId w:val="6"/>
  </w:num>
  <w:num w:numId="23" w16cid:durableId="65036146">
    <w:abstractNumId w:val="15"/>
  </w:num>
  <w:num w:numId="24" w16cid:durableId="1878465229">
    <w:abstractNumId w:val="22"/>
  </w:num>
  <w:num w:numId="25" w16cid:durableId="1765488680">
    <w:abstractNumId w:val="26"/>
  </w:num>
  <w:num w:numId="26" w16cid:durableId="946036590">
    <w:abstractNumId w:val="13"/>
  </w:num>
  <w:num w:numId="27" w16cid:durableId="193033816">
    <w:abstractNumId w:val="29"/>
  </w:num>
  <w:num w:numId="28" w16cid:durableId="788816682">
    <w:abstractNumId w:val="14"/>
  </w:num>
  <w:num w:numId="29" w16cid:durableId="1116559980">
    <w:abstractNumId w:val="9"/>
  </w:num>
  <w:num w:numId="30" w16cid:durableId="52102032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C9D"/>
    <w:rsid w:val="00002E38"/>
    <w:rsid w:val="00004B52"/>
    <w:rsid w:val="0000549E"/>
    <w:rsid w:val="00012493"/>
    <w:rsid w:val="00013E88"/>
    <w:rsid w:val="00014A72"/>
    <w:rsid w:val="00014E53"/>
    <w:rsid w:val="000150AB"/>
    <w:rsid w:val="00024D61"/>
    <w:rsid w:val="000254D2"/>
    <w:rsid w:val="00026C15"/>
    <w:rsid w:val="00027417"/>
    <w:rsid w:val="000426CC"/>
    <w:rsid w:val="00043833"/>
    <w:rsid w:val="00051E9D"/>
    <w:rsid w:val="00056414"/>
    <w:rsid w:val="00057298"/>
    <w:rsid w:val="00060CFF"/>
    <w:rsid w:val="0006257F"/>
    <w:rsid w:val="0006338C"/>
    <w:rsid w:val="00066E54"/>
    <w:rsid w:val="0007027A"/>
    <w:rsid w:val="000837A3"/>
    <w:rsid w:val="00085DC7"/>
    <w:rsid w:val="00086976"/>
    <w:rsid w:val="000923D9"/>
    <w:rsid w:val="000933EC"/>
    <w:rsid w:val="000952CD"/>
    <w:rsid w:val="0009558D"/>
    <w:rsid w:val="00097CC2"/>
    <w:rsid w:val="000A061C"/>
    <w:rsid w:val="000A1D38"/>
    <w:rsid w:val="000A39F8"/>
    <w:rsid w:val="000A48FF"/>
    <w:rsid w:val="000A7284"/>
    <w:rsid w:val="000B0008"/>
    <w:rsid w:val="000B41D6"/>
    <w:rsid w:val="000B5487"/>
    <w:rsid w:val="000B5D06"/>
    <w:rsid w:val="000C07AF"/>
    <w:rsid w:val="000C0F4A"/>
    <w:rsid w:val="000C1AFD"/>
    <w:rsid w:val="000C21B4"/>
    <w:rsid w:val="000C3679"/>
    <w:rsid w:val="000D2631"/>
    <w:rsid w:val="000D2E38"/>
    <w:rsid w:val="000D4781"/>
    <w:rsid w:val="000E1152"/>
    <w:rsid w:val="000E1CB5"/>
    <w:rsid w:val="000E5F62"/>
    <w:rsid w:val="000E6296"/>
    <w:rsid w:val="000E681C"/>
    <w:rsid w:val="000F380C"/>
    <w:rsid w:val="000F4F4E"/>
    <w:rsid w:val="000F6345"/>
    <w:rsid w:val="001021A7"/>
    <w:rsid w:val="00107717"/>
    <w:rsid w:val="00113E34"/>
    <w:rsid w:val="0011737E"/>
    <w:rsid w:val="001240A2"/>
    <w:rsid w:val="00124C31"/>
    <w:rsid w:val="00125BA4"/>
    <w:rsid w:val="001264CC"/>
    <w:rsid w:val="0013169C"/>
    <w:rsid w:val="0013209E"/>
    <w:rsid w:val="00132943"/>
    <w:rsid w:val="00135CA5"/>
    <w:rsid w:val="00135E7F"/>
    <w:rsid w:val="00140973"/>
    <w:rsid w:val="0014458D"/>
    <w:rsid w:val="00146831"/>
    <w:rsid w:val="00147A20"/>
    <w:rsid w:val="001514F3"/>
    <w:rsid w:val="0015180D"/>
    <w:rsid w:val="0015295F"/>
    <w:rsid w:val="001548CE"/>
    <w:rsid w:val="00160C09"/>
    <w:rsid w:val="0016368B"/>
    <w:rsid w:val="00164028"/>
    <w:rsid w:val="00166494"/>
    <w:rsid w:val="00167B4D"/>
    <w:rsid w:val="001722D2"/>
    <w:rsid w:val="00173497"/>
    <w:rsid w:val="001741D7"/>
    <w:rsid w:val="00174244"/>
    <w:rsid w:val="00175AE4"/>
    <w:rsid w:val="0017692B"/>
    <w:rsid w:val="00182875"/>
    <w:rsid w:val="0018288C"/>
    <w:rsid w:val="00182B1B"/>
    <w:rsid w:val="00182DE5"/>
    <w:rsid w:val="001830A3"/>
    <w:rsid w:val="00183500"/>
    <w:rsid w:val="00183E52"/>
    <w:rsid w:val="00184836"/>
    <w:rsid w:val="0018729F"/>
    <w:rsid w:val="0018757C"/>
    <w:rsid w:val="0018780D"/>
    <w:rsid w:val="0019137B"/>
    <w:rsid w:val="00191A3C"/>
    <w:rsid w:val="00191E4B"/>
    <w:rsid w:val="001A1DB0"/>
    <w:rsid w:val="001A341D"/>
    <w:rsid w:val="001B2F6E"/>
    <w:rsid w:val="001B7FCB"/>
    <w:rsid w:val="001C01BF"/>
    <w:rsid w:val="001C09CF"/>
    <w:rsid w:val="001C32FA"/>
    <w:rsid w:val="001C5BFF"/>
    <w:rsid w:val="001D0FA6"/>
    <w:rsid w:val="001D471F"/>
    <w:rsid w:val="001D5B48"/>
    <w:rsid w:val="001E096F"/>
    <w:rsid w:val="001E2106"/>
    <w:rsid w:val="001E422C"/>
    <w:rsid w:val="001E5B1B"/>
    <w:rsid w:val="001F7870"/>
    <w:rsid w:val="00203E31"/>
    <w:rsid w:val="00207CF1"/>
    <w:rsid w:val="00211B3B"/>
    <w:rsid w:val="00213533"/>
    <w:rsid w:val="00214B13"/>
    <w:rsid w:val="0021656B"/>
    <w:rsid w:val="00217686"/>
    <w:rsid w:val="00224C8B"/>
    <w:rsid w:val="00225950"/>
    <w:rsid w:val="0023126C"/>
    <w:rsid w:val="0023282A"/>
    <w:rsid w:val="0023307E"/>
    <w:rsid w:val="002342E3"/>
    <w:rsid w:val="002368EA"/>
    <w:rsid w:val="002401E5"/>
    <w:rsid w:val="00250E75"/>
    <w:rsid w:val="002523D9"/>
    <w:rsid w:val="00255F91"/>
    <w:rsid w:val="00257BFF"/>
    <w:rsid w:val="00260A53"/>
    <w:rsid w:val="0026636C"/>
    <w:rsid w:val="00266BDD"/>
    <w:rsid w:val="002705AC"/>
    <w:rsid w:val="00270BAE"/>
    <w:rsid w:val="0028046C"/>
    <w:rsid w:val="00281BA7"/>
    <w:rsid w:val="002832A7"/>
    <w:rsid w:val="00285240"/>
    <w:rsid w:val="00292423"/>
    <w:rsid w:val="00292EB7"/>
    <w:rsid w:val="002947F7"/>
    <w:rsid w:val="00295289"/>
    <w:rsid w:val="002969D9"/>
    <w:rsid w:val="00296E0F"/>
    <w:rsid w:val="00297637"/>
    <w:rsid w:val="002A1A65"/>
    <w:rsid w:val="002B3397"/>
    <w:rsid w:val="002B6414"/>
    <w:rsid w:val="002B68AB"/>
    <w:rsid w:val="002B7499"/>
    <w:rsid w:val="002C0729"/>
    <w:rsid w:val="002C0EDC"/>
    <w:rsid w:val="002C34CB"/>
    <w:rsid w:val="002C43DB"/>
    <w:rsid w:val="002C4BA6"/>
    <w:rsid w:val="002C59D6"/>
    <w:rsid w:val="002C73AF"/>
    <w:rsid w:val="002D6585"/>
    <w:rsid w:val="002E074B"/>
    <w:rsid w:val="002E4CB7"/>
    <w:rsid w:val="002E6CB4"/>
    <w:rsid w:val="002E6DBC"/>
    <w:rsid w:val="002E7C57"/>
    <w:rsid w:val="002F3C2E"/>
    <w:rsid w:val="002F7637"/>
    <w:rsid w:val="003113BD"/>
    <w:rsid w:val="00315EA9"/>
    <w:rsid w:val="003208B2"/>
    <w:rsid w:val="00321902"/>
    <w:rsid w:val="0032283D"/>
    <w:rsid w:val="00322C78"/>
    <w:rsid w:val="0032518B"/>
    <w:rsid w:val="003259D0"/>
    <w:rsid w:val="00330EEB"/>
    <w:rsid w:val="00331AB5"/>
    <w:rsid w:val="00331BC1"/>
    <w:rsid w:val="00333678"/>
    <w:rsid w:val="00335A05"/>
    <w:rsid w:val="003367CD"/>
    <w:rsid w:val="00337F77"/>
    <w:rsid w:val="003428B0"/>
    <w:rsid w:val="00342943"/>
    <w:rsid w:val="003432E1"/>
    <w:rsid w:val="003505EF"/>
    <w:rsid w:val="00357446"/>
    <w:rsid w:val="00357A07"/>
    <w:rsid w:val="00360ED5"/>
    <w:rsid w:val="00361521"/>
    <w:rsid w:val="003616F9"/>
    <w:rsid w:val="00365ADB"/>
    <w:rsid w:val="00366E9D"/>
    <w:rsid w:val="003676BA"/>
    <w:rsid w:val="00367905"/>
    <w:rsid w:val="0037135E"/>
    <w:rsid w:val="003717F4"/>
    <w:rsid w:val="00375112"/>
    <w:rsid w:val="00375948"/>
    <w:rsid w:val="003805A3"/>
    <w:rsid w:val="00383853"/>
    <w:rsid w:val="0038411C"/>
    <w:rsid w:val="00386FC8"/>
    <w:rsid w:val="00391B3B"/>
    <w:rsid w:val="003946DE"/>
    <w:rsid w:val="00397E43"/>
    <w:rsid w:val="003A0018"/>
    <w:rsid w:val="003A3077"/>
    <w:rsid w:val="003A4F74"/>
    <w:rsid w:val="003B04A9"/>
    <w:rsid w:val="003B12F4"/>
    <w:rsid w:val="003B1A56"/>
    <w:rsid w:val="003B374E"/>
    <w:rsid w:val="003C148D"/>
    <w:rsid w:val="003C2DBC"/>
    <w:rsid w:val="003C2DD8"/>
    <w:rsid w:val="003C35C2"/>
    <w:rsid w:val="003C4CBC"/>
    <w:rsid w:val="003C62BF"/>
    <w:rsid w:val="003C6872"/>
    <w:rsid w:val="003C6DFA"/>
    <w:rsid w:val="003D3DD8"/>
    <w:rsid w:val="003E01B3"/>
    <w:rsid w:val="003E1F47"/>
    <w:rsid w:val="003E560A"/>
    <w:rsid w:val="003F1B5D"/>
    <w:rsid w:val="003F3F25"/>
    <w:rsid w:val="00400704"/>
    <w:rsid w:val="004024FD"/>
    <w:rsid w:val="00404501"/>
    <w:rsid w:val="004138A9"/>
    <w:rsid w:val="00415128"/>
    <w:rsid w:val="00417366"/>
    <w:rsid w:val="00420EC2"/>
    <w:rsid w:val="00424C96"/>
    <w:rsid w:val="00431207"/>
    <w:rsid w:val="004324BB"/>
    <w:rsid w:val="00437246"/>
    <w:rsid w:val="00437B78"/>
    <w:rsid w:val="00441124"/>
    <w:rsid w:val="00441C5C"/>
    <w:rsid w:val="00443922"/>
    <w:rsid w:val="004452D3"/>
    <w:rsid w:val="004473F9"/>
    <w:rsid w:val="00460E51"/>
    <w:rsid w:val="004649F7"/>
    <w:rsid w:val="0046533E"/>
    <w:rsid w:val="00466FD5"/>
    <w:rsid w:val="00467C41"/>
    <w:rsid w:val="0047097F"/>
    <w:rsid w:val="00472774"/>
    <w:rsid w:val="00472AC1"/>
    <w:rsid w:val="00481E58"/>
    <w:rsid w:val="00483AC9"/>
    <w:rsid w:val="00484454"/>
    <w:rsid w:val="00491F8B"/>
    <w:rsid w:val="0049340D"/>
    <w:rsid w:val="0049410F"/>
    <w:rsid w:val="00495141"/>
    <w:rsid w:val="00496CD5"/>
    <w:rsid w:val="00497BFC"/>
    <w:rsid w:val="004A4A5A"/>
    <w:rsid w:val="004A4E92"/>
    <w:rsid w:val="004A62FF"/>
    <w:rsid w:val="004C458A"/>
    <w:rsid w:val="004D0F68"/>
    <w:rsid w:val="004D4D49"/>
    <w:rsid w:val="004E1E65"/>
    <w:rsid w:val="004E3490"/>
    <w:rsid w:val="004F0C06"/>
    <w:rsid w:val="004F1575"/>
    <w:rsid w:val="004F1DD0"/>
    <w:rsid w:val="004F4BA9"/>
    <w:rsid w:val="0050009C"/>
    <w:rsid w:val="00503F7D"/>
    <w:rsid w:val="00504A38"/>
    <w:rsid w:val="00506F14"/>
    <w:rsid w:val="00511096"/>
    <w:rsid w:val="00512B72"/>
    <w:rsid w:val="00512BFD"/>
    <w:rsid w:val="005137DE"/>
    <w:rsid w:val="00513DBA"/>
    <w:rsid w:val="005148AC"/>
    <w:rsid w:val="0051552C"/>
    <w:rsid w:val="005255E1"/>
    <w:rsid w:val="00531922"/>
    <w:rsid w:val="0053203F"/>
    <w:rsid w:val="005323A5"/>
    <w:rsid w:val="00532A16"/>
    <w:rsid w:val="00533BE0"/>
    <w:rsid w:val="00533F8D"/>
    <w:rsid w:val="00535125"/>
    <w:rsid w:val="005405A8"/>
    <w:rsid w:val="00542039"/>
    <w:rsid w:val="0054258D"/>
    <w:rsid w:val="005519A7"/>
    <w:rsid w:val="00551E84"/>
    <w:rsid w:val="00552795"/>
    <w:rsid w:val="0055301C"/>
    <w:rsid w:val="00554728"/>
    <w:rsid w:val="00555826"/>
    <w:rsid w:val="005621BD"/>
    <w:rsid w:val="00562B38"/>
    <w:rsid w:val="00562FC4"/>
    <w:rsid w:val="0057148F"/>
    <w:rsid w:val="0057447D"/>
    <w:rsid w:val="005754B7"/>
    <w:rsid w:val="00576958"/>
    <w:rsid w:val="00576DBF"/>
    <w:rsid w:val="00582CAB"/>
    <w:rsid w:val="005835AC"/>
    <w:rsid w:val="00584C39"/>
    <w:rsid w:val="0058585D"/>
    <w:rsid w:val="00590637"/>
    <w:rsid w:val="005924B4"/>
    <w:rsid w:val="00594274"/>
    <w:rsid w:val="00595E74"/>
    <w:rsid w:val="005A096F"/>
    <w:rsid w:val="005A3447"/>
    <w:rsid w:val="005A5938"/>
    <w:rsid w:val="005A5C61"/>
    <w:rsid w:val="005B2291"/>
    <w:rsid w:val="005B23AA"/>
    <w:rsid w:val="005B274D"/>
    <w:rsid w:val="005B3DC2"/>
    <w:rsid w:val="005C1F47"/>
    <w:rsid w:val="005C2D07"/>
    <w:rsid w:val="005D0786"/>
    <w:rsid w:val="005D0E5A"/>
    <w:rsid w:val="005D295A"/>
    <w:rsid w:val="005D5676"/>
    <w:rsid w:val="005D7E94"/>
    <w:rsid w:val="005E352D"/>
    <w:rsid w:val="005E4CE4"/>
    <w:rsid w:val="005E4E23"/>
    <w:rsid w:val="005E54F0"/>
    <w:rsid w:val="005E5FF9"/>
    <w:rsid w:val="005F2E77"/>
    <w:rsid w:val="005F6858"/>
    <w:rsid w:val="0060026C"/>
    <w:rsid w:val="00604E2B"/>
    <w:rsid w:val="00606F5F"/>
    <w:rsid w:val="00610E24"/>
    <w:rsid w:val="00612C12"/>
    <w:rsid w:val="0061364F"/>
    <w:rsid w:val="00615C1C"/>
    <w:rsid w:val="00616D96"/>
    <w:rsid w:val="006209AF"/>
    <w:rsid w:val="00621169"/>
    <w:rsid w:val="00621E7D"/>
    <w:rsid w:val="00625908"/>
    <w:rsid w:val="006423BE"/>
    <w:rsid w:val="00644FC0"/>
    <w:rsid w:val="00645D0B"/>
    <w:rsid w:val="006519F3"/>
    <w:rsid w:val="00655E91"/>
    <w:rsid w:val="00657E07"/>
    <w:rsid w:val="00660788"/>
    <w:rsid w:val="00670DA7"/>
    <w:rsid w:val="00672AB0"/>
    <w:rsid w:val="0067536D"/>
    <w:rsid w:val="0068193D"/>
    <w:rsid w:val="00683CF1"/>
    <w:rsid w:val="00683F3E"/>
    <w:rsid w:val="0068485C"/>
    <w:rsid w:val="00694099"/>
    <w:rsid w:val="006949D6"/>
    <w:rsid w:val="00696A13"/>
    <w:rsid w:val="006A3714"/>
    <w:rsid w:val="006A6153"/>
    <w:rsid w:val="006B0EBC"/>
    <w:rsid w:val="006B1594"/>
    <w:rsid w:val="006B4FA5"/>
    <w:rsid w:val="006B6729"/>
    <w:rsid w:val="006B6BE5"/>
    <w:rsid w:val="006B72F7"/>
    <w:rsid w:val="006C2329"/>
    <w:rsid w:val="006D6792"/>
    <w:rsid w:val="006E20FE"/>
    <w:rsid w:val="006E56B4"/>
    <w:rsid w:val="006F200C"/>
    <w:rsid w:val="006F206A"/>
    <w:rsid w:val="006F2AAD"/>
    <w:rsid w:val="006F2D24"/>
    <w:rsid w:val="006F4C0E"/>
    <w:rsid w:val="006F6A3B"/>
    <w:rsid w:val="006F7BE4"/>
    <w:rsid w:val="00701C40"/>
    <w:rsid w:val="00701CFA"/>
    <w:rsid w:val="007045FA"/>
    <w:rsid w:val="00710258"/>
    <w:rsid w:val="007113B0"/>
    <w:rsid w:val="00711C5B"/>
    <w:rsid w:val="007137BA"/>
    <w:rsid w:val="00713EF2"/>
    <w:rsid w:val="00721F91"/>
    <w:rsid w:val="00722885"/>
    <w:rsid w:val="00722BB3"/>
    <w:rsid w:val="007240AB"/>
    <w:rsid w:val="00727006"/>
    <w:rsid w:val="007319F7"/>
    <w:rsid w:val="00731DB8"/>
    <w:rsid w:val="007331EF"/>
    <w:rsid w:val="00733CDF"/>
    <w:rsid w:val="0073474A"/>
    <w:rsid w:val="0073537D"/>
    <w:rsid w:val="007411D8"/>
    <w:rsid w:val="00744875"/>
    <w:rsid w:val="00746A23"/>
    <w:rsid w:val="00746C9E"/>
    <w:rsid w:val="00746D6B"/>
    <w:rsid w:val="0075006C"/>
    <w:rsid w:val="007509A5"/>
    <w:rsid w:val="00752732"/>
    <w:rsid w:val="00752914"/>
    <w:rsid w:val="0075340A"/>
    <w:rsid w:val="00766E67"/>
    <w:rsid w:val="00774B9A"/>
    <w:rsid w:val="00775836"/>
    <w:rsid w:val="00781A1C"/>
    <w:rsid w:val="0078214E"/>
    <w:rsid w:val="00782C7F"/>
    <w:rsid w:val="00787456"/>
    <w:rsid w:val="0079168C"/>
    <w:rsid w:val="0079475A"/>
    <w:rsid w:val="00795B7A"/>
    <w:rsid w:val="0079724A"/>
    <w:rsid w:val="007A13D4"/>
    <w:rsid w:val="007A192C"/>
    <w:rsid w:val="007A3D43"/>
    <w:rsid w:val="007A5BDC"/>
    <w:rsid w:val="007B0B84"/>
    <w:rsid w:val="007B4FF7"/>
    <w:rsid w:val="007B6D40"/>
    <w:rsid w:val="007B7875"/>
    <w:rsid w:val="007C0CE7"/>
    <w:rsid w:val="007C1895"/>
    <w:rsid w:val="007C5735"/>
    <w:rsid w:val="007C77B5"/>
    <w:rsid w:val="007D35D2"/>
    <w:rsid w:val="007E3351"/>
    <w:rsid w:val="007E412C"/>
    <w:rsid w:val="007E483B"/>
    <w:rsid w:val="007F0403"/>
    <w:rsid w:val="007F3514"/>
    <w:rsid w:val="00800446"/>
    <w:rsid w:val="0080427D"/>
    <w:rsid w:val="00804A13"/>
    <w:rsid w:val="00810A55"/>
    <w:rsid w:val="008144B7"/>
    <w:rsid w:val="0081517D"/>
    <w:rsid w:val="00820B31"/>
    <w:rsid w:val="008218C4"/>
    <w:rsid w:val="0082530A"/>
    <w:rsid w:val="00826524"/>
    <w:rsid w:val="00830D9B"/>
    <w:rsid w:val="00833B85"/>
    <w:rsid w:val="00834C83"/>
    <w:rsid w:val="0083578A"/>
    <w:rsid w:val="0083631C"/>
    <w:rsid w:val="0083742F"/>
    <w:rsid w:val="00845164"/>
    <w:rsid w:val="008467FE"/>
    <w:rsid w:val="00852EAC"/>
    <w:rsid w:val="00852F60"/>
    <w:rsid w:val="00855EA4"/>
    <w:rsid w:val="008609BB"/>
    <w:rsid w:val="0086299B"/>
    <w:rsid w:val="00865FDE"/>
    <w:rsid w:val="008672F1"/>
    <w:rsid w:val="00870305"/>
    <w:rsid w:val="00874A46"/>
    <w:rsid w:val="00874C56"/>
    <w:rsid w:val="00875529"/>
    <w:rsid w:val="0087778B"/>
    <w:rsid w:val="00877F47"/>
    <w:rsid w:val="0088052B"/>
    <w:rsid w:val="00881B56"/>
    <w:rsid w:val="00881F59"/>
    <w:rsid w:val="00882D17"/>
    <w:rsid w:val="008837D4"/>
    <w:rsid w:val="00884C47"/>
    <w:rsid w:val="008851F1"/>
    <w:rsid w:val="00890DC1"/>
    <w:rsid w:val="008919AE"/>
    <w:rsid w:val="00892253"/>
    <w:rsid w:val="00894009"/>
    <w:rsid w:val="008A21F4"/>
    <w:rsid w:val="008A2D6D"/>
    <w:rsid w:val="008A732A"/>
    <w:rsid w:val="008A7FC7"/>
    <w:rsid w:val="008B1C06"/>
    <w:rsid w:val="008B1E64"/>
    <w:rsid w:val="008B2593"/>
    <w:rsid w:val="008B2F18"/>
    <w:rsid w:val="008B4BBC"/>
    <w:rsid w:val="008B5842"/>
    <w:rsid w:val="008B6E5D"/>
    <w:rsid w:val="008C2780"/>
    <w:rsid w:val="008D15E6"/>
    <w:rsid w:val="008D3355"/>
    <w:rsid w:val="008D469A"/>
    <w:rsid w:val="008E1724"/>
    <w:rsid w:val="008E5E59"/>
    <w:rsid w:val="008E611C"/>
    <w:rsid w:val="008F25FF"/>
    <w:rsid w:val="008F42AA"/>
    <w:rsid w:val="008F453C"/>
    <w:rsid w:val="008F5655"/>
    <w:rsid w:val="009045DC"/>
    <w:rsid w:val="00905971"/>
    <w:rsid w:val="009076D2"/>
    <w:rsid w:val="00910EEA"/>
    <w:rsid w:val="009136CD"/>
    <w:rsid w:val="00921A2F"/>
    <w:rsid w:val="009228D2"/>
    <w:rsid w:val="00922FA6"/>
    <w:rsid w:val="00927F76"/>
    <w:rsid w:val="009313AC"/>
    <w:rsid w:val="00935AF0"/>
    <w:rsid w:val="00937576"/>
    <w:rsid w:val="0094425C"/>
    <w:rsid w:val="00944B33"/>
    <w:rsid w:val="00944FB5"/>
    <w:rsid w:val="00952A42"/>
    <w:rsid w:val="009532B0"/>
    <w:rsid w:val="00953F80"/>
    <w:rsid w:val="00955454"/>
    <w:rsid w:val="00956E6F"/>
    <w:rsid w:val="00957403"/>
    <w:rsid w:val="00960EFA"/>
    <w:rsid w:val="00961119"/>
    <w:rsid w:val="00962F80"/>
    <w:rsid w:val="00963055"/>
    <w:rsid w:val="00977E72"/>
    <w:rsid w:val="00980A38"/>
    <w:rsid w:val="00980C6D"/>
    <w:rsid w:val="00983F61"/>
    <w:rsid w:val="00984E0B"/>
    <w:rsid w:val="00985226"/>
    <w:rsid w:val="009937A5"/>
    <w:rsid w:val="00993976"/>
    <w:rsid w:val="0099555C"/>
    <w:rsid w:val="009A0DC1"/>
    <w:rsid w:val="009A3906"/>
    <w:rsid w:val="009A4681"/>
    <w:rsid w:val="009A7991"/>
    <w:rsid w:val="009B2696"/>
    <w:rsid w:val="009B5AFB"/>
    <w:rsid w:val="009B64B4"/>
    <w:rsid w:val="009C171D"/>
    <w:rsid w:val="009C300F"/>
    <w:rsid w:val="009C5CE4"/>
    <w:rsid w:val="009C701D"/>
    <w:rsid w:val="009D1DFD"/>
    <w:rsid w:val="009D3220"/>
    <w:rsid w:val="009D352C"/>
    <w:rsid w:val="009D671B"/>
    <w:rsid w:val="009D6806"/>
    <w:rsid w:val="009E27CC"/>
    <w:rsid w:val="009E28EA"/>
    <w:rsid w:val="009E412F"/>
    <w:rsid w:val="009E671F"/>
    <w:rsid w:val="009E7F55"/>
    <w:rsid w:val="009F0CB9"/>
    <w:rsid w:val="009F1F97"/>
    <w:rsid w:val="009F3316"/>
    <w:rsid w:val="009F6498"/>
    <w:rsid w:val="00A0400B"/>
    <w:rsid w:val="00A061E9"/>
    <w:rsid w:val="00A12646"/>
    <w:rsid w:val="00A14EB2"/>
    <w:rsid w:val="00A15428"/>
    <w:rsid w:val="00A15DD9"/>
    <w:rsid w:val="00A17396"/>
    <w:rsid w:val="00A2509B"/>
    <w:rsid w:val="00A31E4D"/>
    <w:rsid w:val="00A328A1"/>
    <w:rsid w:val="00A33A3C"/>
    <w:rsid w:val="00A35766"/>
    <w:rsid w:val="00A42C59"/>
    <w:rsid w:val="00A46CF9"/>
    <w:rsid w:val="00A47A6A"/>
    <w:rsid w:val="00A51EE1"/>
    <w:rsid w:val="00A52AF8"/>
    <w:rsid w:val="00A53ACA"/>
    <w:rsid w:val="00A55466"/>
    <w:rsid w:val="00A613CE"/>
    <w:rsid w:val="00A62AD7"/>
    <w:rsid w:val="00A64C09"/>
    <w:rsid w:val="00A66608"/>
    <w:rsid w:val="00A710D3"/>
    <w:rsid w:val="00A73F4A"/>
    <w:rsid w:val="00A763DA"/>
    <w:rsid w:val="00A77EA4"/>
    <w:rsid w:val="00A806EB"/>
    <w:rsid w:val="00A82A74"/>
    <w:rsid w:val="00A91FF9"/>
    <w:rsid w:val="00A93C0B"/>
    <w:rsid w:val="00A93C17"/>
    <w:rsid w:val="00A97454"/>
    <w:rsid w:val="00AA186A"/>
    <w:rsid w:val="00AA2596"/>
    <w:rsid w:val="00AA2C9C"/>
    <w:rsid w:val="00AB1407"/>
    <w:rsid w:val="00AB25F9"/>
    <w:rsid w:val="00AB27D6"/>
    <w:rsid w:val="00AB39C9"/>
    <w:rsid w:val="00AB3E31"/>
    <w:rsid w:val="00AB4FA1"/>
    <w:rsid w:val="00AB6ADE"/>
    <w:rsid w:val="00AC0683"/>
    <w:rsid w:val="00AC7430"/>
    <w:rsid w:val="00AC7FE7"/>
    <w:rsid w:val="00AD0084"/>
    <w:rsid w:val="00AD1376"/>
    <w:rsid w:val="00AD1EEE"/>
    <w:rsid w:val="00AD37EF"/>
    <w:rsid w:val="00AD3A38"/>
    <w:rsid w:val="00AD3F72"/>
    <w:rsid w:val="00AD62E4"/>
    <w:rsid w:val="00AE457D"/>
    <w:rsid w:val="00AE6218"/>
    <w:rsid w:val="00AF3B7D"/>
    <w:rsid w:val="00AF5A82"/>
    <w:rsid w:val="00AF61BE"/>
    <w:rsid w:val="00AF67C3"/>
    <w:rsid w:val="00B00DC9"/>
    <w:rsid w:val="00B00E4B"/>
    <w:rsid w:val="00B01E76"/>
    <w:rsid w:val="00B01EB7"/>
    <w:rsid w:val="00B0238E"/>
    <w:rsid w:val="00B05CBD"/>
    <w:rsid w:val="00B06BDD"/>
    <w:rsid w:val="00B073C8"/>
    <w:rsid w:val="00B0780E"/>
    <w:rsid w:val="00B10A6D"/>
    <w:rsid w:val="00B135DB"/>
    <w:rsid w:val="00B1420A"/>
    <w:rsid w:val="00B20910"/>
    <w:rsid w:val="00B22766"/>
    <w:rsid w:val="00B24E38"/>
    <w:rsid w:val="00B25B7F"/>
    <w:rsid w:val="00B2627E"/>
    <w:rsid w:val="00B2790D"/>
    <w:rsid w:val="00B307D8"/>
    <w:rsid w:val="00B3139F"/>
    <w:rsid w:val="00B322B8"/>
    <w:rsid w:val="00B32B64"/>
    <w:rsid w:val="00B45E57"/>
    <w:rsid w:val="00B53237"/>
    <w:rsid w:val="00B552D7"/>
    <w:rsid w:val="00B60B44"/>
    <w:rsid w:val="00B6238F"/>
    <w:rsid w:val="00B62A05"/>
    <w:rsid w:val="00B6611C"/>
    <w:rsid w:val="00B70697"/>
    <w:rsid w:val="00B7143D"/>
    <w:rsid w:val="00B71F8E"/>
    <w:rsid w:val="00B725D2"/>
    <w:rsid w:val="00B72C79"/>
    <w:rsid w:val="00B74583"/>
    <w:rsid w:val="00B74A38"/>
    <w:rsid w:val="00B805DA"/>
    <w:rsid w:val="00B91CE6"/>
    <w:rsid w:val="00B972F8"/>
    <w:rsid w:val="00BA3DCA"/>
    <w:rsid w:val="00BA46E0"/>
    <w:rsid w:val="00BA67CA"/>
    <w:rsid w:val="00BB044D"/>
    <w:rsid w:val="00BB0D37"/>
    <w:rsid w:val="00BB3722"/>
    <w:rsid w:val="00BC0EB9"/>
    <w:rsid w:val="00BC1A0C"/>
    <w:rsid w:val="00BC2246"/>
    <w:rsid w:val="00BC49E5"/>
    <w:rsid w:val="00BC4AFB"/>
    <w:rsid w:val="00BC4D63"/>
    <w:rsid w:val="00BC513E"/>
    <w:rsid w:val="00BD1059"/>
    <w:rsid w:val="00BD36DB"/>
    <w:rsid w:val="00BD6565"/>
    <w:rsid w:val="00BD799F"/>
    <w:rsid w:val="00BE750E"/>
    <w:rsid w:val="00BF3469"/>
    <w:rsid w:val="00BF3974"/>
    <w:rsid w:val="00BF764E"/>
    <w:rsid w:val="00C011C9"/>
    <w:rsid w:val="00C029BD"/>
    <w:rsid w:val="00C05AD1"/>
    <w:rsid w:val="00C060E6"/>
    <w:rsid w:val="00C0762D"/>
    <w:rsid w:val="00C10313"/>
    <w:rsid w:val="00C144D9"/>
    <w:rsid w:val="00C17D29"/>
    <w:rsid w:val="00C252F3"/>
    <w:rsid w:val="00C25873"/>
    <w:rsid w:val="00C25D65"/>
    <w:rsid w:val="00C26F8C"/>
    <w:rsid w:val="00C33BE8"/>
    <w:rsid w:val="00C353F1"/>
    <w:rsid w:val="00C368F0"/>
    <w:rsid w:val="00C37943"/>
    <w:rsid w:val="00C401B4"/>
    <w:rsid w:val="00C4126B"/>
    <w:rsid w:val="00C42D09"/>
    <w:rsid w:val="00C51BEB"/>
    <w:rsid w:val="00C54866"/>
    <w:rsid w:val="00C55C1F"/>
    <w:rsid w:val="00C60E6B"/>
    <w:rsid w:val="00C618D2"/>
    <w:rsid w:val="00C61DC5"/>
    <w:rsid w:val="00C659DC"/>
    <w:rsid w:val="00C679B3"/>
    <w:rsid w:val="00C67A92"/>
    <w:rsid w:val="00C7012B"/>
    <w:rsid w:val="00C70763"/>
    <w:rsid w:val="00C71292"/>
    <w:rsid w:val="00C7147B"/>
    <w:rsid w:val="00C80281"/>
    <w:rsid w:val="00C8225A"/>
    <w:rsid w:val="00C86453"/>
    <w:rsid w:val="00C86A1B"/>
    <w:rsid w:val="00C871EA"/>
    <w:rsid w:val="00C903E0"/>
    <w:rsid w:val="00C93A88"/>
    <w:rsid w:val="00CA17A3"/>
    <w:rsid w:val="00CA51F3"/>
    <w:rsid w:val="00CA6C2B"/>
    <w:rsid w:val="00CC2B01"/>
    <w:rsid w:val="00CC42F4"/>
    <w:rsid w:val="00CC616A"/>
    <w:rsid w:val="00CD0CD8"/>
    <w:rsid w:val="00CD466B"/>
    <w:rsid w:val="00CD5A3D"/>
    <w:rsid w:val="00CE20C5"/>
    <w:rsid w:val="00CE2C50"/>
    <w:rsid w:val="00CE2E16"/>
    <w:rsid w:val="00CE3234"/>
    <w:rsid w:val="00CE3791"/>
    <w:rsid w:val="00CE4449"/>
    <w:rsid w:val="00CE53C5"/>
    <w:rsid w:val="00CF173E"/>
    <w:rsid w:val="00CF70CE"/>
    <w:rsid w:val="00D01D4F"/>
    <w:rsid w:val="00D01DA6"/>
    <w:rsid w:val="00D02621"/>
    <w:rsid w:val="00D03033"/>
    <w:rsid w:val="00D03448"/>
    <w:rsid w:val="00D05F31"/>
    <w:rsid w:val="00D07904"/>
    <w:rsid w:val="00D11D81"/>
    <w:rsid w:val="00D131BF"/>
    <w:rsid w:val="00D14C85"/>
    <w:rsid w:val="00D1789A"/>
    <w:rsid w:val="00D207B0"/>
    <w:rsid w:val="00D20C91"/>
    <w:rsid w:val="00D26DE3"/>
    <w:rsid w:val="00D2728F"/>
    <w:rsid w:val="00D27756"/>
    <w:rsid w:val="00D3755C"/>
    <w:rsid w:val="00D417CB"/>
    <w:rsid w:val="00D41DB9"/>
    <w:rsid w:val="00D4493A"/>
    <w:rsid w:val="00D46C8A"/>
    <w:rsid w:val="00D50871"/>
    <w:rsid w:val="00D510E0"/>
    <w:rsid w:val="00D518E7"/>
    <w:rsid w:val="00D5361C"/>
    <w:rsid w:val="00D56C2B"/>
    <w:rsid w:val="00D571BB"/>
    <w:rsid w:val="00D639B0"/>
    <w:rsid w:val="00D67C4C"/>
    <w:rsid w:val="00D70455"/>
    <w:rsid w:val="00D71E49"/>
    <w:rsid w:val="00D730C2"/>
    <w:rsid w:val="00D74B9B"/>
    <w:rsid w:val="00D74DA4"/>
    <w:rsid w:val="00D756D6"/>
    <w:rsid w:val="00D75870"/>
    <w:rsid w:val="00D77750"/>
    <w:rsid w:val="00D80C72"/>
    <w:rsid w:val="00D84ED9"/>
    <w:rsid w:val="00D852F6"/>
    <w:rsid w:val="00D87434"/>
    <w:rsid w:val="00D90B34"/>
    <w:rsid w:val="00D90FA8"/>
    <w:rsid w:val="00D95AC4"/>
    <w:rsid w:val="00D95EEC"/>
    <w:rsid w:val="00D96807"/>
    <w:rsid w:val="00D9773C"/>
    <w:rsid w:val="00DB0DAF"/>
    <w:rsid w:val="00DB1C39"/>
    <w:rsid w:val="00DB3577"/>
    <w:rsid w:val="00DB4986"/>
    <w:rsid w:val="00DB649F"/>
    <w:rsid w:val="00DB713E"/>
    <w:rsid w:val="00DC572F"/>
    <w:rsid w:val="00DC6060"/>
    <w:rsid w:val="00DC6F11"/>
    <w:rsid w:val="00DD0092"/>
    <w:rsid w:val="00DD1469"/>
    <w:rsid w:val="00DD2C2F"/>
    <w:rsid w:val="00DD34A2"/>
    <w:rsid w:val="00DD6AE8"/>
    <w:rsid w:val="00DE02A8"/>
    <w:rsid w:val="00DE44A3"/>
    <w:rsid w:val="00DE4918"/>
    <w:rsid w:val="00DE492D"/>
    <w:rsid w:val="00DE57BC"/>
    <w:rsid w:val="00DE7FDF"/>
    <w:rsid w:val="00DF2E60"/>
    <w:rsid w:val="00DF78A5"/>
    <w:rsid w:val="00E03559"/>
    <w:rsid w:val="00E05D0C"/>
    <w:rsid w:val="00E1237B"/>
    <w:rsid w:val="00E1241B"/>
    <w:rsid w:val="00E137F1"/>
    <w:rsid w:val="00E1594C"/>
    <w:rsid w:val="00E21B2A"/>
    <w:rsid w:val="00E21F9E"/>
    <w:rsid w:val="00E22A20"/>
    <w:rsid w:val="00E249AC"/>
    <w:rsid w:val="00E25AB0"/>
    <w:rsid w:val="00E337FD"/>
    <w:rsid w:val="00E33A26"/>
    <w:rsid w:val="00E346A8"/>
    <w:rsid w:val="00E347F1"/>
    <w:rsid w:val="00E34F7C"/>
    <w:rsid w:val="00E429BB"/>
    <w:rsid w:val="00E500D2"/>
    <w:rsid w:val="00E547B2"/>
    <w:rsid w:val="00E548EA"/>
    <w:rsid w:val="00E55929"/>
    <w:rsid w:val="00E57134"/>
    <w:rsid w:val="00E61305"/>
    <w:rsid w:val="00E64738"/>
    <w:rsid w:val="00E6610D"/>
    <w:rsid w:val="00E675A4"/>
    <w:rsid w:val="00E70D69"/>
    <w:rsid w:val="00E70DAD"/>
    <w:rsid w:val="00E72297"/>
    <w:rsid w:val="00E80774"/>
    <w:rsid w:val="00E816E1"/>
    <w:rsid w:val="00E81927"/>
    <w:rsid w:val="00E824B9"/>
    <w:rsid w:val="00E83708"/>
    <w:rsid w:val="00E85486"/>
    <w:rsid w:val="00E85BD1"/>
    <w:rsid w:val="00E9704C"/>
    <w:rsid w:val="00EA22C2"/>
    <w:rsid w:val="00EA636D"/>
    <w:rsid w:val="00EA6B8C"/>
    <w:rsid w:val="00EB140F"/>
    <w:rsid w:val="00EB2A79"/>
    <w:rsid w:val="00EB3CB1"/>
    <w:rsid w:val="00EC42B2"/>
    <w:rsid w:val="00EC4BCF"/>
    <w:rsid w:val="00EC6AB3"/>
    <w:rsid w:val="00EC6FAB"/>
    <w:rsid w:val="00EC7E47"/>
    <w:rsid w:val="00ED3266"/>
    <w:rsid w:val="00ED3458"/>
    <w:rsid w:val="00ED6D9D"/>
    <w:rsid w:val="00ED7D15"/>
    <w:rsid w:val="00EE146D"/>
    <w:rsid w:val="00EE202B"/>
    <w:rsid w:val="00EE4F94"/>
    <w:rsid w:val="00EE72F2"/>
    <w:rsid w:val="00EE7507"/>
    <w:rsid w:val="00EE7EDD"/>
    <w:rsid w:val="00EF130D"/>
    <w:rsid w:val="00EF5971"/>
    <w:rsid w:val="00EF5F40"/>
    <w:rsid w:val="00F02890"/>
    <w:rsid w:val="00F0301D"/>
    <w:rsid w:val="00F048FB"/>
    <w:rsid w:val="00F057A8"/>
    <w:rsid w:val="00F06238"/>
    <w:rsid w:val="00F06AE7"/>
    <w:rsid w:val="00F07CAF"/>
    <w:rsid w:val="00F07FA1"/>
    <w:rsid w:val="00F147C4"/>
    <w:rsid w:val="00F149E4"/>
    <w:rsid w:val="00F2116B"/>
    <w:rsid w:val="00F21533"/>
    <w:rsid w:val="00F247B2"/>
    <w:rsid w:val="00F264E3"/>
    <w:rsid w:val="00F269CD"/>
    <w:rsid w:val="00F27EB1"/>
    <w:rsid w:val="00F31B01"/>
    <w:rsid w:val="00F35136"/>
    <w:rsid w:val="00F42289"/>
    <w:rsid w:val="00F42EC7"/>
    <w:rsid w:val="00F46AE4"/>
    <w:rsid w:val="00F505AF"/>
    <w:rsid w:val="00F507DD"/>
    <w:rsid w:val="00F50FA7"/>
    <w:rsid w:val="00F533B4"/>
    <w:rsid w:val="00F54CA0"/>
    <w:rsid w:val="00F565FC"/>
    <w:rsid w:val="00F57B43"/>
    <w:rsid w:val="00F57CF9"/>
    <w:rsid w:val="00F57DC3"/>
    <w:rsid w:val="00F64818"/>
    <w:rsid w:val="00F65489"/>
    <w:rsid w:val="00F7111C"/>
    <w:rsid w:val="00F7121B"/>
    <w:rsid w:val="00F71466"/>
    <w:rsid w:val="00F72762"/>
    <w:rsid w:val="00F74953"/>
    <w:rsid w:val="00F81887"/>
    <w:rsid w:val="00F83086"/>
    <w:rsid w:val="00F8349D"/>
    <w:rsid w:val="00F84225"/>
    <w:rsid w:val="00F866FA"/>
    <w:rsid w:val="00F90A72"/>
    <w:rsid w:val="00F91F83"/>
    <w:rsid w:val="00FA18D3"/>
    <w:rsid w:val="00FA45D8"/>
    <w:rsid w:val="00FA686D"/>
    <w:rsid w:val="00FB0AFE"/>
    <w:rsid w:val="00FB26FF"/>
    <w:rsid w:val="00FB3FEA"/>
    <w:rsid w:val="00FB5884"/>
    <w:rsid w:val="00FB7EA8"/>
    <w:rsid w:val="00FC03B3"/>
    <w:rsid w:val="00FD5A7F"/>
    <w:rsid w:val="00FD6505"/>
    <w:rsid w:val="00FD6556"/>
    <w:rsid w:val="00FE1BE2"/>
    <w:rsid w:val="00FE330D"/>
    <w:rsid w:val="00FE59F9"/>
    <w:rsid w:val="00FE5EC5"/>
    <w:rsid w:val="00FF0EF5"/>
    <w:rsid w:val="00FF70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 w:type="paragraph" w:styleId="NoSpacing">
    <w:name w:val="No Spacing"/>
    <w:link w:val="NoSpacingChar"/>
    <w:uiPriority w:val="1"/>
    <w:qFormat/>
    <w:rsid w:val="005255E1"/>
    <w:pPr>
      <w:spacing w:after="0" w:line="240" w:lineRule="auto"/>
    </w:pPr>
    <w:rPr>
      <w:rFonts w:ascii="Times New Roman" w:eastAsia="Calibri" w:hAnsi="Times New Roman" w:cs="Times New Roman"/>
      <w:kern w:val="0"/>
      <w:lang w:val="en-GB"/>
      <w14:ligatures w14:val="none"/>
    </w:rPr>
  </w:style>
  <w:style w:type="character" w:customStyle="1" w:styleId="NoSpacingChar">
    <w:name w:val="No Spacing Char"/>
    <w:link w:val="NoSpacing"/>
    <w:uiPriority w:val="1"/>
    <w:qFormat/>
    <w:rsid w:val="005255E1"/>
    <w:rPr>
      <w:rFonts w:ascii="Times New Roman" w:eastAsia="Calibri" w:hAnsi="Times New Roman" w:cs="Times New Roman"/>
      <w:kern w:val="0"/>
      <w:lang w:val="en-GB"/>
      <w14:ligatures w14:val="none"/>
    </w:rPr>
  </w:style>
  <w:style w:type="character" w:styleId="Emphasis">
    <w:name w:val="Emphasis"/>
    <w:basedOn w:val="DefaultParagraphFont"/>
    <w:uiPriority w:val="20"/>
    <w:qFormat/>
    <w:rsid w:val="000869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68837">
      <w:bodyDiv w:val="1"/>
      <w:marLeft w:val="0"/>
      <w:marRight w:val="0"/>
      <w:marTop w:val="0"/>
      <w:marBottom w:val="0"/>
      <w:divBdr>
        <w:top w:val="none" w:sz="0" w:space="0" w:color="auto"/>
        <w:left w:val="none" w:sz="0" w:space="0" w:color="auto"/>
        <w:bottom w:val="none" w:sz="0" w:space="0" w:color="auto"/>
        <w:right w:val="none" w:sz="0" w:space="0" w:color="auto"/>
      </w:divBdr>
    </w:div>
    <w:div w:id="108940124">
      <w:bodyDiv w:val="1"/>
      <w:marLeft w:val="0"/>
      <w:marRight w:val="0"/>
      <w:marTop w:val="0"/>
      <w:marBottom w:val="0"/>
      <w:divBdr>
        <w:top w:val="none" w:sz="0" w:space="0" w:color="auto"/>
        <w:left w:val="none" w:sz="0" w:space="0" w:color="auto"/>
        <w:bottom w:val="none" w:sz="0" w:space="0" w:color="auto"/>
        <w:right w:val="none" w:sz="0" w:space="0" w:color="auto"/>
      </w:divBdr>
    </w:div>
    <w:div w:id="701789525">
      <w:bodyDiv w:val="1"/>
      <w:marLeft w:val="0"/>
      <w:marRight w:val="0"/>
      <w:marTop w:val="0"/>
      <w:marBottom w:val="0"/>
      <w:divBdr>
        <w:top w:val="none" w:sz="0" w:space="0" w:color="auto"/>
        <w:left w:val="none" w:sz="0" w:space="0" w:color="auto"/>
        <w:bottom w:val="none" w:sz="0" w:space="0" w:color="auto"/>
        <w:right w:val="none" w:sz="0" w:space="0" w:color="auto"/>
      </w:divBdr>
    </w:div>
    <w:div w:id="754016177">
      <w:bodyDiv w:val="1"/>
      <w:marLeft w:val="0"/>
      <w:marRight w:val="0"/>
      <w:marTop w:val="0"/>
      <w:marBottom w:val="0"/>
      <w:divBdr>
        <w:top w:val="none" w:sz="0" w:space="0" w:color="auto"/>
        <w:left w:val="none" w:sz="0" w:space="0" w:color="auto"/>
        <w:bottom w:val="none" w:sz="0" w:space="0" w:color="auto"/>
        <w:right w:val="none" w:sz="0" w:space="0" w:color="auto"/>
      </w:divBdr>
    </w:div>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003057">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151286242">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330450457">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564608740">
      <w:bodyDiv w:val="1"/>
      <w:marLeft w:val="0"/>
      <w:marRight w:val="0"/>
      <w:marTop w:val="0"/>
      <w:marBottom w:val="0"/>
      <w:divBdr>
        <w:top w:val="none" w:sz="0" w:space="0" w:color="auto"/>
        <w:left w:val="none" w:sz="0" w:space="0" w:color="auto"/>
        <w:bottom w:val="none" w:sz="0" w:space="0" w:color="auto"/>
        <w:right w:val="none" w:sz="0" w:space="0" w:color="auto"/>
      </w:divBdr>
    </w:div>
    <w:div w:id="1578706181">
      <w:bodyDiv w:val="1"/>
      <w:marLeft w:val="0"/>
      <w:marRight w:val="0"/>
      <w:marTop w:val="0"/>
      <w:marBottom w:val="0"/>
      <w:divBdr>
        <w:top w:val="none" w:sz="0" w:space="0" w:color="auto"/>
        <w:left w:val="none" w:sz="0" w:space="0" w:color="auto"/>
        <w:bottom w:val="none" w:sz="0" w:space="0" w:color="auto"/>
        <w:right w:val="none" w:sz="0" w:space="0" w:color="auto"/>
      </w:divBdr>
    </w:div>
    <w:div w:id="1597055210">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691757592">
      <w:bodyDiv w:val="1"/>
      <w:marLeft w:val="0"/>
      <w:marRight w:val="0"/>
      <w:marTop w:val="0"/>
      <w:marBottom w:val="0"/>
      <w:divBdr>
        <w:top w:val="none" w:sz="0" w:space="0" w:color="auto"/>
        <w:left w:val="none" w:sz="0" w:space="0" w:color="auto"/>
        <w:bottom w:val="none" w:sz="0" w:space="0" w:color="auto"/>
        <w:right w:val="none" w:sz="0" w:space="0" w:color="auto"/>
      </w:divBdr>
    </w:div>
    <w:div w:id="1707828501">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816599443">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1888251251">
      <w:bodyDiv w:val="1"/>
      <w:marLeft w:val="0"/>
      <w:marRight w:val="0"/>
      <w:marTop w:val="0"/>
      <w:marBottom w:val="0"/>
      <w:divBdr>
        <w:top w:val="none" w:sz="0" w:space="0" w:color="auto"/>
        <w:left w:val="none" w:sz="0" w:space="0" w:color="auto"/>
        <w:bottom w:val="none" w:sz="0" w:space="0" w:color="auto"/>
        <w:right w:val="none" w:sz="0" w:space="0" w:color="auto"/>
      </w:divBdr>
    </w:div>
    <w:div w:id="2016221692">
      <w:bodyDiv w:val="1"/>
      <w:marLeft w:val="0"/>
      <w:marRight w:val="0"/>
      <w:marTop w:val="0"/>
      <w:marBottom w:val="0"/>
      <w:divBdr>
        <w:top w:val="none" w:sz="0" w:space="0" w:color="auto"/>
        <w:left w:val="none" w:sz="0" w:space="0" w:color="auto"/>
        <w:bottom w:val="none" w:sz="0" w:space="0" w:color="auto"/>
        <w:right w:val="none" w:sz="0" w:space="0" w:color="auto"/>
      </w:divBdr>
    </w:div>
    <w:div w:id="2048136607">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241</TotalTime>
  <Pages>3</Pages>
  <Words>871</Words>
  <Characters>4966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Nuwan Uddika Liyanage</cp:lastModifiedBy>
  <cp:revision>14</cp:revision>
  <dcterms:created xsi:type="dcterms:W3CDTF">2025-11-25T14:16:00Z</dcterms:created>
  <dcterms:modified xsi:type="dcterms:W3CDTF">2025-11-27T14:55:00Z</dcterms:modified>
</cp:coreProperties>
</file>