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1881691"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758AB47B"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D038C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643CBF">
        <w:rPr>
          <w:rFonts w:ascii="Times New Roman" w:eastAsia="Times New Roman" w:hAnsi="Times New Roman" w:cs="Times New Roman"/>
          <w:b/>
          <w:sz w:val="24"/>
          <w:szCs w:val="24"/>
        </w:rPr>
        <w:t>1</w:t>
      </w:r>
      <w:r w:rsidR="00AD662D">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7B1A831E" w14:textId="7083F80D" w:rsidR="00D038C8" w:rsidRPr="00AD662D" w:rsidRDefault="00AD662D"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AD662D">
        <w:rPr>
          <w:rFonts w:ascii="Times New Roman" w:hAnsi="Times New Roman" w:cs="Times New Roman"/>
          <w:i/>
          <w:iCs/>
          <w:sz w:val="24"/>
          <w:szCs w:val="24"/>
        </w:rPr>
        <w:t xml:space="preserve">The Yirol East County Commissioner within Lakes State has reportedly spread early warning information on impending attacks of Nyong Nuer armed youths from </w:t>
      </w:r>
      <w:proofErr w:type="spellStart"/>
      <w:r w:rsidRPr="00AD662D">
        <w:rPr>
          <w:rFonts w:ascii="Times New Roman" w:hAnsi="Times New Roman" w:cs="Times New Roman"/>
          <w:i/>
          <w:iCs/>
          <w:sz w:val="24"/>
          <w:szCs w:val="24"/>
        </w:rPr>
        <w:t>Panyijar</w:t>
      </w:r>
      <w:proofErr w:type="spellEnd"/>
      <w:r w:rsidRPr="00AD662D">
        <w:rPr>
          <w:rFonts w:ascii="Times New Roman" w:hAnsi="Times New Roman" w:cs="Times New Roman"/>
          <w:i/>
          <w:iCs/>
          <w:sz w:val="24"/>
          <w:szCs w:val="24"/>
        </w:rPr>
        <w:t xml:space="preserve"> County of Unity State in his jurisdiction</w:t>
      </w:r>
    </w:p>
    <w:p w14:paraId="3715DCA1" w14:textId="77777777" w:rsidR="00D038C8" w:rsidRPr="001C6B1E" w:rsidRDefault="00D038C8" w:rsidP="00D038C8">
      <w:pPr>
        <w:pStyle w:val="ListParagraph"/>
        <w:spacing w:after="0" w:line="240" w:lineRule="auto"/>
        <w:jc w:val="both"/>
        <w:rPr>
          <w:rFonts w:ascii="Times New Roman" w:eastAsia="Calibri" w:hAnsi="Times New Roman" w:cs="Times New Roman"/>
          <w:sz w:val="24"/>
          <w:szCs w:val="24"/>
        </w:rPr>
      </w:pPr>
    </w:p>
    <w:p w14:paraId="4958D71F" w14:textId="77777777" w:rsidR="00AD662D" w:rsidRDefault="00F45956" w:rsidP="00AD662D">
      <w:pPr>
        <w:numPr>
          <w:ilvl w:val="0"/>
          <w:numId w:val="2"/>
        </w:numPr>
        <w:spacing w:after="0" w:line="240" w:lineRule="auto"/>
        <w:ind w:left="284"/>
        <w:contextualSpacing/>
        <w:jc w:val="both"/>
        <w:rPr>
          <w:rFonts w:ascii="Times New Roman" w:eastAsia="Calibri" w:hAnsi="Times New Roman" w:cs="Times New Roman"/>
          <w:b/>
          <w:bCs/>
          <w:sz w:val="24"/>
          <w:szCs w:val="24"/>
        </w:rPr>
      </w:pPr>
      <w:r w:rsidRPr="001C6B1E">
        <w:rPr>
          <w:rFonts w:ascii="Times New Roman" w:eastAsia="Calibri" w:hAnsi="Times New Roman" w:cs="Times New Roman"/>
          <w:b/>
          <w:bCs/>
          <w:sz w:val="24"/>
          <w:szCs w:val="24"/>
        </w:rPr>
        <w:t xml:space="preserve">Political and Security </w:t>
      </w:r>
      <w:proofErr w:type="spellStart"/>
      <w:r w:rsidRPr="001C6B1E">
        <w:rPr>
          <w:rFonts w:ascii="Times New Roman" w:eastAsia="Calibri" w:hAnsi="Times New Roman" w:cs="Times New Roman"/>
          <w:b/>
          <w:bCs/>
          <w:sz w:val="24"/>
          <w:szCs w:val="24"/>
        </w:rPr>
        <w:t>Updates</w:t>
      </w:r>
      <w:proofErr w:type="spellEnd"/>
    </w:p>
    <w:p w14:paraId="1E715840" w14:textId="77777777" w:rsidR="00AD662D" w:rsidRPr="00AD662D" w:rsidRDefault="00AD662D" w:rsidP="00AD662D">
      <w:pPr>
        <w:spacing w:after="0" w:line="240" w:lineRule="auto"/>
        <w:ind w:left="-76"/>
        <w:contextualSpacing/>
        <w:jc w:val="both"/>
        <w:rPr>
          <w:rFonts w:ascii="Times New Roman" w:eastAsia="Calibri" w:hAnsi="Times New Roman" w:cs="Times New Roman"/>
          <w:sz w:val="24"/>
          <w:szCs w:val="24"/>
        </w:rPr>
      </w:pPr>
    </w:p>
    <w:p w14:paraId="51E78FA4" w14:textId="77777777" w:rsidR="00AD662D" w:rsidRDefault="00AD662D" w:rsidP="00AD662D">
      <w:pPr>
        <w:spacing w:after="0" w:line="240" w:lineRule="auto"/>
        <w:ind w:left="-76"/>
        <w:contextualSpacing/>
        <w:jc w:val="both"/>
        <w:rPr>
          <w:rFonts w:ascii="Times New Roman" w:eastAsia="Calibri" w:hAnsi="Times New Roman" w:cs="Times New Roman"/>
          <w:b/>
          <w:bCs/>
          <w:sz w:val="24"/>
          <w:szCs w:val="24"/>
        </w:rPr>
      </w:pPr>
      <w:r w:rsidRPr="00AD662D">
        <w:rPr>
          <w:rFonts w:ascii="Times New Roman" w:hAnsi="Times New Roman" w:cs="Times New Roman"/>
          <w:sz w:val="24"/>
          <w:szCs w:val="24"/>
          <w:u w:val="single"/>
        </w:rPr>
        <w:t xml:space="preserve">The Yirol East County Commissioner within Lakes State has reportedly spread early warning information on impending attacks of Nyong Nuer armed youths from </w:t>
      </w:r>
      <w:proofErr w:type="spellStart"/>
      <w:r w:rsidRPr="00AD662D">
        <w:rPr>
          <w:rFonts w:ascii="Times New Roman" w:hAnsi="Times New Roman" w:cs="Times New Roman"/>
          <w:sz w:val="24"/>
          <w:szCs w:val="24"/>
          <w:u w:val="single"/>
        </w:rPr>
        <w:t>Panyijar</w:t>
      </w:r>
      <w:proofErr w:type="spellEnd"/>
      <w:r w:rsidRPr="00AD662D">
        <w:rPr>
          <w:rFonts w:ascii="Times New Roman" w:hAnsi="Times New Roman" w:cs="Times New Roman"/>
          <w:sz w:val="24"/>
          <w:szCs w:val="24"/>
          <w:u w:val="single"/>
        </w:rPr>
        <w:t xml:space="preserve"> County of Unity State in his jurisdiction</w:t>
      </w:r>
    </w:p>
    <w:p w14:paraId="7D17458B" w14:textId="77777777" w:rsidR="00AD662D" w:rsidRDefault="00AD662D" w:rsidP="00AD662D">
      <w:pPr>
        <w:spacing w:after="0" w:line="240" w:lineRule="auto"/>
        <w:ind w:left="-76"/>
        <w:contextualSpacing/>
        <w:jc w:val="both"/>
        <w:rPr>
          <w:rFonts w:ascii="Times New Roman" w:eastAsia="Calibri" w:hAnsi="Times New Roman" w:cs="Times New Roman"/>
          <w:b/>
          <w:bCs/>
          <w:sz w:val="24"/>
          <w:szCs w:val="24"/>
        </w:rPr>
      </w:pPr>
    </w:p>
    <w:p w14:paraId="4E7E0B91" w14:textId="352DFAAC" w:rsidR="00AD662D" w:rsidRDefault="00AD662D" w:rsidP="00AD662D">
      <w:pPr>
        <w:spacing w:after="0" w:line="240" w:lineRule="auto"/>
        <w:ind w:left="-76"/>
        <w:contextualSpacing/>
        <w:jc w:val="both"/>
        <w:rPr>
          <w:rFonts w:ascii="Times New Roman" w:eastAsia="Calibri" w:hAnsi="Times New Roman" w:cs="Times New Roman"/>
          <w:b/>
          <w:bCs/>
          <w:sz w:val="24"/>
          <w:szCs w:val="24"/>
        </w:rPr>
      </w:pPr>
      <w:r w:rsidRPr="00314326">
        <w:rPr>
          <w:rFonts w:ascii="Times New Roman" w:hAnsi="Times New Roman" w:cs="Times New Roman"/>
          <w:sz w:val="24"/>
          <w:szCs w:val="24"/>
        </w:rPr>
        <w:t xml:space="preserve">On 13 October 2025, HRD received reports from multiple sources (including authorities assigned to Yirol East County) to the effect that the Yirol East County Commissioner has instructed the Administrators deployed in all seven Payams under his jurisdiction, to advise the communities and other people living in respective locations, to avoid or curb walks, movements or any other evening or night outings, due to continual alerts reportedly received as from 8 October from the neighboring </w:t>
      </w:r>
      <w:proofErr w:type="spellStart"/>
      <w:r w:rsidRPr="00314326">
        <w:rPr>
          <w:rFonts w:ascii="Times New Roman" w:hAnsi="Times New Roman" w:cs="Times New Roman"/>
          <w:sz w:val="24"/>
          <w:szCs w:val="24"/>
        </w:rPr>
        <w:t>Panyijar</w:t>
      </w:r>
      <w:proofErr w:type="spellEnd"/>
      <w:r w:rsidRPr="00314326">
        <w:rPr>
          <w:rFonts w:ascii="Times New Roman" w:hAnsi="Times New Roman" w:cs="Times New Roman"/>
          <w:sz w:val="24"/>
          <w:szCs w:val="24"/>
        </w:rPr>
        <w:t xml:space="preserve"> County of Unity State, on a big number of Nyong Nuer armed youths allegedly spotted moving towards Yirol East County of Lakes State. Additional details shared on this early warning spread by the County Commissioner indicate that these </w:t>
      </w:r>
      <w:proofErr w:type="spellStart"/>
      <w:r w:rsidRPr="00314326">
        <w:rPr>
          <w:rFonts w:ascii="Times New Roman" w:hAnsi="Times New Roman" w:cs="Times New Roman"/>
          <w:sz w:val="24"/>
          <w:szCs w:val="24"/>
        </w:rPr>
        <w:t>Nyuong</w:t>
      </w:r>
      <w:proofErr w:type="spellEnd"/>
      <w:r w:rsidRPr="00314326">
        <w:rPr>
          <w:rFonts w:ascii="Times New Roman" w:hAnsi="Times New Roman" w:cs="Times New Roman"/>
          <w:sz w:val="24"/>
          <w:szCs w:val="24"/>
        </w:rPr>
        <w:t xml:space="preserve"> Nuer armed youth heading to Yirol East County allegedly intend to attack the local Dinka </w:t>
      </w:r>
      <w:proofErr w:type="spellStart"/>
      <w:r w:rsidRPr="00314326">
        <w:rPr>
          <w:rFonts w:ascii="Times New Roman" w:hAnsi="Times New Roman" w:cs="Times New Roman"/>
          <w:sz w:val="24"/>
          <w:szCs w:val="24"/>
        </w:rPr>
        <w:t>Ciec</w:t>
      </w:r>
      <w:proofErr w:type="spellEnd"/>
      <w:r w:rsidRPr="00314326">
        <w:rPr>
          <w:rFonts w:ascii="Times New Roman" w:hAnsi="Times New Roman" w:cs="Times New Roman"/>
          <w:sz w:val="24"/>
          <w:szCs w:val="24"/>
        </w:rPr>
        <w:t xml:space="preserve"> community members, to raid their cattle, loot and destroy their property. Hence, the Yirol East County Commissioner reportedly called these Payams Administrators and the communities to be vigilant.</w:t>
      </w:r>
    </w:p>
    <w:p w14:paraId="7C92E290" w14:textId="77777777" w:rsidR="00AD662D" w:rsidRPr="00AD662D" w:rsidRDefault="00AD662D" w:rsidP="00AD662D">
      <w:pPr>
        <w:spacing w:after="0" w:line="240" w:lineRule="auto"/>
        <w:ind w:left="-76"/>
        <w:contextualSpacing/>
        <w:jc w:val="both"/>
        <w:rPr>
          <w:rFonts w:ascii="Times New Roman" w:eastAsia="Calibri" w:hAnsi="Times New Roman" w:cs="Times New Roman"/>
          <w:sz w:val="24"/>
          <w:szCs w:val="24"/>
        </w:rPr>
      </w:pPr>
    </w:p>
    <w:p w14:paraId="77CDB997" w14:textId="548E9264" w:rsidR="00AD662D" w:rsidRPr="00AD662D" w:rsidRDefault="00AD662D" w:rsidP="00AD662D">
      <w:pPr>
        <w:spacing w:after="0" w:line="240" w:lineRule="auto"/>
        <w:ind w:left="-76"/>
        <w:contextualSpacing/>
        <w:jc w:val="both"/>
        <w:rPr>
          <w:rFonts w:ascii="Times New Roman" w:eastAsia="Calibri" w:hAnsi="Times New Roman" w:cs="Times New Roman"/>
          <w:b/>
          <w:bCs/>
          <w:i/>
          <w:iCs/>
          <w:sz w:val="24"/>
          <w:szCs w:val="24"/>
        </w:rPr>
      </w:pPr>
      <w:r w:rsidRPr="00AD662D">
        <w:rPr>
          <w:rFonts w:ascii="Times New Roman" w:hAnsi="Times New Roman" w:cs="Times New Roman"/>
          <w:i/>
          <w:iCs/>
          <w:sz w:val="24"/>
          <w:szCs w:val="24"/>
        </w:rPr>
        <w:t>Comment: HRD will continue to monitor the situation for updates.</w:t>
      </w:r>
    </w:p>
    <w:p w14:paraId="3CBBEABB" w14:textId="77777777" w:rsidR="00AD662D" w:rsidRPr="001C6B1E" w:rsidRDefault="00AD662D" w:rsidP="00AD662D">
      <w:pPr>
        <w:spacing w:after="0" w:line="240" w:lineRule="auto"/>
        <w:contextualSpacing/>
        <w:jc w:val="both"/>
        <w:rPr>
          <w:rFonts w:ascii="Times New Roman" w:eastAsia="Calibri" w:hAnsi="Times New Roman" w:cs="Times New Roman"/>
          <w:b/>
          <w:bCs/>
          <w:sz w:val="24"/>
          <w:szCs w:val="24"/>
        </w:rPr>
      </w:pPr>
    </w:p>
    <w:p w14:paraId="091566C8" w14:textId="77777777" w:rsidR="00B64525" w:rsidRPr="001C6B1E"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Human Rights in the Electoral Process</w:t>
      </w:r>
    </w:p>
    <w:p w14:paraId="41586B9D" w14:textId="50912E42" w:rsidR="00B41E2C" w:rsidRDefault="00F45956" w:rsidP="00D038C8">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Conflict-Related Violations/Abuse</w:t>
      </w:r>
      <w:r w:rsidR="00F121A2" w:rsidRPr="001C6B1E">
        <w:rPr>
          <w:rFonts w:ascii="Times New Roman" w:eastAsia="Palatino Linotype" w:hAnsi="Times New Roman" w:cs="Times New Roman"/>
          <w:b/>
          <w:sz w:val="24"/>
          <w:szCs w:val="24"/>
        </w:rPr>
        <w:t>s</w:t>
      </w:r>
    </w:p>
    <w:p w14:paraId="40C9E18C" w14:textId="106C7D5B" w:rsidR="00B64525" w:rsidRPr="00AD662D" w:rsidRDefault="00F45956" w:rsidP="00AD662D">
      <w:pPr>
        <w:numPr>
          <w:ilvl w:val="0"/>
          <w:numId w:val="2"/>
        </w:numPr>
        <w:spacing w:after="0" w:line="240" w:lineRule="auto"/>
        <w:ind w:left="284"/>
        <w:contextualSpacing/>
        <w:jc w:val="both"/>
        <w:rPr>
          <w:rFonts w:ascii="Times New Roman" w:eastAsia="Palatino Linotype" w:hAnsi="Times New Roman" w:cs="Times New Roman"/>
          <w:b/>
          <w:bCs/>
          <w:sz w:val="24"/>
          <w:szCs w:val="24"/>
        </w:rPr>
      </w:pPr>
      <w:r w:rsidRPr="00AD662D">
        <w:rPr>
          <w:rFonts w:ascii="Times New Roman" w:eastAsia="Palatino Linotype" w:hAnsi="Times New Roman" w:cs="Times New Roman"/>
          <w:b/>
          <w:bCs/>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84973" w14:textId="77777777" w:rsidR="00187F22" w:rsidRDefault="00187F22">
      <w:pPr>
        <w:spacing w:line="240" w:lineRule="auto"/>
      </w:pPr>
      <w:r>
        <w:separator/>
      </w:r>
    </w:p>
  </w:endnote>
  <w:endnote w:type="continuationSeparator" w:id="0">
    <w:p w14:paraId="3E722051" w14:textId="77777777" w:rsidR="00187F22" w:rsidRDefault="00187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1F2E29BC"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w:t>
    </w:r>
    <w:r w:rsidR="00D038C8">
      <w:rPr>
        <w:rFonts w:asciiTheme="majorBidi" w:hAnsiTheme="majorBidi" w:cstheme="majorBidi"/>
        <w:sz w:val="20"/>
        <w:szCs w:val="20"/>
      </w:rPr>
      <w:t>1</w:t>
    </w:r>
    <w:r>
      <w:rPr>
        <w:rFonts w:asciiTheme="majorBidi" w:hAnsiTheme="majorBidi" w:cstheme="majorBidi"/>
        <w:sz w:val="20"/>
        <w:szCs w:val="20"/>
      </w:rPr>
      <w:t>0</w:t>
    </w:r>
    <w:r w:rsidR="00643CBF">
      <w:rPr>
        <w:rFonts w:asciiTheme="majorBidi" w:hAnsiTheme="majorBidi" w:cstheme="majorBidi"/>
        <w:sz w:val="20"/>
        <w:szCs w:val="20"/>
      </w:rPr>
      <w:t>1</w:t>
    </w:r>
    <w:r w:rsidR="00AD662D">
      <w:rPr>
        <w:rFonts w:asciiTheme="majorBidi" w:hAnsiTheme="majorBidi" w:cstheme="majorBidi"/>
        <w:sz w:val="20"/>
        <w:szCs w:val="20"/>
      </w:rPr>
      <w:t>3</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BE15" w14:textId="77777777" w:rsidR="00187F22" w:rsidRDefault="00187F22">
      <w:pPr>
        <w:spacing w:after="0"/>
      </w:pPr>
      <w:r>
        <w:separator/>
      </w:r>
    </w:p>
  </w:footnote>
  <w:footnote w:type="continuationSeparator" w:id="0">
    <w:p w14:paraId="0FBB9F31" w14:textId="77777777" w:rsidR="00187F22" w:rsidRDefault="00187F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22"/>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6B1E"/>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86C"/>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3C2F"/>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D72D5"/>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3CBF"/>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1F9F"/>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2BCE"/>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083"/>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276B"/>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87AD2"/>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62D"/>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1E2C"/>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38C8"/>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BE5"/>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link w:val="NoSpacingChar"/>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 w:type="character" w:customStyle="1" w:styleId="NoSpacingChar">
    <w:name w:val="No Spacing Char"/>
    <w:basedOn w:val="DefaultParagraphFont"/>
    <w:link w:val="NoSpacing"/>
    <w:uiPriority w:val="1"/>
    <w:qFormat/>
    <w:locked/>
    <w:rsid w:val="00643CBF"/>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Akilimali Irenge</cp:lastModifiedBy>
  <cp:revision>2</cp:revision>
  <dcterms:created xsi:type="dcterms:W3CDTF">2025-10-13T15:25:00Z</dcterms:created>
  <dcterms:modified xsi:type="dcterms:W3CDTF">2025-10-13T15:25:00Z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