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699BA" w14:textId="77777777" w:rsidR="00347386" w:rsidRPr="00EF1C00" w:rsidRDefault="00347386" w:rsidP="00347386">
      <w:pPr>
        <w:spacing w:after="0"/>
        <w:jc w:val="center"/>
        <w:rPr>
          <w:rFonts w:asciiTheme="majorBidi" w:eastAsia="Times New Roman" w:hAnsiTheme="majorBidi" w:cstheme="majorBidi"/>
          <w:spacing w:val="-5"/>
          <w:position w:val="-4"/>
          <w:sz w:val="24"/>
          <w:szCs w:val="24"/>
        </w:rPr>
      </w:pPr>
      <w:r w:rsidRPr="00EF1C00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UNITED NATIONS   </w:t>
      </w:r>
      <w:r w:rsidRPr="00EF1C00">
        <w:rPr>
          <w:rFonts w:asciiTheme="majorBidi" w:eastAsia="Times New Roman" w:hAnsiTheme="majorBidi" w:cstheme="majorBidi"/>
          <w:spacing w:val="-5"/>
          <w:sz w:val="24"/>
          <w:szCs w:val="24"/>
        </w:rPr>
        <w:t xml:space="preserve"> </w:t>
      </w:r>
      <w:r w:rsidRPr="00EF1C00">
        <w:rPr>
          <w:rFonts w:asciiTheme="majorBidi" w:eastAsia="Calibri" w:hAnsiTheme="majorBidi" w:cstheme="majorBidi"/>
          <w:noProof/>
          <w:sz w:val="24"/>
          <w:szCs w:val="24"/>
        </w:rPr>
        <w:object w:dxaOrig="690" w:dyaOrig="585" w14:anchorId="02F478B0">
          <v:rect id="rectole0000000000" o:spid="_x0000_i1025" style="width:35.25pt;height:27.75pt" o:ole="" o:preferrelative="t" stroked="f">
            <v:imagedata r:id="rId7" o:title=""/>
          </v:rect>
          <o:OLEObject Type="Embed" ProgID="StaticMetafile" ShapeID="rectole0000000000" DrawAspect="Content" ObjectID="_1821967221" r:id="rId8"/>
        </w:object>
      </w:r>
      <w:r w:rsidRPr="00EF1C00">
        <w:rPr>
          <w:rFonts w:asciiTheme="majorBidi" w:eastAsia="Times New Roman" w:hAnsiTheme="majorBidi" w:cstheme="majorBidi"/>
          <w:position w:val="-4"/>
          <w:sz w:val="24"/>
          <w:szCs w:val="24"/>
        </w:rPr>
        <w:t xml:space="preserve">      </w:t>
      </w:r>
      <w:r w:rsidRPr="00EF1C00">
        <w:rPr>
          <w:rFonts w:asciiTheme="majorBidi" w:eastAsia="Times New Roman" w:hAnsiTheme="majorBidi" w:cstheme="majorBidi"/>
          <w:spacing w:val="-10"/>
          <w:position w:val="-4"/>
          <w:sz w:val="24"/>
          <w:szCs w:val="24"/>
        </w:rPr>
        <w:t xml:space="preserve"> </w:t>
      </w:r>
      <w:proofErr w:type="spellStart"/>
      <w:r w:rsidRPr="00EF1C00">
        <w:rPr>
          <w:rFonts w:asciiTheme="majorBidi" w:eastAsia="Times New Roman" w:hAnsiTheme="majorBidi" w:cstheme="majorBidi"/>
          <w:b/>
          <w:position w:val="-4"/>
          <w:sz w:val="24"/>
          <w:szCs w:val="24"/>
          <w:rtl/>
        </w:rPr>
        <w:t>ألأمم</w:t>
      </w:r>
      <w:proofErr w:type="spellEnd"/>
      <w:r w:rsidRPr="00EF1C00">
        <w:rPr>
          <w:rFonts w:asciiTheme="majorBidi" w:eastAsia="Times New Roman" w:hAnsiTheme="majorBidi" w:cstheme="majorBidi"/>
          <w:b/>
          <w:position w:val="-4"/>
          <w:sz w:val="24"/>
          <w:szCs w:val="24"/>
          <w:rtl/>
        </w:rPr>
        <w:t xml:space="preserve"> المتحدة</w:t>
      </w:r>
    </w:p>
    <w:p w14:paraId="190471B5" w14:textId="77777777" w:rsidR="00347386" w:rsidRPr="00EF1C00" w:rsidRDefault="00347386" w:rsidP="00347386">
      <w:pPr>
        <w:spacing w:after="0"/>
        <w:jc w:val="center"/>
        <w:rPr>
          <w:rFonts w:asciiTheme="majorBidi" w:eastAsia="Times New Roman" w:hAnsiTheme="majorBidi" w:cstheme="majorBidi"/>
          <w:sz w:val="24"/>
          <w:szCs w:val="24"/>
        </w:rPr>
      </w:pPr>
      <w:r w:rsidRPr="00EF1C00">
        <w:rPr>
          <w:rFonts w:asciiTheme="majorBidi" w:eastAsia="Times New Roman" w:hAnsiTheme="majorBidi" w:cstheme="majorBidi"/>
          <w:sz w:val="24"/>
          <w:szCs w:val="24"/>
        </w:rPr>
        <w:t>United Nations Mission in South Sudan (UNMISS)</w:t>
      </w:r>
    </w:p>
    <w:p w14:paraId="5A8ADDFB" w14:textId="77777777" w:rsidR="00347386" w:rsidRPr="00EF1C00" w:rsidRDefault="00347386" w:rsidP="00347386">
      <w:pPr>
        <w:spacing w:after="0"/>
        <w:rPr>
          <w:rFonts w:asciiTheme="majorBidi" w:eastAsia="Times New Roman" w:hAnsiTheme="majorBidi" w:cstheme="majorBidi"/>
          <w:b/>
          <w:sz w:val="24"/>
          <w:szCs w:val="24"/>
        </w:rPr>
      </w:pPr>
    </w:p>
    <w:p w14:paraId="1C72CCFD" w14:textId="77777777" w:rsidR="00347386" w:rsidRPr="00EF1C00" w:rsidRDefault="00347386" w:rsidP="00347386">
      <w:pPr>
        <w:spacing w:after="0"/>
        <w:jc w:val="center"/>
        <w:rPr>
          <w:rFonts w:asciiTheme="majorBidi" w:eastAsia="Times New Roman" w:hAnsiTheme="majorBidi" w:cstheme="majorBidi"/>
          <w:b/>
          <w:sz w:val="24"/>
          <w:szCs w:val="24"/>
        </w:rPr>
      </w:pPr>
      <w:r w:rsidRPr="00EF1C00">
        <w:rPr>
          <w:rFonts w:asciiTheme="majorBidi" w:eastAsia="Times New Roman" w:hAnsiTheme="majorBidi" w:cstheme="majorBidi"/>
          <w:b/>
          <w:sz w:val="24"/>
          <w:szCs w:val="24"/>
        </w:rPr>
        <w:t>Human Rights Division (HRD)</w:t>
      </w:r>
    </w:p>
    <w:p w14:paraId="7B2EC17A" w14:textId="77777777" w:rsidR="00347386" w:rsidRPr="00EF1C00" w:rsidRDefault="00347386" w:rsidP="00347386">
      <w:pPr>
        <w:spacing w:after="0"/>
        <w:ind w:left="3600"/>
        <w:rPr>
          <w:rFonts w:asciiTheme="majorBidi" w:eastAsia="Times New Roman" w:hAnsiTheme="majorBidi" w:cstheme="majorBidi"/>
          <w:b/>
          <w:sz w:val="24"/>
          <w:szCs w:val="24"/>
        </w:rPr>
      </w:pPr>
    </w:p>
    <w:p w14:paraId="4BC14EAB" w14:textId="77777777" w:rsidR="00347386" w:rsidRPr="00EF1C00" w:rsidRDefault="00347386" w:rsidP="00347386">
      <w:pPr>
        <w:spacing w:after="0"/>
        <w:jc w:val="center"/>
        <w:rPr>
          <w:rFonts w:asciiTheme="majorBidi" w:eastAsia="Calibri" w:hAnsiTheme="majorBidi" w:cstheme="majorBidi"/>
          <w:b/>
          <w:sz w:val="24"/>
          <w:szCs w:val="24"/>
        </w:rPr>
      </w:pPr>
      <w:r w:rsidRPr="00EF1C00">
        <w:rPr>
          <w:rFonts w:asciiTheme="majorBidi" w:eastAsia="Calibri" w:hAnsiTheme="majorBidi" w:cstheme="majorBidi"/>
          <w:b/>
          <w:sz w:val="24"/>
          <w:szCs w:val="24"/>
        </w:rPr>
        <w:t>Yambio Field Office Daily Report</w:t>
      </w:r>
    </w:p>
    <w:p w14:paraId="51F3DEF2" w14:textId="77777777" w:rsidR="00347386" w:rsidRPr="00EF1C00" w:rsidRDefault="00347386" w:rsidP="00347386">
      <w:pPr>
        <w:spacing w:after="0"/>
        <w:ind w:left="3600"/>
        <w:rPr>
          <w:rFonts w:asciiTheme="majorBidi" w:eastAsia="Calibri" w:hAnsiTheme="majorBidi" w:cstheme="majorBidi"/>
          <w:b/>
          <w:sz w:val="24"/>
          <w:szCs w:val="24"/>
        </w:rPr>
      </w:pPr>
    </w:p>
    <w:p w14:paraId="13BCC82D" w14:textId="3AA6568B" w:rsidR="00347386" w:rsidRPr="00B05CAE" w:rsidRDefault="00DB189F" w:rsidP="00347386">
      <w:pPr>
        <w:spacing w:after="0"/>
        <w:jc w:val="center"/>
        <w:rPr>
          <w:rFonts w:asciiTheme="majorBidi" w:eastAsia="Calibri" w:hAnsiTheme="majorBidi" w:cstheme="majorBidi"/>
          <w:b/>
          <w:sz w:val="24"/>
          <w:szCs w:val="24"/>
        </w:rPr>
      </w:pPr>
      <w:r>
        <w:rPr>
          <w:rFonts w:asciiTheme="majorBidi" w:eastAsia="Calibri" w:hAnsiTheme="majorBidi" w:cstheme="majorBidi"/>
          <w:b/>
          <w:sz w:val="24"/>
          <w:szCs w:val="24"/>
        </w:rPr>
        <w:t>1</w:t>
      </w:r>
      <w:r w:rsidR="004C5E35">
        <w:rPr>
          <w:rFonts w:asciiTheme="majorBidi" w:eastAsia="Calibri" w:hAnsiTheme="majorBidi" w:cstheme="majorBidi"/>
          <w:b/>
          <w:sz w:val="24"/>
          <w:szCs w:val="24"/>
        </w:rPr>
        <w:t>4</w:t>
      </w:r>
      <w:r w:rsidR="00347386" w:rsidRPr="00B05CAE">
        <w:rPr>
          <w:rFonts w:asciiTheme="majorBidi" w:eastAsia="Calibri" w:hAnsiTheme="majorBidi" w:cstheme="majorBidi"/>
          <w:b/>
          <w:sz w:val="24"/>
          <w:szCs w:val="24"/>
        </w:rPr>
        <w:t>/</w:t>
      </w:r>
      <w:r w:rsidR="00347386">
        <w:rPr>
          <w:rFonts w:asciiTheme="majorBidi" w:eastAsia="Calibri" w:hAnsiTheme="majorBidi" w:cstheme="majorBidi"/>
          <w:b/>
          <w:sz w:val="24"/>
          <w:szCs w:val="24"/>
        </w:rPr>
        <w:t>10</w:t>
      </w:r>
      <w:r w:rsidR="00347386" w:rsidRPr="00B05CAE">
        <w:rPr>
          <w:rFonts w:asciiTheme="majorBidi" w:eastAsia="Calibri" w:hAnsiTheme="majorBidi" w:cstheme="majorBidi"/>
          <w:b/>
          <w:sz w:val="24"/>
          <w:szCs w:val="24"/>
        </w:rPr>
        <w:t>/2025</w:t>
      </w:r>
    </w:p>
    <w:p w14:paraId="4C582D28" w14:textId="77777777" w:rsidR="00347386" w:rsidRPr="002A6AE4" w:rsidRDefault="00347386" w:rsidP="00347386">
      <w:pPr>
        <w:spacing w:after="0" w:line="240" w:lineRule="auto"/>
        <w:jc w:val="both"/>
        <w:rPr>
          <w:rFonts w:asciiTheme="majorBidi" w:eastAsia="Palatino Linotype" w:hAnsiTheme="majorBidi" w:cstheme="majorBidi"/>
          <w:b/>
          <w:i/>
          <w:iCs/>
          <w:sz w:val="24"/>
          <w:szCs w:val="24"/>
        </w:rPr>
      </w:pPr>
      <w:bookmarkStart w:id="0" w:name="_Hlk178616529"/>
      <w:bookmarkStart w:id="1" w:name="_Hlk198223893"/>
      <w:bookmarkStart w:id="2" w:name="_Hlk178789362"/>
      <w:r w:rsidRPr="002A6AE4">
        <w:rPr>
          <w:rFonts w:asciiTheme="majorBidi" w:eastAsia="Palatino Linotype" w:hAnsiTheme="majorBidi" w:cstheme="majorBidi"/>
          <w:b/>
          <w:i/>
          <w:iCs/>
          <w:sz w:val="24"/>
          <w:szCs w:val="24"/>
        </w:rPr>
        <w:t>Highlight</w:t>
      </w:r>
      <w:bookmarkStart w:id="3" w:name="_Hlk197361618"/>
      <w:bookmarkEnd w:id="0"/>
      <w:bookmarkEnd w:id="1"/>
      <w:r>
        <w:rPr>
          <w:rFonts w:asciiTheme="majorBidi" w:eastAsia="Palatino Linotype" w:hAnsiTheme="majorBidi" w:cstheme="majorBidi"/>
          <w:b/>
          <w:i/>
          <w:iCs/>
          <w:sz w:val="24"/>
          <w:szCs w:val="24"/>
        </w:rPr>
        <w:t>s</w:t>
      </w:r>
    </w:p>
    <w:p w14:paraId="6DC923F5" w14:textId="77777777" w:rsidR="00347386" w:rsidRPr="009F46BA" w:rsidRDefault="00347386" w:rsidP="00347386">
      <w:pPr>
        <w:spacing w:after="0" w:line="240" w:lineRule="auto"/>
        <w:jc w:val="both"/>
        <w:rPr>
          <w:rFonts w:asciiTheme="majorBidi" w:eastAsia="Palatino Linotype" w:hAnsiTheme="majorBidi" w:cstheme="majorBidi"/>
          <w:b/>
          <w:i/>
          <w:iCs/>
          <w:sz w:val="24"/>
          <w:szCs w:val="24"/>
        </w:rPr>
      </w:pPr>
      <w:bookmarkStart w:id="4" w:name="_Hlk209110506"/>
    </w:p>
    <w:p w14:paraId="00A13609" w14:textId="0CED6DE1" w:rsidR="00347386" w:rsidRDefault="00636670" w:rsidP="00D163A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636670">
        <w:rPr>
          <w:rFonts w:asciiTheme="majorBidi" w:eastAsia="Palatino Linotype" w:hAnsiTheme="majorBidi" w:cstheme="majorBidi"/>
          <w:b/>
          <w:sz w:val="24"/>
          <w:szCs w:val="24"/>
        </w:rPr>
        <w:t>HRD monitored Yambio and Masia Police Stations;</w:t>
      </w:r>
    </w:p>
    <w:p w14:paraId="2180E61D" w14:textId="77777777" w:rsidR="00D163A3" w:rsidRPr="00D163A3" w:rsidRDefault="00D163A3" w:rsidP="00D163A3">
      <w:pPr>
        <w:pStyle w:val="ListParagraph"/>
        <w:spacing w:after="0" w:line="240" w:lineRule="auto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</w:p>
    <w:bookmarkEnd w:id="2"/>
    <w:bookmarkEnd w:id="3"/>
    <w:bookmarkEnd w:id="4"/>
    <w:p w14:paraId="43A2A919" w14:textId="77777777" w:rsidR="00347386" w:rsidRPr="00DF743E" w:rsidRDefault="00347386" w:rsidP="00347386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bCs/>
          <w:sz w:val="24"/>
          <w:szCs w:val="24"/>
        </w:rPr>
      </w:pPr>
      <w:r w:rsidRPr="002A6AE4">
        <w:rPr>
          <w:rFonts w:asciiTheme="majorBidi" w:eastAsia="Calibri" w:hAnsiTheme="majorBidi" w:cstheme="majorBidi"/>
          <w:b/>
          <w:bCs/>
          <w:sz w:val="24"/>
          <w:szCs w:val="24"/>
        </w:rPr>
        <w:t>Political and Security Updates</w:t>
      </w:r>
    </w:p>
    <w:p w14:paraId="523DF5E7" w14:textId="77777777" w:rsidR="00347386" w:rsidRPr="002A6AE4" w:rsidRDefault="00347386" w:rsidP="00347386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2A6AE4">
        <w:rPr>
          <w:rFonts w:asciiTheme="majorBidi" w:eastAsia="Palatino Linotype" w:hAnsiTheme="majorBidi" w:cstheme="majorBidi"/>
          <w:b/>
          <w:sz w:val="24"/>
          <w:szCs w:val="24"/>
        </w:rPr>
        <w:t xml:space="preserve">Human Rights in the Electoral Process </w:t>
      </w:r>
    </w:p>
    <w:p w14:paraId="2E0F91B6" w14:textId="77777777" w:rsidR="00347386" w:rsidRPr="00AA1E43" w:rsidRDefault="00347386" w:rsidP="00347386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2A6AE4">
        <w:rPr>
          <w:rFonts w:asciiTheme="majorBidi" w:eastAsia="Palatino Linotype" w:hAnsiTheme="majorBidi" w:cstheme="majorBidi"/>
          <w:b/>
          <w:sz w:val="24"/>
          <w:szCs w:val="24"/>
        </w:rPr>
        <w:t>Conflict-Related Violations/Abuses</w:t>
      </w:r>
    </w:p>
    <w:p w14:paraId="2655B116" w14:textId="77777777" w:rsidR="00347386" w:rsidRPr="002A6AE4" w:rsidRDefault="00347386" w:rsidP="00347386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2A6AE4">
        <w:rPr>
          <w:rFonts w:asciiTheme="majorBidi" w:eastAsia="Palatino Linotype" w:hAnsiTheme="majorBidi" w:cstheme="majorBidi"/>
          <w:b/>
          <w:sz w:val="24"/>
          <w:szCs w:val="24"/>
        </w:rPr>
        <w:t xml:space="preserve">Conflict-Related Sexual Violence (CRSV) </w:t>
      </w:r>
    </w:p>
    <w:p w14:paraId="407754C9" w14:textId="77777777" w:rsidR="00347386" w:rsidRPr="002A6AE4" w:rsidRDefault="00347386" w:rsidP="00347386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2A6AE4">
        <w:rPr>
          <w:rFonts w:asciiTheme="majorBidi" w:eastAsia="Palatino Linotype" w:hAnsiTheme="majorBidi" w:cstheme="majorBidi"/>
          <w:b/>
          <w:sz w:val="24"/>
          <w:szCs w:val="24"/>
        </w:rPr>
        <w:t>Sexual and Gender-Based Violence (SGBV)</w:t>
      </w:r>
      <w:bookmarkStart w:id="5" w:name="_Hlk155890358"/>
    </w:p>
    <w:p w14:paraId="3CFC7AE9" w14:textId="77777777" w:rsidR="00347386" w:rsidRPr="002A6AE4" w:rsidRDefault="00347386" w:rsidP="00347386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2A6AE4">
        <w:rPr>
          <w:rFonts w:asciiTheme="majorBidi" w:eastAsia="Palatino Linotype" w:hAnsiTheme="majorBidi" w:cstheme="majorBidi"/>
          <w:b/>
          <w:sz w:val="24"/>
          <w:szCs w:val="24"/>
        </w:rPr>
        <w:t>Civic Space and Participation</w:t>
      </w:r>
    </w:p>
    <w:p w14:paraId="3D0418F5" w14:textId="77777777" w:rsidR="00347386" w:rsidRDefault="00347386" w:rsidP="00347386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2A6AE4">
        <w:rPr>
          <w:rFonts w:asciiTheme="majorBidi" w:eastAsia="Palatino Linotype" w:hAnsiTheme="majorBidi" w:cstheme="majorBidi"/>
          <w:b/>
          <w:sz w:val="24"/>
          <w:szCs w:val="24"/>
        </w:rPr>
        <w:t>Judicial Accountabilit</w:t>
      </w:r>
      <w:bookmarkStart w:id="6" w:name="_Hlk191306961"/>
      <w:r w:rsidRPr="002A6AE4">
        <w:rPr>
          <w:rFonts w:asciiTheme="majorBidi" w:eastAsia="Palatino Linotype" w:hAnsiTheme="majorBidi" w:cstheme="majorBidi"/>
          <w:b/>
          <w:sz w:val="24"/>
          <w:szCs w:val="24"/>
        </w:rPr>
        <w:t>y</w:t>
      </w:r>
    </w:p>
    <w:p w14:paraId="608C68AA" w14:textId="77777777" w:rsidR="00347386" w:rsidRDefault="00347386" w:rsidP="00347386">
      <w:pPr>
        <w:spacing w:after="0" w:line="240" w:lineRule="auto"/>
        <w:contextualSpacing/>
        <w:rPr>
          <w:rFonts w:asciiTheme="majorBidi" w:eastAsia="Palatino Linotype" w:hAnsiTheme="majorBidi" w:cstheme="majorBidi"/>
          <w:bCs/>
          <w:sz w:val="24"/>
          <w:szCs w:val="24"/>
        </w:rPr>
      </w:pPr>
    </w:p>
    <w:p w14:paraId="059827E4" w14:textId="43CBA580" w:rsidR="00347386" w:rsidRPr="00636670" w:rsidRDefault="00636670" w:rsidP="0034738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636670">
        <w:rPr>
          <w:rFonts w:asciiTheme="majorBidi" w:eastAsia="Palatino Linotype" w:hAnsiTheme="majorBidi" w:cstheme="majorBidi"/>
          <w:b/>
          <w:sz w:val="24"/>
          <w:szCs w:val="24"/>
        </w:rPr>
        <w:t>HRD monitored Yambio</w:t>
      </w:r>
      <w:r w:rsidR="00347386" w:rsidRPr="00636670">
        <w:rPr>
          <w:rFonts w:asciiTheme="majorBidi" w:eastAsia="Palatino Linotype" w:hAnsiTheme="majorBidi" w:cstheme="majorBidi"/>
          <w:b/>
          <w:sz w:val="24"/>
          <w:szCs w:val="24"/>
        </w:rPr>
        <w:t xml:space="preserve"> </w:t>
      </w:r>
      <w:r w:rsidR="00DB189F" w:rsidRPr="00636670">
        <w:rPr>
          <w:rFonts w:asciiTheme="majorBidi" w:eastAsia="Palatino Linotype" w:hAnsiTheme="majorBidi" w:cstheme="majorBidi"/>
          <w:b/>
          <w:sz w:val="24"/>
          <w:szCs w:val="24"/>
        </w:rPr>
        <w:t xml:space="preserve">and Masia </w:t>
      </w:r>
      <w:r w:rsidR="00347386" w:rsidRPr="00636670">
        <w:rPr>
          <w:rFonts w:asciiTheme="majorBidi" w:eastAsia="Palatino Linotype" w:hAnsiTheme="majorBidi" w:cstheme="majorBidi"/>
          <w:b/>
          <w:sz w:val="24"/>
          <w:szCs w:val="24"/>
        </w:rPr>
        <w:t>Police Station</w:t>
      </w:r>
      <w:r w:rsidR="00DB189F" w:rsidRPr="00636670">
        <w:rPr>
          <w:rFonts w:asciiTheme="majorBidi" w:eastAsia="Palatino Linotype" w:hAnsiTheme="majorBidi" w:cstheme="majorBidi"/>
          <w:b/>
          <w:sz w:val="24"/>
          <w:szCs w:val="24"/>
        </w:rPr>
        <w:t>s</w:t>
      </w:r>
      <w:r w:rsidRPr="00636670">
        <w:rPr>
          <w:rFonts w:asciiTheme="majorBidi" w:eastAsia="Palatino Linotype" w:hAnsiTheme="majorBidi" w:cstheme="majorBidi"/>
          <w:b/>
          <w:sz w:val="24"/>
          <w:szCs w:val="24"/>
        </w:rPr>
        <w:t>;</w:t>
      </w:r>
    </w:p>
    <w:p w14:paraId="393EF90C" w14:textId="77777777" w:rsidR="00347386" w:rsidRDefault="00347386" w:rsidP="00347386">
      <w:pPr>
        <w:spacing w:after="0" w:line="240" w:lineRule="auto"/>
        <w:contextualSpacing/>
        <w:rPr>
          <w:rFonts w:asciiTheme="majorBidi" w:eastAsia="Palatino Linotype" w:hAnsiTheme="majorBidi" w:cstheme="majorBidi"/>
          <w:b/>
          <w:sz w:val="24"/>
          <w:szCs w:val="24"/>
        </w:rPr>
      </w:pPr>
    </w:p>
    <w:p w14:paraId="3FE50312" w14:textId="1B611DF7" w:rsidR="00347386" w:rsidRPr="003A7CA4" w:rsidRDefault="00347386" w:rsidP="00FF3E17">
      <w:p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Cs/>
          <w:sz w:val="24"/>
          <w:szCs w:val="24"/>
        </w:rPr>
      </w:pPr>
      <w:r w:rsidRPr="003A7CA4">
        <w:rPr>
          <w:rFonts w:asciiTheme="majorBidi" w:eastAsia="Palatino Linotype" w:hAnsiTheme="majorBidi" w:cstheme="majorBidi"/>
          <w:bCs/>
          <w:sz w:val="24"/>
          <w:szCs w:val="24"/>
        </w:rPr>
        <w:t xml:space="preserve">On </w:t>
      </w:r>
      <w:r w:rsidR="00FF3E17">
        <w:rPr>
          <w:rFonts w:asciiTheme="majorBidi" w:eastAsia="Palatino Linotype" w:hAnsiTheme="majorBidi" w:cstheme="majorBidi"/>
          <w:bCs/>
          <w:sz w:val="24"/>
          <w:szCs w:val="24"/>
        </w:rPr>
        <w:t xml:space="preserve">14 </w:t>
      </w:r>
      <w:r w:rsidRPr="003A7CA4">
        <w:rPr>
          <w:rFonts w:asciiTheme="majorBidi" w:eastAsia="Palatino Linotype" w:hAnsiTheme="majorBidi" w:cstheme="majorBidi"/>
          <w:bCs/>
          <w:sz w:val="24"/>
          <w:szCs w:val="24"/>
        </w:rPr>
        <w:t>October, HRD Yambio F</w:t>
      </w:r>
      <w:r>
        <w:rPr>
          <w:rFonts w:asciiTheme="majorBidi" w:eastAsia="Palatino Linotype" w:hAnsiTheme="majorBidi" w:cstheme="majorBidi"/>
          <w:bCs/>
          <w:sz w:val="24"/>
          <w:szCs w:val="24"/>
        </w:rPr>
        <w:t>O conducted a</w:t>
      </w:r>
      <w:r w:rsidRPr="003A7CA4">
        <w:rPr>
          <w:rFonts w:asciiTheme="majorBidi" w:eastAsia="Palatino Linotype" w:hAnsiTheme="majorBidi" w:cstheme="majorBidi"/>
          <w:bCs/>
          <w:sz w:val="24"/>
          <w:szCs w:val="24"/>
        </w:rPr>
        <w:t xml:space="preserve"> monitoring visit to the Yambio </w:t>
      </w:r>
      <w:r>
        <w:rPr>
          <w:rFonts w:asciiTheme="majorBidi" w:eastAsia="Palatino Linotype" w:hAnsiTheme="majorBidi" w:cstheme="majorBidi"/>
          <w:bCs/>
          <w:sz w:val="24"/>
          <w:szCs w:val="24"/>
        </w:rPr>
        <w:t>and Masia Police</w:t>
      </w:r>
      <w:r w:rsidRPr="003A7CA4">
        <w:rPr>
          <w:rFonts w:asciiTheme="majorBidi" w:eastAsia="Palatino Linotype" w:hAnsiTheme="majorBidi" w:cstheme="majorBidi"/>
          <w:bCs/>
          <w:sz w:val="24"/>
          <w:szCs w:val="24"/>
        </w:rPr>
        <w:t xml:space="preserve"> Station</w:t>
      </w:r>
      <w:r>
        <w:rPr>
          <w:rFonts w:asciiTheme="majorBidi" w:eastAsia="Palatino Linotype" w:hAnsiTheme="majorBidi" w:cstheme="majorBidi"/>
          <w:bCs/>
          <w:sz w:val="24"/>
          <w:szCs w:val="24"/>
        </w:rPr>
        <w:t>s</w:t>
      </w:r>
      <w:r w:rsidRPr="003A7CA4">
        <w:rPr>
          <w:rFonts w:asciiTheme="majorBidi" w:eastAsia="Palatino Linotype" w:hAnsiTheme="majorBidi" w:cstheme="majorBidi"/>
          <w:bCs/>
          <w:sz w:val="24"/>
          <w:szCs w:val="24"/>
        </w:rPr>
        <w:t xml:space="preserve"> </w:t>
      </w:r>
      <w:r>
        <w:rPr>
          <w:rFonts w:asciiTheme="majorBidi" w:eastAsia="Palatino Linotype" w:hAnsiTheme="majorBidi" w:cstheme="majorBidi"/>
          <w:bCs/>
          <w:sz w:val="24"/>
          <w:szCs w:val="24"/>
        </w:rPr>
        <w:t>in Yambio Town, Yambio County.</w:t>
      </w:r>
      <w:r w:rsidRPr="003A7CA4">
        <w:rPr>
          <w:rFonts w:asciiTheme="majorBidi" w:eastAsia="Palatino Linotype" w:hAnsiTheme="majorBidi" w:cstheme="majorBidi"/>
          <w:bCs/>
          <w:sz w:val="24"/>
          <w:szCs w:val="24"/>
        </w:rPr>
        <w:t xml:space="preserve"> </w:t>
      </w:r>
      <w:r w:rsidR="00FF3E17" w:rsidRPr="00FF3E17">
        <w:rPr>
          <w:rFonts w:asciiTheme="majorBidi" w:eastAsia="Palatino Linotype" w:hAnsiTheme="majorBidi" w:cstheme="majorBidi"/>
          <w:bCs/>
          <w:sz w:val="24"/>
          <w:szCs w:val="24"/>
        </w:rPr>
        <w:t>The objective was to assess detention conditions and verify compliance with international human rights standards</w:t>
      </w:r>
      <w:r w:rsidR="00FF3E17">
        <w:rPr>
          <w:rFonts w:asciiTheme="majorBidi" w:eastAsia="Palatino Linotype" w:hAnsiTheme="majorBidi" w:cstheme="majorBidi"/>
          <w:bCs/>
          <w:sz w:val="24"/>
          <w:szCs w:val="24"/>
        </w:rPr>
        <w:t>.</w:t>
      </w:r>
    </w:p>
    <w:p w14:paraId="4FB3AED7" w14:textId="77777777" w:rsidR="00347386" w:rsidRPr="003A7CA4" w:rsidRDefault="00347386" w:rsidP="00DB189F">
      <w:p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Cs/>
          <w:sz w:val="24"/>
          <w:szCs w:val="24"/>
        </w:rPr>
      </w:pPr>
    </w:p>
    <w:p w14:paraId="1D98EA14" w14:textId="0B0E86DC" w:rsidR="00FF3E17" w:rsidRPr="00FF3E17" w:rsidRDefault="00FF3E17" w:rsidP="00636670">
      <w:p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Cs/>
          <w:sz w:val="24"/>
          <w:szCs w:val="24"/>
        </w:rPr>
      </w:pPr>
      <w:r w:rsidRPr="00FF3E17">
        <w:rPr>
          <w:rFonts w:asciiTheme="majorBidi" w:eastAsia="Palatino Linotype" w:hAnsiTheme="majorBidi" w:cstheme="majorBidi"/>
          <w:bCs/>
          <w:sz w:val="24"/>
          <w:szCs w:val="24"/>
        </w:rPr>
        <w:t xml:space="preserve">At the Yambio Police Station, HRD documented ten detainees, including three male juveniles charged with rape, three adult males charged with theft, and one detainee charged with a traffic offence. </w:t>
      </w:r>
      <w:r>
        <w:rPr>
          <w:rFonts w:asciiTheme="majorBidi" w:eastAsia="Palatino Linotype" w:hAnsiTheme="majorBidi" w:cstheme="majorBidi"/>
          <w:bCs/>
          <w:sz w:val="24"/>
          <w:szCs w:val="24"/>
        </w:rPr>
        <w:t>HRD observed that t</w:t>
      </w:r>
      <w:r w:rsidRPr="00FF3E17">
        <w:rPr>
          <w:rFonts w:asciiTheme="majorBidi" w:eastAsia="Palatino Linotype" w:hAnsiTheme="majorBidi" w:cstheme="majorBidi"/>
          <w:bCs/>
          <w:sz w:val="24"/>
          <w:szCs w:val="24"/>
        </w:rPr>
        <w:t xml:space="preserve">wo detainees were in custody without formal charges, rendering their detention unlawful. </w:t>
      </w:r>
      <w:r>
        <w:rPr>
          <w:rFonts w:asciiTheme="majorBidi" w:eastAsia="Palatino Linotype" w:hAnsiTheme="majorBidi" w:cstheme="majorBidi"/>
          <w:bCs/>
          <w:sz w:val="24"/>
          <w:szCs w:val="24"/>
        </w:rPr>
        <w:t>Furthermore, HRD</w:t>
      </w:r>
      <w:r w:rsidRPr="00FF3E17">
        <w:rPr>
          <w:rFonts w:asciiTheme="majorBidi" w:eastAsia="Palatino Linotype" w:hAnsiTheme="majorBidi" w:cstheme="majorBidi"/>
          <w:bCs/>
          <w:sz w:val="24"/>
          <w:szCs w:val="24"/>
        </w:rPr>
        <w:t xml:space="preserve"> observed that most detainees had been held beyond the legally permitted timeframe, having remained in custody since 30 September. </w:t>
      </w:r>
      <w:r w:rsidR="00636670" w:rsidRPr="00636670">
        <w:rPr>
          <w:rFonts w:asciiTheme="majorBidi" w:eastAsia="Palatino Linotype" w:hAnsiTheme="majorBidi" w:cstheme="majorBidi"/>
          <w:bCs/>
          <w:sz w:val="24"/>
          <w:szCs w:val="24"/>
        </w:rPr>
        <w:t xml:space="preserve">The crime officer assured </w:t>
      </w:r>
      <w:r w:rsidR="00636670">
        <w:rPr>
          <w:rFonts w:asciiTheme="majorBidi" w:eastAsia="Palatino Linotype" w:hAnsiTheme="majorBidi" w:cstheme="majorBidi"/>
          <w:bCs/>
          <w:sz w:val="24"/>
          <w:szCs w:val="24"/>
        </w:rPr>
        <w:t xml:space="preserve">HRD </w:t>
      </w:r>
      <w:r w:rsidR="00636670" w:rsidRPr="00636670">
        <w:rPr>
          <w:rFonts w:asciiTheme="majorBidi" w:eastAsia="Palatino Linotype" w:hAnsiTheme="majorBidi" w:cstheme="majorBidi"/>
          <w:bCs/>
          <w:sz w:val="24"/>
          <w:szCs w:val="24"/>
        </w:rPr>
        <w:t>that investigations were already finalized, and the individuals would be arraigned in Court soon.</w:t>
      </w:r>
    </w:p>
    <w:p w14:paraId="3BF2BA4E" w14:textId="77777777" w:rsidR="00347386" w:rsidRPr="003A7CA4" w:rsidRDefault="00347386" w:rsidP="00DB189F">
      <w:p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Cs/>
          <w:sz w:val="24"/>
          <w:szCs w:val="24"/>
        </w:rPr>
      </w:pPr>
    </w:p>
    <w:p w14:paraId="25E8A45A" w14:textId="447361A7" w:rsidR="00347386" w:rsidRDefault="00636670" w:rsidP="00636670">
      <w:p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Cs/>
          <w:sz w:val="24"/>
          <w:szCs w:val="24"/>
        </w:rPr>
      </w:pPr>
      <w:r w:rsidRPr="00636670">
        <w:rPr>
          <w:rFonts w:asciiTheme="majorBidi" w:eastAsia="Palatino Linotype" w:hAnsiTheme="majorBidi" w:cstheme="majorBidi"/>
          <w:bCs/>
          <w:sz w:val="24"/>
          <w:szCs w:val="24"/>
        </w:rPr>
        <w:t xml:space="preserve">At the Masia Police Station, HRD </w:t>
      </w:r>
      <w:r>
        <w:rPr>
          <w:rFonts w:asciiTheme="majorBidi" w:eastAsia="Palatino Linotype" w:hAnsiTheme="majorBidi" w:cstheme="majorBidi"/>
          <w:bCs/>
          <w:sz w:val="24"/>
          <w:szCs w:val="24"/>
        </w:rPr>
        <w:t>documented</w:t>
      </w:r>
      <w:r w:rsidRPr="00636670">
        <w:rPr>
          <w:rFonts w:asciiTheme="majorBidi" w:eastAsia="Palatino Linotype" w:hAnsiTheme="majorBidi" w:cstheme="majorBidi"/>
          <w:bCs/>
          <w:sz w:val="24"/>
          <w:szCs w:val="24"/>
        </w:rPr>
        <w:t xml:space="preserve"> the detention of a 23-year-old male civilian from the Azande community, </w:t>
      </w:r>
      <w:r>
        <w:rPr>
          <w:rFonts w:asciiTheme="majorBidi" w:eastAsia="Palatino Linotype" w:hAnsiTheme="majorBidi" w:cstheme="majorBidi"/>
          <w:bCs/>
          <w:sz w:val="24"/>
          <w:szCs w:val="24"/>
        </w:rPr>
        <w:t>detained</w:t>
      </w:r>
      <w:r w:rsidRPr="00636670">
        <w:rPr>
          <w:rFonts w:asciiTheme="majorBidi" w:eastAsia="Palatino Linotype" w:hAnsiTheme="majorBidi" w:cstheme="majorBidi"/>
          <w:bCs/>
          <w:sz w:val="24"/>
          <w:szCs w:val="24"/>
        </w:rPr>
        <w:t xml:space="preserve"> on allegations of transporting stolen property. HRD raised concerns about the legality of the detention, citing the absence of formal charges</w:t>
      </w:r>
      <w:r>
        <w:rPr>
          <w:rFonts w:asciiTheme="majorBidi" w:eastAsia="Palatino Linotype" w:hAnsiTheme="majorBidi" w:cstheme="majorBidi"/>
          <w:bCs/>
          <w:sz w:val="24"/>
          <w:szCs w:val="24"/>
        </w:rPr>
        <w:t xml:space="preserve"> against the detainee. </w:t>
      </w:r>
      <w:r w:rsidRPr="00636670">
        <w:rPr>
          <w:rFonts w:asciiTheme="majorBidi" w:eastAsia="Palatino Linotype" w:hAnsiTheme="majorBidi" w:cstheme="majorBidi"/>
          <w:bCs/>
          <w:sz w:val="24"/>
          <w:szCs w:val="24"/>
        </w:rPr>
        <w:t>The investigator acknowledged these concerns and committed to ensuring the detainee’s release in accordance with lawful procedures</w:t>
      </w:r>
      <w:r>
        <w:rPr>
          <w:rFonts w:asciiTheme="majorBidi" w:eastAsia="Palatino Linotype" w:hAnsiTheme="majorBidi" w:cstheme="majorBidi"/>
          <w:bCs/>
          <w:sz w:val="24"/>
          <w:szCs w:val="24"/>
        </w:rPr>
        <w:t xml:space="preserve"> once the investigation is concluded. </w:t>
      </w:r>
    </w:p>
    <w:p w14:paraId="658FFC4A" w14:textId="77777777" w:rsidR="00636670" w:rsidRDefault="00636670" w:rsidP="00636670">
      <w:p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Cs/>
          <w:sz w:val="24"/>
          <w:szCs w:val="24"/>
        </w:rPr>
      </w:pPr>
    </w:p>
    <w:p w14:paraId="13B5674A" w14:textId="5D530351" w:rsidR="00636670" w:rsidRPr="00636670" w:rsidRDefault="00636670" w:rsidP="00636670">
      <w:p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Cs/>
          <w:i/>
          <w:iCs/>
          <w:sz w:val="24"/>
          <w:szCs w:val="24"/>
        </w:rPr>
      </w:pPr>
      <w:r w:rsidRPr="00636670">
        <w:rPr>
          <w:rFonts w:asciiTheme="majorBidi" w:eastAsia="Palatino Linotype" w:hAnsiTheme="majorBidi" w:cstheme="majorBidi"/>
          <w:bCs/>
          <w:i/>
          <w:iCs/>
          <w:sz w:val="24"/>
          <w:szCs w:val="24"/>
        </w:rPr>
        <w:t>Comment: HRD will carry out a follow-up visit.</w:t>
      </w:r>
    </w:p>
    <w:p w14:paraId="4221DA6D" w14:textId="77777777" w:rsidR="00636670" w:rsidRPr="00A94C3C" w:rsidRDefault="00636670" w:rsidP="00636670">
      <w:pPr>
        <w:spacing w:after="0" w:line="240" w:lineRule="auto"/>
        <w:contextualSpacing/>
        <w:rPr>
          <w:rFonts w:asciiTheme="majorBidi" w:eastAsia="Palatino Linotype" w:hAnsiTheme="majorBidi" w:cstheme="majorBidi"/>
          <w:b/>
          <w:sz w:val="24"/>
          <w:szCs w:val="24"/>
        </w:rPr>
      </w:pPr>
    </w:p>
    <w:bookmarkEnd w:id="6"/>
    <w:p w14:paraId="68F5DC98" w14:textId="77777777" w:rsidR="00347386" w:rsidRPr="002A6AE4" w:rsidRDefault="00347386" w:rsidP="00347386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2A6AE4">
        <w:rPr>
          <w:rFonts w:asciiTheme="majorBidi" w:eastAsia="Palatino Linotype" w:hAnsiTheme="majorBidi" w:cstheme="majorBidi"/>
          <w:b/>
          <w:sz w:val="24"/>
          <w:szCs w:val="24"/>
        </w:rPr>
        <w:t>Transitional Justice</w:t>
      </w:r>
    </w:p>
    <w:p w14:paraId="3B1CB37F" w14:textId="77777777" w:rsidR="00347386" w:rsidRPr="002502A4" w:rsidRDefault="00347386" w:rsidP="00347386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2A6AE4">
        <w:rPr>
          <w:rFonts w:asciiTheme="majorBidi" w:eastAsia="Palatino Linotype" w:hAnsiTheme="majorBidi" w:cstheme="majorBidi"/>
          <w:b/>
          <w:sz w:val="24"/>
          <w:szCs w:val="24"/>
        </w:rPr>
        <w:t>Engagements and Capacity Building</w:t>
      </w:r>
      <w:r w:rsidRPr="002A6AE4">
        <w:rPr>
          <w:rFonts w:asciiTheme="majorBidi" w:eastAsia="Palatino Linotype" w:hAnsiTheme="majorBidi" w:cstheme="majorBidi"/>
          <w:bCs/>
          <w:sz w:val="24"/>
          <w:szCs w:val="24"/>
        </w:rPr>
        <w:t xml:space="preserve"> </w:t>
      </w:r>
      <w:r w:rsidRPr="002A6AE4">
        <w:rPr>
          <w:rFonts w:asciiTheme="majorBidi" w:hAnsiTheme="majorBidi" w:cstheme="majorBidi"/>
          <w:sz w:val="24"/>
          <w:szCs w:val="24"/>
        </w:rPr>
        <w:t xml:space="preserve"> </w:t>
      </w:r>
    </w:p>
    <w:p w14:paraId="571EE7C7" w14:textId="77777777" w:rsidR="00347386" w:rsidRPr="00AA1E43" w:rsidRDefault="00347386" w:rsidP="00347386">
      <w:pPr>
        <w:numPr>
          <w:ilvl w:val="0"/>
          <w:numId w:val="1"/>
        </w:numPr>
        <w:spacing w:after="0"/>
        <w:ind w:left="284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2A6AE4">
        <w:rPr>
          <w:rFonts w:asciiTheme="majorBidi" w:eastAsia="Palatino Linotype" w:hAnsiTheme="majorBidi" w:cstheme="majorBidi"/>
          <w:b/>
          <w:sz w:val="24"/>
          <w:szCs w:val="24"/>
        </w:rPr>
        <w:t>Other Key Human Rights and Protection Conce</w:t>
      </w:r>
      <w:bookmarkEnd w:id="5"/>
      <w:r w:rsidRPr="002A6AE4">
        <w:rPr>
          <w:rFonts w:asciiTheme="majorBidi" w:eastAsia="Palatino Linotype" w:hAnsiTheme="majorBidi" w:cstheme="majorBidi"/>
          <w:b/>
          <w:sz w:val="24"/>
          <w:szCs w:val="24"/>
        </w:rPr>
        <w:t>rns</w:t>
      </w:r>
      <w:r w:rsidRPr="002A6AE4">
        <w:rPr>
          <w:rFonts w:asciiTheme="majorBidi" w:hAnsiTheme="majorBidi" w:cstheme="majorBidi"/>
          <w:sz w:val="24"/>
          <w:szCs w:val="24"/>
        </w:rPr>
        <w:t>.</w:t>
      </w:r>
    </w:p>
    <w:p w14:paraId="58904411" w14:textId="77777777" w:rsidR="00347386" w:rsidRDefault="00347386"/>
    <w:sectPr w:rsidR="00347386" w:rsidSect="00347386">
      <w:headerReference w:type="default" r:id="rId9"/>
      <w:footerReference w:type="default" r:id="rId10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FE55F" w14:textId="77777777" w:rsidR="00372E15" w:rsidRDefault="00372E15" w:rsidP="00DB189F">
      <w:pPr>
        <w:spacing w:after="0" w:line="240" w:lineRule="auto"/>
      </w:pPr>
      <w:r>
        <w:separator/>
      </w:r>
    </w:p>
  </w:endnote>
  <w:endnote w:type="continuationSeparator" w:id="0">
    <w:p w14:paraId="32343B74" w14:textId="77777777" w:rsidR="00372E15" w:rsidRDefault="00372E15" w:rsidP="00DB18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5990DF3" w14:textId="77777777" w:rsidR="00347386" w:rsidRDefault="00347386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____________________________________________________________________________________________</w:t>
        </w:r>
      </w:p>
      <w:p w14:paraId="5BB8E630" w14:textId="78062E4B" w:rsidR="00347386" w:rsidRPr="00182875" w:rsidRDefault="00347386" w:rsidP="009E5220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2025</w:t>
        </w:r>
        <w:r w:rsidR="004C5E35">
          <w:rPr>
            <w:rFonts w:ascii="Times New Roman" w:hAnsi="Times New Roman" w:cs="Times New Roman"/>
            <w:color w:val="0070C0"/>
            <w:sz w:val="20"/>
            <w:szCs w:val="20"/>
          </w:rPr>
          <w:t>10</w:t>
        </w:r>
        <w:r w:rsidR="00DB189F">
          <w:rPr>
            <w:rFonts w:ascii="Times New Roman" w:hAnsi="Times New Roman" w:cs="Times New Roman"/>
            <w:color w:val="0070C0"/>
            <w:sz w:val="20"/>
            <w:szCs w:val="20"/>
          </w:rPr>
          <w:t>1</w:t>
        </w:r>
        <w:r w:rsidR="0090584D">
          <w:rPr>
            <w:rFonts w:ascii="Times New Roman" w:hAnsi="Times New Roman" w:cs="Times New Roman"/>
            <w:color w:val="0070C0"/>
            <w:sz w:val="20"/>
            <w:szCs w:val="20"/>
          </w:rPr>
          <w:t>4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 xml:space="preserve"> </w: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UNMISS </w:t>
        </w:r>
        <w:proofErr w:type="spellStart"/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>HRD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>_Yambio</w:t>
        </w:r>
        <w:proofErr w:type="spellEnd"/>
        <w:r>
          <w:rPr>
            <w:rFonts w:ascii="Times New Roman" w:hAnsi="Times New Roman" w:cs="Times New Roman"/>
            <w:color w:val="0070C0"/>
            <w:sz w:val="20"/>
            <w:szCs w:val="20"/>
          </w:rPr>
          <w:t xml:space="preserve"> </w: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Field </w:t>
        </w:r>
        <w:proofErr w:type="spellStart"/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>Office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>_</w: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>Daily</w:t>
        </w:r>
        <w:proofErr w:type="spellEnd"/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 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>R</w: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>eport</w: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5F63A124" w14:textId="77777777" w:rsidR="00347386" w:rsidRDefault="003473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3263A" w14:textId="77777777" w:rsidR="00372E15" w:rsidRDefault="00372E15" w:rsidP="00DB189F">
      <w:pPr>
        <w:spacing w:after="0" w:line="240" w:lineRule="auto"/>
      </w:pPr>
      <w:r>
        <w:separator/>
      </w:r>
    </w:p>
  </w:footnote>
  <w:footnote w:type="continuationSeparator" w:id="0">
    <w:p w14:paraId="5B472F9A" w14:textId="77777777" w:rsidR="00372E15" w:rsidRDefault="00372E15" w:rsidP="00DB18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96CE9" w14:textId="77777777" w:rsidR="00347386" w:rsidRDefault="00347386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3914153D" w14:textId="77777777" w:rsidR="00347386" w:rsidRPr="00182875" w:rsidRDefault="00347386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035"/>
    <w:multiLevelType w:val="hybridMultilevel"/>
    <w:tmpl w:val="B8D699CA"/>
    <w:lvl w:ilvl="0" w:tplc="4DBCB57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780BFF"/>
    <w:multiLevelType w:val="hybridMultilevel"/>
    <w:tmpl w:val="1C902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44493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391144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386"/>
    <w:rsid w:val="00045C62"/>
    <w:rsid w:val="002A72E2"/>
    <w:rsid w:val="002B6051"/>
    <w:rsid w:val="00347386"/>
    <w:rsid w:val="00372E15"/>
    <w:rsid w:val="00453A98"/>
    <w:rsid w:val="004C5E35"/>
    <w:rsid w:val="006211DC"/>
    <w:rsid w:val="00636670"/>
    <w:rsid w:val="00675EFE"/>
    <w:rsid w:val="00691FDC"/>
    <w:rsid w:val="0090584D"/>
    <w:rsid w:val="00B5309A"/>
    <w:rsid w:val="00D163A3"/>
    <w:rsid w:val="00DB189F"/>
    <w:rsid w:val="00EB76EC"/>
    <w:rsid w:val="00FF3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6FCC47"/>
  <w15:chartTrackingRefBased/>
  <w15:docId w15:val="{A3B1DDA2-463E-46A6-A42C-EB05AC87D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386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7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3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3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3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3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3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3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3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3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3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3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3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386"/>
    <w:rPr>
      <w:i/>
      <w:iCs/>
      <w:color w:val="404040" w:themeColor="text1" w:themeTint="BF"/>
    </w:rPr>
  </w:style>
  <w:style w:type="paragraph" w:styleId="ListParagraph">
    <w:name w:val="List Paragraph"/>
    <w:aliases w:val="normal,Normal1,Normal11,List Paragraph1,Normal111,Normal2,Normal3,Normal4,Normal5,Normal6,Normal7,Normal21,Normal8,Normal9,Normal10,Normal12,Normal13,Normal14,Normal15,Normal16,Normal17,Normal18,Normal19,Normal20,Titre 7 Car1,Normal1111,L"/>
    <w:basedOn w:val="Normal"/>
    <w:link w:val="ListParagraphChar"/>
    <w:uiPriority w:val="34"/>
    <w:qFormat/>
    <w:rsid w:val="003473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3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3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3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386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3473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7386"/>
    <w:rPr>
      <w:kern w:val="0"/>
      <w:sz w:val="22"/>
      <w:szCs w:val="22"/>
      <w14:ligatures w14:val="none"/>
    </w:rPr>
  </w:style>
  <w:style w:type="character" w:customStyle="1" w:styleId="ListParagraphChar">
    <w:name w:val="List Paragraph Char"/>
    <w:aliases w:val="normal Char,Normal1 Char,Normal11 Char,List Paragraph1 Char,Normal111 Char,Normal2 Char,Normal3 Char,Normal4 Char,Normal5 Char,Normal6 Char,Normal7 Char,Normal21 Char,Normal8 Char,Normal9 Char,Normal10 Char,Normal12 Char,L Char"/>
    <w:basedOn w:val="DefaultParagraphFont"/>
    <w:link w:val="ListParagraph"/>
    <w:uiPriority w:val="34"/>
    <w:qFormat/>
    <w:locked/>
    <w:rsid w:val="00347386"/>
  </w:style>
  <w:style w:type="paragraph" w:styleId="Header">
    <w:name w:val="header"/>
    <w:basedOn w:val="Normal"/>
    <w:link w:val="HeaderChar"/>
    <w:uiPriority w:val="99"/>
    <w:unhideWhenUsed/>
    <w:rsid w:val="00DB18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189F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107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7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eb58d0f-f804-411f-a20e-09ebfae62b4c}" enabled="1" method="Privileged" siteId="{0f9e35db-544f-4f60-bdcc-5ea416e6dc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283</Words>
  <Characters>1693</Characters>
  <Application>Microsoft Office Word</Application>
  <DocSecurity>0</DocSecurity>
  <Lines>45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Rotto</dc:creator>
  <cp:keywords/>
  <dc:description/>
  <cp:lastModifiedBy>Opubo Melford Goodhead</cp:lastModifiedBy>
  <cp:revision>3</cp:revision>
  <dcterms:created xsi:type="dcterms:W3CDTF">2025-10-14T15:14:00Z</dcterms:created>
  <dcterms:modified xsi:type="dcterms:W3CDTF">2025-10-14T15:14:00Z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af5599a8-0d61-48dd-9a66-d97bea419bd7</vt:lpwstr>
  </property>
</Properties>
</file>