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147" w14:textId="77777777" w:rsidR="00F30A75" w:rsidRPr="00A616E0" w:rsidRDefault="00F30A75" w:rsidP="00F30A75">
      <w:pPr>
        <w:spacing w:after="0"/>
        <w:jc w:val="center"/>
        <w:rPr>
          <w:rFonts w:asciiTheme="majorBidi" w:eastAsia="Times New Roman" w:hAnsiTheme="majorBidi" w:cstheme="majorBidi"/>
          <w:spacing w:val="-5"/>
          <w:position w:val="-4"/>
          <w:sz w:val="24"/>
          <w:szCs w:val="24"/>
        </w:rPr>
      </w:pPr>
      <w:r w:rsidRPr="00A616E0">
        <w:rPr>
          <w:rFonts w:asciiTheme="majorBidi" w:eastAsia="Times New Roman" w:hAnsiTheme="majorBidi" w:cstheme="majorBidi"/>
          <w:spacing w:val="-10"/>
          <w:sz w:val="24"/>
          <w:szCs w:val="24"/>
        </w:rPr>
        <w:t xml:space="preserve">UNITED NATIONS   </w:t>
      </w:r>
      <w:r w:rsidRPr="00A616E0">
        <w:rPr>
          <w:rFonts w:asciiTheme="majorBidi" w:eastAsia="Times New Roman" w:hAnsiTheme="majorBidi" w:cstheme="majorBidi"/>
          <w:spacing w:val="-5"/>
          <w:sz w:val="24"/>
          <w:szCs w:val="24"/>
        </w:rPr>
        <w:t xml:space="preserve"> </w:t>
      </w:r>
      <w:r w:rsidRPr="00A616E0">
        <w:rPr>
          <w:rFonts w:asciiTheme="majorBidi" w:eastAsia="Calibri" w:hAnsiTheme="majorBidi" w:cstheme="majorBidi"/>
          <w:noProof/>
          <w:sz w:val="24"/>
          <w:szCs w:val="24"/>
        </w:rPr>
        <w:object w:dxaOrig="690" w:dyaOrig="585" w14:anchorId="5B0CCDB6">
          <v:rect id="rectole0000000000" o:spid="_x0000_i1025" style="width:35.25pt;height:27.75pt" o:ole="" o:preferrelative="t" stroked="f">
            <v:imagedata r:id="rId7" o:title=""/>
          </v:rect>
          <o:OLEObject Type="Embed" ProgID="StaticMetafile" ShapeID="rectole0000000000" DrawAspect="Content" ObjectID="_1822145125" r:id="rId8"/>
        </w:object>
      </w:r>
      <w:r w:rsidRPr="00A616E0">
        <w:rPr>
          <w:rFonts w:asciiTheme="majorBidi" w:eastAsia="Times New Roman" w:hAnsiTheme="majorBidi" w:cstheme="majorBidi"/>
          <w:position w:val="-4"/>
          <w:sz w:val="24"/>
          <w:szCs w:val="24"/>
        </w:rPr>
        <w:t xml:space="preserve">      </w:t>
      </w:r>
      <w:r w:rsidRPr="00A616E0">
        <w:rPr>
          <w:rFonts w:asciiTheme="majorBidi" w:eastAsia="Times New Roman" w:hAnsiTheme="majorBidi" w:cstheme="majorBidi"/>
          <w:spacing w:val="-10"/>
          <w:position w:val="-4"/>
          <w:sz w:val="24"/>
          <w:szCs w:val="24"/>
        </w:rPr>
        <w:t xml:space="preserve"> </w:t>
      </w:r>
      <w:proofErr w:type="spellStart"/>
      <w:r w:rsidRPr="00A616E0">
        <w:rPr>
          <w:rFonts w:asciiTheme="majorBidi" w:eastAsia="Times New Roman" w:hAnsiTheme="majorBidi" w:cstheme="majorBidi"/>
          <w:b/>
          <w:position w:val="-4"/>
          <w:sz w:val="24"/>
          <w:szCs w:val="24"/>
          <w:rtl/>
        </w:rPr>
        <w:t>ألأمم</w:t>
      </w:r>
      <w:proofErr w:type="spellEnd"/>
      <w:r w:rsidRPr="00A616E0">
        <w:rPr>
          <w:rFonts w:asciiTheme="majorBidi" w:eastAsia="Times New Roman" w:hAnsiTheme="majorBidi" w:cstheme="majorBidi"/>
          <w:b/>
          <w:position w:val="-4"/>
          <w:sz w:val="24"/>
          <w:szCs w:val="24"/>
          <w:rtl/>
        </w:rPr>
        <w:t xml:space="preserve"> المتحدة</w:t>
      </w:r>
    </w:p>
    <w:p w14:paraId="5203D252" w14:textId="77777777" w:rsidR="00F30A75" w:rsidRPr="00A616E0" w:rsidRDefault="00F30A75" w:rsidP="00F30A75">
      <w:pPr>
        <w:spacing w:after="0"/>
        <w:jc w:val="center"/>
        <w:rPr>
          <w:rFonts w:asciiTheme="majorBidi" w:eastAsia="Times New Roman" w:hAnsiTheme="majorBidi" w:cstheme="majorBidi"/>
          <w:sz w:val="24"/>
          <w:szCs w:val="24"/>
        </w:rPr>
      </w:pPr>
      <w:r w:rsidRPr="00A616E0">
        <w:rPr>
          <w:rFonts w:asciiTheme="majorBidi" w:eastAsia="Times New Roman" w:hAnsiTheme="majorBidi" w:cstheme="majorBidi"/>
          <w:sz w:val="24"/>
          <w:szCs w:val="24"/>
        </w:rPr>
        <w:t>United Nations Mission in South Sudan (UNMISS)</w:t>
      </w:r>
    </w:p>
    <w:p w14:paraId="77A87019" w14:textId="77777777" w:rsidR="00F30A75" w:rsidRPr="00A616E0" w:rsidRDefault="00F30A75" w:rsidP="00F30A75">
      <w:pPr>
        <w:spacing w:after="0"/>
        <w:rPr>
          <w:rFonts w:asciiTheme="majorBidi" w:eastAsia="Times New Roman" w:hAnsiTheme="majorBidi" w:cstheme="majorBidi"/>
          <w:b/>
          <w:sz w:val="24"/>
          <w:szCs w:val="24"/>
        </w:rPr>
      </w:pPr>
    </w:p>
    <w:p w14:paraId="13E166E5" w14:textId="77777777" w:rsidR="00F30A75" w:rsidRPr="00A616E0" w:rsidRDefault="00F30A75" w:rsidP="00F30A75">
      <w:pPr>
        <w:spacing w:after="0"/>
        <w:jc w:val="center"/>
        <w:rPr>
          <w:rFonts w:asciiTheme="majorBidi" w:eastAsia="Times New Roman" w:hAnsiTheme="majorBidi" w:cstheme="majorBidi"/>
          <w:b/>
          <w:sz w:val="24"/>
          <w:szCs w:val="24"/>
        </w:rPr>
      </w:pPr>
      <w:r w:rsidRPr="00A616E0">
        <w:rPr>
          <w:rFonts w:asciiTheme="majorBidi" w:eastAsia="Times New Roman" w:hAnsiTheme="majorBidi" w:cstheme="majorBidi"/>
          <w:b/>
          <w:sz w:val="24"/>
          <w:szCs w:val="24"/>
        </w:rPr>
        <w:t>Human Rights Division (HRD)</w:t>
      </w:r>
    </w:p>
    <w:p w14:paraId="493523C0" w14:textId="77777777" w:rsidR="00F30A75" w:rsidRPr="00A616E0" w:rsidRDefault="00F30A75" w:rsidP="00F30A75">
      <w:pPr>
        <w:spacing w:after="0"/>
        <w:ind w:left="3600"/>
        <w:rPr>
          <w:rFonts w:asciiTheme="majorBidi" w:eastAsia="Times New Roman" w:hAnsiTheme="majorBidi" w:cstheme="majorBidi"/>
          <w:b/>
          <w:sz w:val="24"/>
          <w:szCs w:val="24"/>
        </w:rPr>
      </w:pPr>
    </w:p>
    <w:p w14:paraId="16A95E4F" w14:textId="77777777" w:rsidR="00F30A75" w:rsidRPr="00A616E0" w:rsidRDefault="00F30A75" w:rsidP="00F30A75">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Yambio Field Office Daily Report</w:t>
      </w:r>
    </w:p>
    <w:p w14:paraId="7A93C334" w14:textId="77777777" w:rsidR="00F30A75" w:rsidRPr="00A616E0" w:rsidRDefault="00F30A75" w:rsidP="00F30A75">
      <w:pPr>
        <w:spacing w:after="0"/>
        <w:ind w:left="3600"/>
        <w:rPr>
          <w:rFonts w:asciiTheme="majorBidi" w:eastAsia="Calibri" w:hAnsiTheme="majorBidi" w:cstheme="majorBidi"/>
          <w:b/>
          <w:sz w:val="24"/>
          <w:szCs w:val="24"/>
        </w:rPr>
      </w:pPr>
    </w:p>
    <w:p w14:paraId="11B49F2D" w14:textId="1B7D4B66" w:rsidR="00F30A75" w:rsidRPr="00A616E0" w:rsidRDefault="00D8357F" w:rsidP="00F30A75">
      <w:pPr>
        <w:spacing w:after="0"/>
        <w:jc w:val="center"/>
        <w:rPr>
          <w:rFonts w:asciiTheme="majorBidi" w:eastAsia="Calibri" w:hAnsiTheme="majorBidi" w:cstheme="majorBidi"/>
          <w:b/>
          <w:sz w:val="24"/>
          <w:szCs w:val="24"/>
        </w:rPr>
      </w:pPr>
      <w:r w:rsidRPr="00A616E0">
        <w:rPr>
          <w:rFonts w:asciiTheme="majorBidi" w:eastAsia="Calibri" w:hAnsiTheme="majorBidi" w:cstheme="majorBidi"/>
          <w:b/>
          <w:sz w:val="24"/>
          <w:szCs w:val="24"/>
        </w:rPr>
        <w:t>1</w:t>
      </w:r>
      <w:r w:rsidR="003951B7">
        <w:rPr>
          <w:rFonts w:asciiTheme="majorBidi" w:eastAsia="Calibri" w:hAnsiTheme="majorBidi" w:cstheme="majorBidi"/>
          <w:b/>
          <w:sz w:val="24"/>
          <w:szCs w:val="24"/>
        </w:rPr>
        <w:t>6</w:t>
      </w:r>
      <w:r w:rsidR="00F30A75" w:rsidRPr="00A616E0">
        <w:rPr>
          <w:rFonts w:asciiTheme="majorBidi" w:eastAsia="Calibri" w:hAnsiTheme="majorBidi" w:cstheme="majorBidi"/>
          <w:b/>
          <w:sz w:val="24"/>
          <w:szCs w:val="24"/>
        </w:rPr>
        <w:t>/10/2025</w:t>
      </w:r>
    </w:p>
    <w:p w14:paraId="594B296F" w14:textId="77777777" w:rsidR="00F30A75" w:rsidRPr="00A616E0" w:rsidRDefault="00F30A75" w:rsidP="00F30A7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bookmarkStart w:id="3" w:name="_Hlk211443462"/>
      <w:r w:rsidRPr="00A616E0">
        <w:rPr>
          <w:rFonts w:asciiTheme="majorBidi" w:eastAsia="Palatino Linotype" w:hAnsiTheme="majorBidi" w:cstheme="majorBidi"/>
          <w:b/>
          <w:i/>
          <w:iCs/>
          <w:sz w:val="24"/>
          <w:szCs w:val="24"/>
        </w:rPr>
        <w:t>Highlight</w:t>
      </w:r>
      <w:bookmarkStart w:id="4" w:name="_Hlk197361618"/>
      <w:bookmarkEnd w:id="0"/>
      <w:bookmarkEnd w:id="1"/>
      <w:r w:rsidRPr="00A616E0">
        <w:rPr>
          <w:rFonts w:asciiTheme="majorBidi" w:eastAsia="Palatino Linotype" w:hAnsiTheme="majorBidi" w:cstheme="majorBidi"/>
          <w:b/>
          <w:i/>
          <w:iCs/>
          <w:sz w:val="24"/>
          <w:szCs w:val="24"/>
        </w:rPr>
        <w:t>s</w:t>
      </w:r>
    </w:p>
    <w:p w14:paraId="338167FC" w14:textId="77777777" w:rsidR="00F30A75" w:rsidRPr="00A616E0" w:rsidRDefault="00F30A75" w:rsidP="00F30A75">
      <w:pPr>
        <w:spacing w:after="0" w:line="240" w:lineRule="auto"/>
        <w:jc w:val="both"/>
        <w:rPr>
          <w:rFonts w:asciiTheme="majorBidi" w:hAnsiTheme="majorBidi" w:cstheme="majorBidi"/>
          <w:b/>
          <w:bCs/>
          <w:sz w:val="24"/>
          <w:szCs w:val="24"/>
        </w:rPr>
      </w:pPr>
      <w:bookmarkStart w:id="5" w:name="_Hlk209110506"/>
    </w:p>
    <w:p w14:paraId="10324F40" w14:textId="77777777" w:rsidR="00D67F01" w:rsidRPr="00D67F01" w:rsidRDefault="00D67F01" w:rsidP="00D67F01">
      <w:pPr>
        <w:pStyle w:val="ListParagraph"/>
        <w:numPr>
          <w:ilvl w:val="0"/>
          <w:numId w:val="3"/>
        </w:numPr>
        <w:spacing w:after="0" w:line="240" w:lineRule="auto"/>
        <w:jc w:val="both"/>
        <w:rPr>
          <w:rFonts w:asciiTheme="majorBidi" w:eastAsia="Palatino Linotype" w:hAnsiTheme="majorBidi" w:cstheme="majorBidi"/>
          <w:b/>
          <w:bCs/>
          <w:i/>
          <w:iCs/>
          <w:sz w:val="24"/>
          <w:szCs w:val="24"/>
        </w:rPr>
      </w:pPr>
      <w:r w:rsidRPr="00D67F01">
        <w:rPr>
          <w:rFonts w:asciiTheme="majorBidi" w:eastAsia="Palatino Linotype" w:hAnsiTheme="majorBidi" w:cstheme="majorBidi"/>
          <w:b/>
          <w:bCs/>
          <w:i/>
          <w:iCs/>
          <w:sz w:val="24"/>
          <w:szCs w:val="24"/>
        </w:rPr>
        <w:t xml:space="preserve">Follow-Up: Report on Aerial Bombardments in </w:t>
      </w:r>
      <w:proofErr w:type="spellStart"/>
      <w:r w:rsidRPr="00D67F01">
        <w:rPr>
          <w:rFonts w:asciiTheme="majorBidi" w:eastAsia="Palatino Linotype" w:hAnsiTheme="majorBidi" w:cstheme="majorBidi"/>
          <w:b/>
          <w:bCs/>
          <w:i/>
          <w:iCs/>
          <w:sz w:val="24"/>
          <w:szCs w:val="24"/>
        </w:rPr>
        <w:t>Nagero</w:t>
      </w:r>
      <w:proofErr w:type="spellEnd"/>
      <w:r w:rsidRPr="00D67F01">
        <w:rPr>
          <w:rFonts w:asciiTheme="majorBidi" w:eastAsia="Palatino Linotype" w:hAnsiTheme="majorBidi" w:cstheme="majorBidi"/>
          <w:b/>
          <w:bCs/>
          <w:i/>
          <w:iCs/>
          <w:sz w:val="24"/>
          <w:szCs w:val="24"/>
        </w:rPr>
        <w:t xml:space="preserve"> County</w:t>
      </w:r>
    </w:p>
    <w:p w14:paraId="4F5136E2" w14:textId="59CC5DAB" w:rsidR="0028036C" w:rsidRPr="00D67F01" w:rsidRDefault="0028036C" w:rsidP="00D67F01">
      <w:pPr>
        <w:spacing w:after="0" w:line="240" w:lineRule="auto"/>
        <w:jc w:val="both"/>
        <w:rPr>
          <w:rFonts w:asciiTheme="majorBidi" w:hAnsiTheme="majorBidi" w:cstheme="majorBidi"/>
          <w:b/>
          <w:bCs/>
          <w:i/>
          <w:iCs/>
          <w:sz w:val="24"/>
          <w:szCs w:val="24"/>
        </w:rPr>
      </w:pPr>
    </w:p>
    <w:bookmarkEnd w:id="3"/>
    <w:p w14:paraId="4E837CE6" w14:textId="77777777" w:rsidR="00F30A75" w:rsidRPr="00A616E0" w:rsidRDefault="00F30A75" w:rsidP="00F30A75">
      <w:pPr>
        <w:pStyle w:val="ListParagraph"/>
        <w:spacing w:after="0" w:line="240" w:lineRule="auto"/>
        <w:jc w:val="both"/>
        <w:rPr>
          <w:rFonts w:asciiTheme="majorBidi" w:eastAsia="Palatino Linotype" w:hAnsiTheme="majorBidi" w:cstheme="majorBidi"/>
          <w:b/>
          <w:sz w:val="24"/>
          <w:szCs w:val="24"/>
        </w:rPr>
      </w:pPr>
    </w:p>
    <w:bookmarkEnd w:id="2"/>
    <w:bookmarkEnd w:id="4"/>
    <w:bookmarkEnd w:id="5"/>
    <w:p w14:paraId="00638961"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A616E0">
        <w:rPr>
          <w:rFonts w:asciiTheme="majorBidi" w:eastAsia="Calibri" w:hAnsiTheme="majorBidi" w:cstheme="majorBidi"/>
          <w:b/>
          <w:bCs/>
          <w:sz w:val="24"/>
          <w:szCs w:val="24"/>
        </w:rPr>
        <w:t>Political and Security Updates</w:t>
      </w:r>
    </w:p>
    <w:p w14:paraId="58892625" w14:textId="77777777" w:rsidR="00382685" w:rsidRPr="00A616E0" w:rsidRDefault="00382685" w:rsidP="00382685">
      <w:pPr>
        <w:spacing w:after="0" w:line="240" w:lineRule="auto"/>
        <w:contextualSpacing/>
        <w:jc w:val="both"/>
        <w:rPr>
          <w:rFonts w:asciiTheme="majorBidi" w:eastAsia="Calibri" w:hAnsiTheme="majorBidi" w:cstheme="majorBidi"/>
          <w:b/>
          <w:bCs/>
          <w:sz w:val="24"/>
          <w:szCs w:val="24"/>
        </w:rPr>
      </w:pPr>
    </w:p>
    <w:p w14:paraId="3DFD92AF" w14:textId="77777777" w:rsidR="00075E6F" w:rsidRPr="00D67F01" w:rsidRDefault="00075E6F" w:rsidP="00075E6F">
      <w:pPr>
        <w:pStyle w:val="ListParagraph"/>
        <w:numPr>
          <w:ilvl w:val="0"/>
          <w:numId w:val="3"/>
        </w:numPr>
        <w:spacing w:after="0" w:line="240" w:lineRule="auto"/>
        <w:jc w:val="both"/>
        <w:rPr>
          <w:rFonts w:asciiTheme="majorBidi" w:eastAsia="Palatino Linotype" w:hAnsiTheme="majorBidi" w:cstheme="majorBidi"/>
          <w:b/>
          <w:bCs/>
          <w:i/>
          <w:iCs/>
          <w:sz w:val="24"/>
          <w:szCs w:val="24"/>
        </w:rPr>
      </w:pPr>
      <w:r w:rsidRPr="00D67F01">
        <w:rPr>
          <w:rFonts w:asciiTheme="majorBidi" w:eastAsia="Palatino Linotype" w:hAnsiTheme="majorBidi" w:cstheme="majorBidi"/>
          <w:b/>
          <w:bCs/>
          <w:i/>
          <w:iCs/>
          <w:sz w:val="24"/>
          <w:szCs w:val="24"/>
        </w:rPr>
        <w:t xml:space="preserve">Follow-Up: Report on Aerial Bombardments in </w:t>
      </w:r>
      <w:proofErr w:type="spellStart"/>
      <w:r w:rsidRPr="00D67F01">
        <w:rPr>
          <w:rFonts w:asciiTheme="majorBidi" w:eastAsia="Palatino Linotype" w:hAnsiTheme="majorBidi" w:cstheme="majorBidi"/>
          <w:b/>
          <w:bCs/>
          <w:i/>
          <w:iCs/>
          <w:sz w:val="24"/>
          <w:szCs w:val="24"/>
        </w:rPr>
        <w:t>Nagero</w:t>
      </w:r>
      <w:proofErr w:type="spellEnd"/>
      <w:r w:rsidRPr="00D67F01">
        <w:rPr>
          <w:rFonts w:asciiTheme="majorBidi" w:eastAsia="Palatino Linotype" w:hAnsiTheme="majorBidi" w:cstheme="majorBidi"/>
          <w:b/>
          <w:bCs/>
          <w:i/>
          <w:iCs/>
          <w:sz w:val="24"/>
          <w:szCs w:val="24"/>
        </w:rPr>
        <w:t xml:space="preserve"> County</w:t>
      </w:r>
    </w:p>
    <w:p w14:paraId="1452B8E5" w14:textId="77777777" w:rsidR="00075E6F" w:rsidRPr="00D67F01" w:rsidRDefault="00075E6F" w:rsidP="00075E6F">
      <w:pPr>
        <w:spacing w:after="0" w:line="240" w:lineRule="auto"/>
        <w:contextualSpacing/>
        <w:jc w:val="both"/>
        <w:rPr>
          <w:rFonts w:asciiTheme="majorBidi" w:eastAsia="Palatino Linotype" w:hAnsiTheme="majorBidi" w:cstheme="majorBidi"/>
          <w:b/>
          <w:bCs/>
          <w:i/>
          <w:iCs/>
          <w:sz w:val="24"/>
          <w:szCs w:val="24"/>
        </w:rPr>
      </w:pPr>
    </w:p>
    <w:p w14:paraId="43F1220F" w14:textId="1770E28C" w:rsidR="00075E6F" w:rsidRPr="00075E6F" w:rsidRDefault="00075E6F" w:rsidP="00075E6F">
      <w:pPr>
        <w:spacing w:after="0" w:line="240" w:lineRule="auto"/>
        <w:contextualSpacing/>
        <w:jc w:val="both"/>
        <w:rPr>
          <w:rFonts w:asciiTheme="majorBidi" w:eastAsia="Palatino Linotype" w:hAnsiTheme="majorBidi" w:cstheme="majorBidi"/>
          <w:sz w:val="24"/>
          <w:szCs w:val="24"/>
        </w:rPr>
      </w:pPr>
      <w:r w:rsidRPr="00075E6F">
        <w:rPr>
          <w:rFonts w:asciiTheme="majorBidi" w:eastAsia="Palatino Linotype" w:hAnsiTheme="majorBidi" w:cstheme="majorBidi"/>
          <w:sz w:val="24"/>
          <w:szCs w:val="24"/>
        </w:rPr>
        <w:t xml:space="preserve">On October 16, 2025, HRD Yambio FO followed up on the report regarding aerial bombardments in </w:t>
      </w:r>
      <w:proofErr w:type="spellStart"/>
      <w:r w:rsidRPr="00075E6F">
        <w:rPr>
          <w:rFonts w:asciiTheme="majorBidi" w:eastAsia="Palatino Linotype" w:hAnsiTheme="majorBidi" w:cstheme="majorBidi"/>
          <w:sz w:val="24"/>
          <w:szCs w:val="24"/>
        </w:rPr>
        <w:t>Nagero</w:t>
      </w:r>
      <w:proofErr w:type="spellEnd"/>
      <w:r w:rsidRPr="00075E6F">
        <w:rPr>
          <w:rFonts w:asciiTheme="majorBidi" w:eastAsia="Palatino Linotype" w:hAnsiTheme="majorBidi" w:cstheme="majorBidi"/>
          <w:sz w:val="24"/>
          <w:szCs w:val="24"/>
        </w:rPr>
        <w:t xml:space="preserve"> County, where government-organized forces reportedly conducted airstrikes from a helicopter targeting several locations. </w:t>
      </w:r>
      <w:r w:rsidRPr="00075E6F">
        <w:rPr>
          <w:rFonts w:asciiTheme="majorBidi" w:eastAsia="Palatino Linotype" w:hAnsiTheme="majorBidi" w:cstheme="majorBidi"/>
          <w:i/>
          <w:iCs/>
          <w:sz w:val="24"/>
          <w:szCs w:val="24"/>
        </w:rPr>
        <w:t>(See 20251015 HRD Yambio FO DSR)</w:t>
      </w:r>
      <w:r w:rsidR="00D67F01">
        <w:rPr>
          <w:rFonts w:asciiTheme="majorBidi" w:eastAsia="Palatino Linotype" w:hAnsiTheme="majorBidi" w:cstheme="majorBidi"/>
          <w:sz w:val="24"/>
          <w:szCs w:val="24"/>
        </w:rPr>
        <w:t xml:space="preserve"> Reportedly, t</w:t>
      </w:r>
      <w:r w:rsidR="00D67F01" w:rsidRPr="00075E6F">
        <w:rPr>
          <w:rFonts w:asciiTheme="majorBidi" w:eastAsia="Palatino Linotype" w:hAnsiTheme="majorBidi" w:cstheme="majorBidi"/>
          <w:sz w:val="24"/>
          <w:szCs w:val="24"/>
        </w:rPr>
        <w:t>hese strikes were aimed at areas believed to serve as hideouts for the Sudan People’s Liberation Army in Opposition (SPLA-IO).</w:t>
      </w:r>
    </w:p>
    <w:p w14:paraId="629376A9" w14:textId="77777777" w:rsidR="00075E6F" w:rsidRPr="00D67F01" w:rsidRDefault="00075E6F" w:rsidP="00075E6F">
      <w:pPr>
        <w:spacing w:after="0" w:line="240" w:lineRule="auto"/>
        <w:contextualSpacing/>
        <w:jc w:val="both"/>
        <w:rPr>
          <w:rFonts w:asciiTheme="majorBidi" w:eastAsia="Palatino Linotype" w:hAnsiTheme="majorBidi" w:cstheme="majorBidi"/>
          <w:sz w:val="24"/>
          <w:szCs w:val="24"/>
        </w:rPr>
      </w:pPr>
    </w:p>
    <w:p w14:paraId="14B4752A" w14:textId="6F383091" w:rsidR="00075E6F" w:rsidRPr="00075E6F" w:rsidRDefault="00075E6F" w:rsidP="00075E6F">
      <w:pPr>
        <w:spacing w:after="0" w:line="240" w:lineRule="auto"/>
        <w:contextualSpacing/>
        <w:jc w:val="both"/>
        <w:rPr>
          <w:rFonts w:asciiTheme="majorBidi" w:eastAsia="Palatino Linotype" w:hAnsiTheme="majorBidi" w:cstheme="majorBidi"/>
          <w:sz w:val="24"/>
          <w:szCs w:val="24"/>
        </w:rPr>
      </w:pPr>
      <w:r w:rsidRPr="00075E6F">
        <w:rPr>
          <w:rFonts w:asciiTheme="majorBidi" w:eastAsia="Palatino Linotype" w:hAnsiTheme="majorBidi" w:cstheme="majorBidi"/>
          <w:sz w:val="24"/>
          <w:szCs w:val="24"/>
        </w:rPr>
        <w:t xml:space="preserve">Following this attack, several unconfirmed reports and online sources claimed that one civilian was </w:t>
      </w:r>
      <w:r w:rsidR="00D67F01" w:rsidRPr="00075E6F">
        <w:rPr>
          <w:rFonts w:asciiTheme="majorBidi" w:eastAsia="Palatino Linotype" w:hAnsiTheme="majorBidi" w:cstheme="majorBidi"/>
          <w:sz w:val="24"/>
          <w:szCs w:val="24"/>
        </w:rPr>
        <w:t>killed,</w:t>
      </w:r>
      <w:r w:rsidRPr="00075E6F">
        <w:rPr>
          <w:rFonts w:asciiTheme="majorBidi" w:eastAsia="Palatino Linotype" w:hAnsiTheme="majorBidi" w:cstheme="majorBidi"/>
          <w:sz w:val="24"/>
          <w:szCs w:val="24"/>
        </w:rPr>
        <w:t xml:space="preserve"> and another injured in Pangu Boma, Duma Payam. HRD followed up via three secondary sources, including the Executive Director of </w:t>
      </w:r>
      <w:proofErr w:type="spellStart"/>
      <w:r w:rsidRPr="00075E6F">
        <w:rPr>
          <w:rFonts w:asciiTheme="majorBidi" w:eastAsia="Palatino Linotype" w:hAnsiTheme="majorBidi" w:cstheme="majorBidi"/>
          <w:sz w:val="24"/>
          <w:szCs w:val="24"/>
        </w:rPr>
        <w:t>Nagero</w:t>
      </w:r>
      <w:proofErr w:type="spellEnd"/>
      <w:r w:rsidRPr="00075E6F">
        <w:rPr>
          <w:rFonts w:asciiTheme="majorBidi" w:eastAsia="Palatino Linotype" w:hAnsiTheme="majorBidi" w:cstheme="majorBidi"/>
          <w:sz w:val="24"/>
          <w:szCs w:val="24"/>
        </w:rPr>
        <w:t xml:space="preserve"> County, all of whom stated that no casualties were recorded during the attack. The Executive Director mentioned that he spoke to the Payam Chiefs of the areas where the alleged airstrikes occurred, including Pangu </w:t>
      </w:r>
      <w:r w:rsidR="00D67F01">
        <w:rPr>
          <w:rFonts w:asciiTheme="majorBidi" w:eastAsia="Palatino Linotype" w:hAnsiTheme="majorBidi" w:cstheme="majorBidi"/>
          <w:sz w:val="24"/>
          <w:szCs w:val="24"/>
        </w:rPr>
        <w:t>Boma</w:t>
      </w:r>
      <w:r w:rsidRPr="00075E6F">
        <w:rPr>
          <w:rFonts w:asciiTheme="majorBidi" w:eastAsia="Palatino Linotype" w:hAnsiTheme="majorBidi" w:cstheme="majorBidi"/>
          <w:sz w:val="24"/>
          <w:szCs w:val="24"/>
        </w:rPr>
        <w:t xml:space="preserve">, Bandala Payam, Lendi, and </w:t>
      </w:r>
      <w:proofErr w:type="spellStart"/>
      <w:r w:rsidRPr="00075E6F">
        <w:rPr>
          <w:rFonts w:asciiTheme="majorBidi" w:eastAsia="Palatino Linotype" w:hAnsiTheme="majorBidi" w:cstheme="majorBidi"/>
          <w:sz w:val="24"/>
          <w:szCs w:val="24"/>
        </w:rPr>
        <w:t>Marigngi</w:t>
      </w:r>
      <w:proofErr w:type="spellEnd"/>
      <w:r w:rsidRPr="00075E6F">
        <w:rPr>
          <w:rFonts w:asciiTheme="majorBidi" w:eastAsia="Palatino Linotype" w:hAnsiTheme="majorBidi" w:cstheme="majorBidi"/>
          <w:sz w:val="24"/>
          <w:szCs w:val="24"/>
        </w:rPr>
        <w:t xml:space="preserve"> Bomas. They confirmed that no civilian casualties were reported during the attacks.</w:t>
      </w:r>
    </w:p>
    <w:p w14:paraId="75225971" w14:textId="77777777" w:rsidR="00075E6F" w:rsidRPr="00D67F01" w:rsidRDefault="00075E6F" w:rsidP="00075E6F">
      <w:pPr>
        <w:spacing w:after="0" w:line="240" w:lineRule="auto"/>
        <w:contextualSpacing/>
        <w:jc w:val="both"/>
        <w:rPr>
          <w:rFonts w:asciiTheme="majorBidi" w:eastAsia="Palatino Linotype" w:hAnsiTheme="majorBidi" w:cstheme="majorBidi"/>
          <w:sz w:val="24"/>
          <w:szCs w:val="24"/>
        </w:rPr>
      </w:pPr>
    </w:p>
    <w:p w14:paraId="69FF8C52" w14:textId="4E3C29F4" w:rsidR="00075E6F" w:rsidRPr="00075E6F" w:rsidRDefault="00075E6F" w:rsidP="00075E6F">
      <w:pPr>
        <w:spacing w:after="0" w:line="240" w:lineRule="auto"/>
        <w:contextualSpacing/>
        <w:jc w:val="both"/>
        <w:rPr>
          <w:rFonts w:asciiTheme="majorBidi" w:eastAsia="Palatino Linotype" w:hAnsiTheme="majorBidi" w:cstheme="majorBidi"/>
          <w:i/>
          <w:iCs/>
          <w:sz w:val="24"/>
          <w:szCs w:val="24"/>
        </w:rPr>
      </w:pPr>
      <w:r w:rsidRPr="00075E6F">
        <w:rPr>
          <w:rFonts w:asciiTheme="majorBidi" w:eastAsia="Palatino Linotype" w:hAnsiTheme="majorBidi" w:cstheme="majorBidi"/>
          <w:i/>
          <w:iCs/>
          <w:sz w:val="24"/>
          <w:szCs w:val="24"/>
        </w:rPr>
        <w:t xml:space="preserve">Comment: The reported locations of the airstrikes are quite far from </w:t>
      </w:r>
      <w:proofErr w:type="spellStart"/>
      <w:r w:rsidRPr="00075E6F">
        <w:rPr>
          <w:rFonts w:asciiTheme="majorBidi" w:eastAsia="Palatino Linotype" w:hAnsiTheme="majorBidi" w:cstheme="majorBidi"/>
          <w:i/>
          <w:iCs/>
          <w:sz w:val="24"/>
          <w:szCs w:val="24"/>
        </w:rPr>
        <w:t>Nagero</w:t>
      </w:r>
      <w:proofErr w:type="spellEnd"/>
      <w:r w:rsidRPr="00075E6F">
        <w:rPr>
          <w:rFonts w:asciiTheme="majorBidi" w:eastAsia="Palatino Linotype" w:hAnsiTheme="majorBidi" w:cstheme="majorBidi"/>
          <w:i/>
          <w:iCs/>
          <w:sz w:val="24"/>
          <w:szCs w:val="24"/>
        </w:rPr>
        <w:t xml:space="preserve"> town, with limited access to communication networks. HRD has not been able to speak to anyone closer to these locations; however, sources within </w:t>
      </w:r>
      <w:proofErr w:type="spellStart"/>
      <w:r w:rsidRPr="00075E6F">
        <w:rPr>
          <w:rFonts w:asciiTheme="majorBidi" w:eastAsia="Palatino Linotype" w:hAnsiTheme="majorBidi" w:cstheme="majorBidi"/>
          <w:i/>
          <w:iCs/>
          <w:sz w:val="24"/>
          <w:szCs w:val="24"/>
        </w:rPr>
        <w:t>Nagero</w:t>
      </w:r>
      <w:proofErr w:type="spellEnd"/>
      <w:r w:rsidRPr="00075E6F">
        <w:rPr>
          <w:rFonts w:asciiTheme="majorBidi" w:eastAsia="Palatino Linotype" w:hAnsiTheme="majorBidi" w:cstheme="majorBidi"/>
          <w:i/>
          <w:iCs/>
          <w:sz w:val="24"/>
          <w:szCs w:val="24"/>
        </w:rPr>
        <w:t xml:space="preserve"> town indicated that no civilian casualties were recorded. HRD will continue to monitor the situation in </w:t>
      </w:r>
      <w:proofErr w:type="spellStart"/>
      <w:r w:rsidRPr="00075E6F">
        <w:rPr>
          <w:rFonts w:asciiTheme="majorBidi" w:eastAsia="Palatino Linotype" w:hAnsiTheme="majorBidi" w:cstheme="majorBidi"/>
          <w:i/>
          <w:iCs/>
          <w:sz w:val="24"/>
          <w:szCs w:val="24"/>
        </w:rPr>
        <w:t>Nagero</w:t>
      </w:r>
      <w:proofErr w:type="spellEnd"/>
      <w:r w:rsidRPr="00075E6F">
        <w:rPr>
          <w:rFonts w:asciiTheme="majorBidi" w:eastAsia="Palatino Linotype" w:hAnsiTheme="majorBidi" w:cstheme="majorBidi"/>
          <w:i/>
          <w:iCs/>
          <w:sz w:val="24"/>
          <w:szCs w:val="24"/>
        </w:rPr>
        <w:t xml:space="preserve"> and provide updates as more information becomes available.</w:t>
      </w:r>
    </w:p>
    <w:p w14:paraId="4CA34419" w14:textId="77777777" w:rsidR="00382685" w:rsidRPr="00075E6F" w:rsidRDefault="00382685" w:rsidP="00382685">
      <w:pPr>
        <w:spacing w:after="0" w:line="240" w:lineRule="auto"/>
        <w:contextualSpacing/>
        <w:jc w:val="both"/>
        <w:rPr>
          <w:rFonts w:asciiTheme="majorBidi" w:eastAsia="Palatino Linotype" w:hAnsiTheme="majorBidi" w:cstheme="majorBidi"/>
          <w:i/>
          <w:iCs/>
          <w:sz w:val="24"/>
          <w:szCs w:val="24"/>
        </w:rPr>
      </w:pPr>
    </w:p>
    <w:p w14:paraId="6B9D113B" w14:textId="77777777" w:rsidR="00075E6F" w:rsidRPr="00A616E0" w:rsidRDefault="00075E6F" w:rsidP="00382685">
      <w:pPr>
        <w:spacing w:after="0" w:line="240" w:lineRule="auto"/>
        <w:contextualSpacing/>
        <w:jc w:val="both"/>
        <w:rPr>
          <w:rFonts w:asciiTheme="majorBidi" w:eastAsia="Palatino Linotype" w:hAnsiTheme="majorBidi" w:cstheme="majorBidi"/>
          <w:b/>
          <w:bCs/>
          <w:sz w:val="24"/>
          <w:szCs w:val="24"/>
        </w:rPr>
      </w:pPr>
    </w:p>
    <w:p w14:paraId="0599F368"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Human Rights in the Electoral Process </w:t>
      </w:r>
    </w:p>
    <w:p w14:paraId="603CF901" w14:textId="16DF2762" w:rsidR="00C53822" w:rsidRPr="003951B7" w:rsidRDefault="00F30A75" w:rsidP="003951B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Conflict-Related Violations/Abuses</w:t>
      </w:r>
    </w:p>
    <w:p w14:paraId="3FC0E65F"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 xml:space="preserve">Conflict-Related Sexual Violence (CRSV) </w:t>
      </w:r>
    </w:p>
    <w:p w14:paraId="6652AF97"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Sexual and Gender-Based Violence (SGBV)</w:t>
      </w:r>
      <w:bookmarkStart w:id="6" w:name="_Hlk155890358"/>
    </w:p>
    <w:p w14:paraId="0D270EF9"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Civic Space and Participation</w:t>
      </w:r>
    </w:p>
    <w:p w14:paraId="6EA55797" w14:textId="43FB6DDC" w:rsidR="00AE4761" w:rsidRPr="003951B7" w:rsidRDefault="00F30A75" w:rsidP="003951B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Judicial Accountabilit</w:t>
      </w:r>
      <w:bookmarkStart w:id="7" w:name="_Hlk191306961"/>
      <w:r w:rsidRPr="00A616E0">
        <w:rPr>
          <w:rFonts w:asciiTheme="majorBidi" w:eastAsia="Palatino Linotype" w:hAnsiTheme="majorBidi" w:cstheme="majorBidi"/>
          <w:b/>
          <w:sz w:val="24"/>
          <w:szCs w:val="24"/>
        </w:rPr>
        <w:t>y</w:t>
      </w:r>
    </w:p>
    <w:bookmarkEnd w:id="7"/>
    <w:p w14:paraId="0315BFC7" w14:textId="77777777"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Transitional Justice</w:t>
      </w:r>
    </w:p>
    <w:p w14:paraId="4D8201CA" w14:textId="16043AB1" w:rsidR="00F30A75" w:rsidRPr="00A616E0"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Engagements and Capacity Building</w:t>
      </w:r>
      <w:r w:rsidRPr="00A616E0">
        <w:rPr>
          <w:rFonts w:asciiTheme="majorBidi" w:eastAsia="Palatino Linotype" w:hAnsiTheme="majorBidi" w:cstheme="majorBidi"/>
          <w:bCs/>
          <w:sz w:val="24"/>
          <w:szCs w:val="24"/>
        </w:rPr>
        <w:t xml:space="preserve"> </w:t>
      </w:r>
      <w:r w:rsidRPr="00A616E0">
        <w:rPr>
          <w:rFonts w:asciiTheme="majorBidi" w:hAnsiTheme="majorBidi" w:cstheme="majorBidi"/>
          <w:sz w:val="24"/>
          <w:szCs w:val="24"/>
        </w:rPr>
        <w:t xml:space="preserve"> </w:t>
      </w:r>
    </w:p>
    <w:p w14:paraId="0F8B79AD" w14:textId="77777777" w:rsidR="00F30A75" w:rsidRPr="00A616E0" w:rsidRDefault="00F30A75" w:rsidP="00F30A75">
      <w:pPr>
        <w:numPr>
          <w:ilvl w:val="0"/>
          <w:numId w:val="1"/>
        </w:numPr>
        <w:spacing w:after="0"/>
        <w:ind w:left="284"/>
        <w:contextualSpacing/>
        <w:jc w:val="both"/>
        <w:rPr>
          <w:rFonts w:asciiTheme="majorBidi" w:eastAsia="Palatino Linotype" w:hAnsiTheme="majorBidi" w:cstheme="majorBidi"/>
          <w:b/>
          <w:sz w:val="24"/>
          <w:szCs w:val="24"/>
        </w:rPr>
      </w:pPr>
      <w:r w:rsidRPr="00A616E0">
        <w:rPr>
          <w:rFonts w:asciiTheme="majorBidi" w:eastAsia="Palatino Linotype" w:hAnsiTheme="majorBidi" w:cstheme="majorBidi"/>
          <w:b/>
          <w:sz w:val="24"/>
          <w:szCs w:val="24"/>
        </w:rPr>
        <w:t>Other Key Human Rights and Protection Conce</w:t>
      </w:r>
      <w:bookmarkEnd w:id="6"/>
      <w:r w:rsidRPr="00A616E0">
        <w:rPr>
          <w:rFonts w:asciiTheme="majorBidi" w:eastAsia="Palatino Linotype" w:hAnsiTheme="majorBidi" w:cstheme="majorBidi"/>
          <w:b/>
          <w:sz w:val="24"/>
          <w:szCs w:val="24"/>
        </w:rPr>
        <w:t>rns</w:t>
      </w:r>
      <w:r w:rsidRPr="00A616E0">
        <w:rPr>
          <w:rFonts w:asciiTheme="majorBidi" w:hAnsiTheme="majorBidi" w:cstheme="majorBidi"/>
          <w:sz w:val="24"/>
          <w:szCs w:val="24"/>
        </w:rPr>
        <w:t>.</w:t>
      </w:r>
    </w:p>
    <w:p w14:paraId="74C7ACC6" w14:textId="77777777" w:rsidR="00F30A75" w:rsidRPr="00A616E0" w:rsidRDefault="00F30A75" w:rsidP="00F30A75">
      <w:pPr>
        <w:rPr>
          <w:rFonts w:asciiTheme="majorBidi" w:hAnsiTheme="majorBidi" w:cstheme="majorBidi"/>
          <w:sz w:val="24"/>
          <w:szCs w:val="24"/>
        </w:rPr>
      </w:pPr>
    </w:p>
    <w:p w14:paraId="78BC9596" w14:textId="77777777" w:rsidR="00F30A75" w:rsidRPr="00A616E0" w:rsidRDefault="00F30A75">
      <w:pPr>
        <w:rPr>
          <w:rFonts w:asciiTheme="majorBidi" w:hAnsiTheme="majorBidi" w:cstheme="majorBidi"/>
          <w:sz w:val="24"/>
          <w:szCs w:val="24"/>
        </w:rPr>
      </w:pPr>
    </w:p>
    <w:sectPr w:rsidR="00F30A75" w:rsidRPr="00A616E0" w:rsidSect="00F30A7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4534" w14:textId="77777777" w:rsidR="00B91889" w:rsidRDefault="00B91889" w:rsidP="00D8357F">
      <w:pPr>
        <w:spacing w:after="0" w:line="240" w:lineRule="auto"/>
      </w:pPr>
      <w:r>
        <w:separator/>
      </w:r>
    </w:p>
  </w:endnote>
  <w:endnote w:type="continuationSeparator" w:id="0">
    <w:p w14:paraId="5765734D" w14:textId="77777777" w:rsidR="00B91889" w:rsidRDefault="00B91889" w:rsidP="00D8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92758D8" w14:textId="77777777" w:rsidR="00F30A75" w:rsidRDefault="00F30A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58844C4" w14:textId="1B947AEF" w:rsidR="00F30A75" w:rsidRPr="00182875" w:rsidRDefault="00F30A7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w:t>
        </w:r>
        <w:r w:rsidR="00D8357F">
          <w:rPr>
            <w:rFonts w:ascii="Times New Roman" w:hAnsi="Times New Roman" w:cs="Times New Roman"/>
            <w:color w:val="0070C0"/>
            <w:sz w:val="20"/>
            <w:szCs w:val="20"/>
          </w:rPr>
          <w:t>1</w:t>
        </w:r>
        <w:r w:rsidR="003951B7">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7C2D510" w14:textId="77777777" w:rsidR="00F30A75" w:rsidRDefault="00F30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4C82E" w14:textId="77777777" w:rsidR="00B91889" w:rsidRDefault="00B91889" w:rsidP="00D8357F">
      <w:pPr>
        <w:spacing w:after="0" w:line="240" w:lineRule="auto"/>
      </w:pPr>
      <w:r>
        <w:separator/>
      </w:r>
    </w:p>
  </w:footnote>
  <w:footnote w:type="continuationSeparator" w:id="0">
    <w:p w14:paraId="7E75ED4A" w14:textId="77777777" w:rsidR="00B91889" w:rsidRDefault="00B91889" w:rsidP="00D83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A59" w14:textId="77777777" w:rsidR="00F30A75" w:rsidRDefault="00F30A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BCB89E5" w14:textId="77777777" w:rsidR="00F30A75" w:rsidRPr="00182875" w:rsidRDefault="00F30A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84C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A31B8"/>
    <w:multiLevelType w:val="hybridMultilevel"/>
    <w:tmpl w:val="308C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21258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5"/>
    <w:rsid w:val="00045C62"/>
    <w:rsid w:val="00075E6F"/>
    <w:rsid w:val="000A6109"/>
    <w:rsid w:val="000F4E00"/>
    <w:rsid w:val="00110E99"/>
    <w:rsid w:val="001C1BA6"/>
    <w:rsid w:val="00227E46"/>
    <w:rsid w:val="0028036C"/>
    <w:rsid w:val="00382685"/>
    <w:rsid w:val="0038442B"/>
    <w:rsid w:val="003951B7"/>
    <w:rsid w:val="0039551E"/>
    <w:rsid w:val="004412EA"/>
    <w:rsid w:val="004C05C1"/>
    <w:rsid w:val="0051014F"/>
    <w:rsid w:val="00560107"/>
    <w:rsid w:val="00585DAA"/>
    <w:rsid w:val="00595967"/>
    <w:rsid w:val="005A7C13"/>
    <w:rsid w:val="005C7762"/>
    <w:rsid w:val="00602069"/>
    <w:rsid w:val="006028DE"/>
    <w:rsid w:val="00670BFB"/>
    <w:rsid w:val="00675EFE"/>
    <w:rsid w:val="0071113E"/>
    <w:rsid w:val="007D6E89"/>
    <w:rsid w:val="007F7233"/>
    <w:rsid w:val="0084696B"/>
    <w:rsid w:val="00A21BE8"/>
    <w:rsid w:val="00A616E0"/>
    <w:rsid w:val="00A63A5A"/>
    <w:rsid w:val="00A722D8"/>
    <w:rsid w:val="00AE4761"/>
    <w:rsid w:val="00B91889"/>
    <w:rsid w:val="00BB33E1"/>
    <w:rsid w:val="00C30CD3"/>
    <w:rsid w:val="00C53822"/>
    <w:rsid w:val="00CD6400"/>
    <w:rsid w:val="00D67F01"/>
    <w:rsid w:val="00D8357F"/>
    <w:rsid w:val="00E400BD"/>
    <w:rsid w:val="00F30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98A01"/>
  <w15:chartTrackingRefBased/>
  <w15:docId w15:val="{BB57C3EA-EBBC-4D6B-9479-C8397565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3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75"/>
    <w:rPr>
      <w:rFonts w:eastAsiaTheme="majorEastAsia" w:cstheme="majorBidi"/>
      <w:color w:val="272727" w:themeColor="text1" w:themeTint="D8"/>
    </w:rPr>
  </w:style>
  <w:style w:type="paragraph" w:styleId="Title">
    <w:name w:val="Title"/>
    <w:basedOn w:val="Normal"/>
    <w:next w:val="Normal"/>
    <w:link w:val="TitleChar"/>
    <w:uiPriority w:val="10"/>
    <w:qFormat/>
    <w:rsid w:val="00F3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75"/>
    <w:pPr>
      <w:spacing w:before="160"/>
      <w:jc w:val="center"/>
    </w:pPr>
    <w:rPr>
      <w:i/>
      <w:iCs/>
      <w:color w:val="404040" w:themeColor="text1" w:themeTint="BF"/>
    </w:rPr>
  </w:style>
  <w:style w:type="character" w:customStyle="1" w:styleId="QuoteChar">
    <w:name w:val="Quote Char"/>
    <w:basedOn w:val="DefaultParagraphFont"/>
    <w:link w:val="Quote"/>
    <w:uiPriority w:val="29"/>
    <w:rsid w:val="00F30A7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30A75"/>
    <w:pPr>
      <w:ind w:left="720"/>
      <w:contextualSpacing/>
    </w:pPr>
  </w:style>
  <w:style w:type="character" w:styleId="IntenseEmphasis">
    <w:name w:val="Intense Emphasis"/>
    <w:basedOn w:val="DefaultParagraphFont"/>
    <w:uiPriority w:val="21"/>
    <w:qFormat/>
    <w:rsid w:val="00F30A75"/>
    <w:rPr>
      <w:i/>
      <w:iCs/>
      <w:color w:val="0F4761" w:themeColor="accent1" w:themeShade="BF"/>
    </w:rPr>
  </w:style>
  <w:style w:type="paragraph" w:styleId="IntenseQuote">
    <w:name w:val="Intense Quote"/>
    <w:basedOn w:val="Normal"/>
    <w:next w:val="Normal"/>
    <w:link w:val="IntenseQuoteChar"/>
    <w:uiPriority w:val="30"/>
    <w:qFormat/>
    <w:rsid w:val="00F3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75"/>
    <w:rPr>
      <w:i/>
      <w:iCs/>
      <w:color w:val="0F4761" w:themeColor="accent1" w:themeShade="BF"/>
    </w:rPr>
  </w:style>
  <w:style w:type="character" w:styleId="IntenseReference">
    <w:name w:val="Intense Reference"/>
    <w:basedOn w:val="DefaultParagraphFont"/>
    <w:uiPriority w:val="32"/>
    <w:qFormat/>
    <w:rsid w:val="00F30A75"/>
    <w:rPr>
      <w:b/>
      <w:bCs/>
      <w:smallCaps/>
      <w:color w:val="0F4761" w:themeColor="accent1" w:themeShade="BF"/>
      <w:spacing w:val="5"/>
    </w:rPr>
  </w:style>
  <w:style w:type="paragraph" w:styleId="Footer">
    <w:name w:val="footer"/>
    <w:basedOn w:val="Normal"/>
    <w:link w:val="FooterChar"/>
    <w:uiPriority w:val="99"/>
    <w:unhideWhenUsed/>
    <w:rsid w:val="00F30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7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30A75"/>
  </w:style>
  <w:style w:type="paragraph" w:styleId="Header">
    <w:name w:val="header"/>
    <w:basedOn w:val="Normal"/>
    <w:link w:val="HeaderChar"/>
    <w:uiPriority w:val="99"/>
    <w:unhideWhenUsed/>
    <w:rsid w:val="00D8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7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458">
      <w:bodyDiv w:val="1"/>
      <w:marLeft w:val="0"/>
      <w:marRight w:val="0"/>
      <w:marTop w:val="0"/>
      <w:marBottom w:val="0"/>
      <w:divBdr>
        <w:top w:val="none" w:sz="0" w:space="0" w:color="auto"/>
        <w:left w:val="none" w:sz="0" w:space="0" w:color="auto"/>
        <w:bottom w:val="none" w:sz="0" w:space="0" w:color="auto"/>
        <w:right w:val="none" w:sz="0" w:space="0" w:color="auto"/>
      </w:divBdr>
    </w:div>
    <w:div w:id="130710729">
      <w:bodyDiv w:val="1"/>
      <w:marLeft w:val="0"/>
      <w:marRight w:val="0"/>
      <w:marTop w:val="0"/>
      <w:marBottom w:val="0"/>
      <w:divBdr>
        <w:top w:val="none" w:sz="0" w:space="0" w:color="auto"/>
        <w:left w:val="none" w:sz="0" w:space="0" w:color="auto"/>
        <w:bottom w:val="none" w:sz="0" w:space="0" w:color="auto"/>
        <w:right w:val="none" w:sz="0" w:space="0" w:color="auto"/>
      </w:divBdr>
    </w:div>
    <w:div w:id="147671750">
      <w:bodyDiv w:val="1"/>
      <w:marLeft w:val="0"/>
      <w:marRight w:val="0"/>
      <w:marTop w:val="0"/>
      <w:marBottom w:val="0"/>
      <w:divBdr>
        <w:top w:val="none" w:sz="0" w:space="0" w:color="auto"/>
        <w:left w:val="none" w:sz="0" w:space="0" w:color="auto"/>
        <w:bottom w:val="none" w:sz="0" w:space="0" w:color="auto"/>
        <w:right w:val="none" w:sz="0" w:space="0" w:color="auto"/>
      </w:divBdr>
    </w:div>
    <w:div w:id="387581448">
      <w:bodyDiv w:val="1"/>
      <w:marLeft w:val="0"/>
      <w:marRight w:val="0"/>
      <w:marTop w:val="0"/>
      <w:marBottom w:val="0"/>
      <w:divBdr>
        <w:top w:val="none" w:sz="0" w:space="0" w:color="auto"/>
        <w:left w:val="none" w:sz="0" w:space="0" w:color="auto"/>
        <w:bottom w:val="none" w:sz="0" w:space="0" w:color="auto"/>
        <w:right w:val="none" w:sz="0" w:space="0" w:color="auto"/>
      </w:divBdr>
      <w:divsChild>
        <w:div w:id="1578437029">
          <w:marLeft w:val="0"/>
          <w:marRight w:val="0"/>
          <w:marTop w:val="0"/>
          <w:marBottom w:val="0"/>
          <w:divBdr>
            <w:top w:val="none" w:sz="0" w:space="0" w:color="auto"/>
            <w:left w:val="none" w:sz="0" w:space="0" w:color="auto"/>
            <w:bottom w:val="none" w:sz="0" w:space="0" w:color="auto"/>
            <w:right w:val="none" w:sz="0" w:space="0" w:color="auto"/>
          </w:divBdr>
          <w:divsChild>
            <w:div w:id="1499997175">
              <w:marLeft w:val="0"/>
              <w:marRight w:val="0"/>
              <w:marTop w:val="0"/>
              <w:marBottom w:val="0"/>
              <w:divBdr>
                <w:top w:val="none" w:sz="0" w:space="0" w:color="auto"/>
                <w:left w:val="none" w:sz="0" w:space="0" w:color="auto"/>
                <w:bottom w:val="none" w:sz="0" w:space="0" w:color="auto"/>
                <w:right w:val="none" w:sz="0" w:space="0" w:color="auto"/>
              </w:divBdr>
              <w:divsChild>
                <w:div w:id="900287302">
                  <w:marLeft w:val="0"/>
                  <w:marRight w:val="0"/>
                  <w:marTop w:val="0"/>
                  <w:marBottom w:val="0"/>
                  <w:divBdr>
                    <w:top w:val="none" w:sz="0" w:space="0" w:color="auto"/>
                    <w:left w:val="none" w:sz="0" w:space="0" w:color="auto"/>
                    <w:bottom w:val="none" w:sz="0" w:space="0" w:color="auto"/>
                    <w:right w:val="none" w:sz="0" w:space="0" w:color="auto"/>
                  </w:divBdr>
                  <w:divsChild>
                    <w:div w:id="14595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38483">
      <w:bodyDiv w:val="1"/>
      <w:marLeft w:val="0"/>
      <w:marRight w:val="0"/>
      <w:marTop w:val="0"/>
      <w:marBottom w:val="0"/>
      <w:divBdr>
        <w:top w:val="none" w:sz="0" w:space="0" w:color="auto"/>
        <w:left w:val="none" w:sz="0" w:space="0" w:color="auto"/>
        <w:bottom w:val="none" w:sz="0" w:space="0" w:color="auto"/>
        <w:right w:val="none" w:sz="0" w:space="0" w:color="auto"/>
      </w:divBdr>
    </w:div>
    <w:div w:id="669795048">
      <w:bodyDiv w:val="1"/>
      <w:marLeft w:val="0"/>
      <w:marRight w:val="0"/>
      <w:marTop w:val="0"/>
      <w:marBottom w:val="0"/>
      <w:divBdr>
        <w:top w:val="none" w:sz="0" w:space="0" w:color="auto"/>
        <w:left w:val="none" w:sz="0" w:space="0" w:color="auto"/>
        <w:bottom w:val="none" w:sz="0" w:space="0" w:color="auto"/>
        <w:right w:val="none" w:sz="0" w:space="0" w:color="auto"/>
      </w:divBdr>
    </w:div>
    <w:div w:id="677972941">
      <w:bodyDiv w:val="1"/>
      <w:marLeft w:val="0"/>
      <w:marRight w:val="0"/>
      <w:marTop w:val="0"/>
      <w:marBottom w:val="0"/>
      <w:divBdr>
        <w:top w:val="none" w:sz="0" w:space="0" w:color="auto"/>
        <w:left w:val="none" w:sz="0" w:space="0" w:color="auto"/>
        <w:bottom w:val="none" w:sz="0" w:space="0" w:color="auto"/>
        <w:right w:val="none" w:sz="0" w:space="0" w:color="auto"/>
      </w:divBdr>
    </w:div>
    <w:div w:id="903759013">
      <w:bodyDiv w:val="1"/>
      <w:marLeft w:val="0"/>
      <w:marRight w:val="0"/>
      <w:marTop w:val="0"/>
      <w:marBottom w:val="0"/>
      <w:divBdr>
        <w:top w:val="none" w:sz="0" w:space="0" w:color="auto"/>
        <w:left w:val="none" w:sz="0" w:space="0" w:color="auto"/>
        <w:bottom w:val="none" w:sz="0" w:space="0" w:color="auto"/>
        <w:right w:val="none" w:sz="0" w:space="0" w:color="auto"/>
      </w:divBdr>
    </w:div>
    <w:div w:id="1104377690">
      <w:bodyDiv w:val="1"/>
      <w:marLeft w:val="0"/>
      <w:marRight w:val="0"/>
      <w:marTop w:val="0"/>
      <w:marBottom w:val="0"/>
      <w:divBdr>
        <w:top w:val="none" w:sz="0" w:space="0" w:color="auto"/>
        <w:left w:val="none" w:sz="0" w:space="0" w:color="auto"/>
        <w:bottom w:val="none" w:sz="0" w:space="0" w:color="auto"/>
        <w:right w:val="none" w:sz="0" w:space="0" w:color="auto"/>
      </w:divBdr>
    </w:div>
    <w:div w:id="1283851084">
      <w:bodyDiv w:val="1"/>
      <w:marLeft w:val="0"/>
      <w:marRight w:val="0"/>
      <w:marTop w:val="0"/>
      <w:marBottom w:val="0"/>
      <w:divBdr>
        <w:top w:val="none" w:sz="0" w:space="0" w:color="auto"/>
        <w:left w:val="none" w:sz="0" w:space="0" w:color="auto"/>
        <w:bottom w:val="none" w:sz="0" w:space="0" w:color="auto"/>
        <w:right w:val="none" w:sz="0" w:space="0" w:color="auto"/>
      </w:divBdr>
    </w:div>
    <w:div w:id="1445156046">
      <w:bodyDiv w:val="1"/>
      <w:marLeft w:val="0"/>
      <w:marRight w:val="0"/>
      <w:marTop w:val="0"/>
      <w:marBottom w:val="0"/>
      <w:divBdr>
        <w:top w:val="none" w:sz="0" w:space="0" w:color="auto"/>
        <w:left w:val="none" w:sz="0" w:space="0" w:color="auto"/>
        <w:bottom w:val="none" w:sz="0" w:space="0" w:color="auto"/>
        <w:right w:val="none" w:sz="0" w:space="0" w:color="auto"/>
      </w:divBdr>
      <w:divsChild>
        <w:div w:id="1049263222">
          <w:marLeft w:val="0"/>
          <w:marRight w:val="0"/>
          <w:marTop w:val="0"/>
          <w:marBottom w:val="0"/>
          <w:divBdr>
            <w:top w:val="none" w:sz="0" w:space="0" w:color="auto"/>
            <w:left w:val="none" w:sz="0" w:space="0" w:color="auto"/>
            <w:bottom w:val="none" w:sz="0" w:space="0" w:color="auto"/>
            <w:right w:val="none" w:sz="0" w:space="0" w:color="auto"/>
          </w:divBdr>
          <w:divsChild>
            <w:div w:id="1159495313">
              <w:marLeft w:val="0"/>
              <w:marRight w:val="0"/>
              <w:marTop w:val="0"/>
              <w:marBottom w:val="0"/>
              <w:divBdr>
                <w:top w:val="none" w:sz="0" w:space="0" w:color="auto"/>
                <w:left w:val="none" w:sz="0" w:space="0" w:color="auto"/>
                <w:bottom w:val="none" w:sz="0" w:space="0" w:color="auto"/>
                <w:right w:val="none" w:sz="0" w:space="0" w:color="auto"/>
              </w:divBdr>
              <w:divsChild>
                <w:div w:id="1698189102">
                  <w:marLeft w:val="0"/>
                  <w:marRight w:val="0"/>
                  <w:marTop w:val="0"/>
                  <w:marBottom w:val="0"/>
                  <w:divBdr>
                    <w:top w:val="none" w:sz="0" w:space="0" w:color="auto"/>
                    <w:left w:val="none" w:sz="0" w:space="0" w:color="auto"/>
                    <w:bottom w:val="none" w:sz="0" w:space="0" w:color="auto"/>
                    <w:right w:val="none" w:sz="0" w:space="0" w:color="auto"/>
                  </w:divBdr>
                  <w:divsChild>
                    <w:div w:id="6963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2025-10-16T16:39:00Z</dcterms:created>
  <dcterms:modified xsi:type="dcterms:W3CDTF">2025-10-16T16:39:00Z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569cf9ea-5196-4ef1-9899-e334865a25e0</vt:lpwstr>
  </property>
</Properties>
</file>