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BF4B44" w:rsidRDefault="00906EEC" w:rsidP="00B704AC">
      <w:pPr>
        <w:spacing w:after="0" w:line="240" w:lineRule="auto"/>
        <w:jc w:val="center"/>
        <w:rPr>
          <w:rFonts w:asciiTheme="majorBidi" w:eastAsia="Times New Roman" w:hAnsiTheme="majorBidi" w:cstheme="majorBidi"/>
          <w:spacing w:val="-5"/>
          <w:kern w:val="0"/>
          <w:position w:val="-4"/>
          <w14:ligatures w14:val="none"/>
        </w:rPr>
      </w:pPr>
      <w:r w:rsidRPr="00BF4B44">
        <w:rPr>
          <w:rFonts w:asciiTheme="majorBidi" w:eastAsia="Times New Roman" w:hAnsiTheme="majorBidi" w:cstheme="majorBidi"/>
          <w:spacing w:val="-10"/>
          <w:kern w:val="0"/>
          <w14:ligatures w14:val="none"/>
        </w:rPr>
        <w:t xml:space="preserve">UNITED NATIONS   </w:t>
      </w:r>
      <w:r w:rsidRPr="00BF4B44">
        <w:rPr>
          <w:rFonts w:asciiTheme="majorBidi" w:eastAsia="Times New Roman" w:hAnsiTheme="majorBidi" w:cstheme="majorBidi"/>
          <w:spacing w:val="-5"/>
          <w:kern w:val="0"/>
          <w14:ligatures w14:val="none"/>
        </w:rPr>
        <w:t xml:space="preserve"> </w:t>
      </w:r>
      <w:r w:rsidRPr="00BF4B44">
        <w:rPr>
          <w:rFonts w:asciiTheme="majorBidi" w:eastAsia="Calibri" w:hAnsiTheme="majorBidi" w:cstheme="majorBidi"/>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2143883" r:id="rId8"/>
        </w:object>
      </w:r>
      <w:r w:rsidRPr="00BF4B44">
        <w:rPr>
          <w:rFonts w:asciiTheme="majorBidi" w:eastAsia="Times New Roman" w:hAnsiTheme="majorBidi" w:cstheme="majorBidi"/>
          <w:kern w:val="0"/>
          <w:position w:val="-4"/>
          <w14:ligatures w14:val="none"/>
        </w:rPr>
        <w:t xml:space="preserve">      </w:t>
      </w:r>
      <w:r w:rsidRPr="00BF4B44">
        <w:rPr>
          <w:rFonts w:asciiTheme="majorBidi" w:eastAsia="Times New Roman" w:hAnsiTheme="majorBidi" w:cstheme="majorBidi"/>
          <w:spacing w:val="-10"/>
          <w:kern w:val="0"/>
          <w:position w:val="-4"/>
          <w14:ligatures w14:val="none"/>
        </w:rPr>
        <w:t xml:space="preserve"> </w:t>
      </w:r>
      <w:proofErr w:type="spellStart"/>
      <w:r w:rsidRPr="00BF4B44">
        <w:rPr>
          <w:rFonts w:asciiTheme="majorBidi" w:eastAsia="Times New Roman" w:hAnsiTheme="majorBidi" w:cstheme="majorBidi"/>
          <w:b/>
          <w:kern w:val="0"/>
          <w:position w:val="-4"/>
          <w:rtl/>
          <w14:ligatures w14:val="none"/>
        </w:rPr>
        <w:t>ألأمم</w:t>
      </w:r>
      <w:proofErr w:type="spellEnd"/>
      <w:r w:rsidRPr="00BF4B44">
        <w:rPr>
          <w:rFonts w:asciiTheme="majorBidi" w:eastAsia="Times New Roman" w:hAnsiTheme="majorBidi" w:cstheme="majorBidi"/>
          <w:b/>
          <w:kern w:val="0"/>
          <w:position w:val="-4"/>
          <w:rtl/>
          <w14:ligatures w14:val="none"/>
        </w:rPr>
        <w:t xml:space="preserve"> المتحدة</w:t>
      </w:r>
    </w:p>
    <w:p w14:paraId="04F5BFDE" w14:textId="77777777" w:rsidR="00906EEC" w:rsidRPr="00BF4B44" w:rsidRDefault="00906EEC" w:rsidP="00906EEC">
      <w:pPr>
        <w:spacing w:after="0" w:line="240" w:lineRule="auto"/>
        <w:jc w:val="center"/>
        <w:rPr>
          <w:rFonts w:asciiTheme="majorBidi" w:eastAsia="Times New Roman" w:hAnsiTheme="majorBidi" w:cstheme="majorBidi"/>
          <w:kern w:val="0"/>
          <w14:ligatures w14:val="none"/>
        </w:rPr>
      </w:pPr>
      <w:r w:rsidRPr="00BF4B44">
        <w:rPr>
          <w:rFonts w:asciiTheme="majorBidi" w:eastAsia="Times New Roman" w:hAnsiTheme="majorBidi" w:cstheme="majorBidi"/>
          <w:b/>
          <w:i/>
          <w:kern w:val="0"/>
          <w14:ligatures w14:val="none"/>
        </w:rPr>
        <w:tab/>
      </w:r>
      <w:r w:rsidRPr="00BF4B44">
        <w:rPr>
          <w:rFonts w:asciiTheme="majorBidi" w:eastAsia="Times New Roman" w:hAnsiTheme="majorBidi" w:cstheme="majorBidi"/>
          <w:kern w:val="0"/>
          <w14:ligatures w14:val="none"/>
        </w:rPr>
        <w:t>United Nations Mission in South Sudan (UNMISS)</w:t>
      </w:r>
    </w:p>
    <w:p w14:paraId="62CE69BC" w14:textId="77777777" w:rsidR="00906EEC" w:rsidRPr="00BF4B44" w:rsidRDefault="00906EEC" w:rsidP="00906EEC">
      <w:pPr>
        <w:spacing w:after="0" w:line="240" w:lineRule="auto"/>
        <w:jc w:val="center"/>
        <w:rPr>
          <w:rFonts w:asciiTheme="majorBidi" w:eastAsia="Times New Roman" w:hAnsiTheme="majorBidi" w:cstheme="majorBidi"/>
          <w:b/>
          <w:kern w:val="0"/>
          <w14:ligatures w14:val="none"/>
        </w:rPr>
      </w:pPr>
    </w:p>
    <w:p w14:paraId="23BB3315" w14:textId="77777777" w:rsidR="00906EEC" w:rsidRPr="00BF4B44" w:rsidRDefault="00906EEC" w:rsidP="00906EEC">
      <w:pPr>
        <w:spacing w:after="0" w:line="240" w:lineRule="auto"/>
        <w:jc w:val="center"/>
        <w:rPr>
          <w:rFonts w:asciiTheme="majorBidi" w:eastAsia="Times New Roman" w:hAnsiTheme="majorBidi" w:cstheme="majorBidi"/>
          <w:b/>
          <w:kern w:val="0"/>
          <w14:ligatures w14:val="none"/>
        </w:rPr>
      </w:pPr>
      <w:r w:rsidRPr="00BF4B44">
        <w:rPr>
          <w:rFonts w:asciiTheme="majorBidi" w:eastAsia="Times New Roman" w:hAnsiTheme="majorBidi" w:cstheme="majorBidi"/>
          <w:b/>
          <w:kern w:val="0"/>
          <w14:ligatures w14:val="none"/>
        </w:rPr>
        <w:t>Human Rights Division (HRD)</w:t>
      </w:r>
    </w:p>
    <w:p w14:paraId="5FA361AD" w14:textId="77777777" w:rsidR="00906EEC" w:rsidRPr="00BF4B44" w:rsidRDefault="00906EEC" w:rsidP="00906EEC">
      <w:pPr>
        <w:spacing w:after="0" w:line="240" w:lineRule="auto"/>
        <w:jc w:val="center"/>
        <w:rPr>
          <w:rFonts w:asciiTheme="majorBidi" w:eastAsia="Times New Roman" w:hAnsiTheme="majorBidi" w:cstheme="majorBidi"/>
          <w:b/>
          <w:kern w:val="0"/>
          <w14:ligatures w14:val="none"/>
        </w:rPr>
      </w:pPr>
    </w:p>
    <w:p w14:paraId="19E71AC4" w14:textId="77777777" w:rsidR="00906EEC" w:rsidRPr="00BF4B44" w:rsidRDefault="00906EEC" w:rsidP="00906EEC">
      <w:pPr>
        <w:spacing w:after="0" w:line="240" w:lineRule="auto"/>
        <w:jc w:val="center"/>
        <w:rPr>
          <w:rFonts w:asciiTheme="majorBidi" w:eastAsia="Times New Roman" w:hAnsiTheme="majorBidi" w:cstheme="majorBidi"/>
          <w:b/>
          <w:kern w:val="0"/>
          <w14:ligatures w14:val="none"/>
        </w:rPr>
      </w:pPr>
      <w:r w:rsidRPr="00BF4B44">
        <w:rPr>
          <w:rFonts w:asciiTheme="majorBidi" w:eastAsia="Times New Roman" w:hAnsiTheme="majorBidi" w:cstheme="majorBidi"/>
          <w:b/>
          <w:kern w:val="0"/>
          <w14:ligatures w14:val="none"/>
        </w:rPr>
        <w:t>Wau Field Office Daily Report</w:t>
      </w:r>
    </w:p>
    <w:p w14:paraId="51FAA0C7" w14:textId="77777777" w:rsidR="00906EEC" w:rsidRPr="00BF4B44" w:rsidRDefault="00906EEC" w:rsidP="00906EEC">
      <w:pPr>
        <w:spacing w:after="0" w:line="240" w:lineRule="auto"/>
        <w:jc w:val="center"/>
        <w:rPr>
          <w:rFonts w:asciiTheme="majorBidi" w:eastAsia="Times New Roman" w:hAnsiTheme="majorBidi" w:cstheme="majorBidi"/>
          <w:b/>
          <w:kern w:val="0"/>
          <w14:ligatures w14:val="none"/>
        </w:rPr>
      </w:pPr>
    </w:p>
    <w:p w14:paraId="16F6C863" w14:textId="08DFEA19" w:rsidR="00906EEC" w:rsidRPr="00BF4B44" w:rsidRDefault="00906EEC" w:rsidP="00906EEC">
      <w:pPr>
        <w:spacing w:after="0" w:line="240" w:lineRule="auto"/>
        <w:jc w:val="center"/>
        <w:rPr>
          <w:rFonts w:asciiTheme="majorBidi" w:eastAsia="Times New Roman" w:hAnsiTheme="majorBidi" w:cstheme="majorBidi"/>
          <w:b/>
          <w:kern w:val="0"/>
          <w14:ligatures w14:val="none"/>
        </w:rPr>
      </w:pPr>
      <w:r w:rsidRPr="00BF4B44">
        <w:rPr>
          <w:rFonts w:asciiTheme="majorBidi" w:eastAsia="Times New Roman" w:hAnsiTheme="majorBidi" w:cstheme="majorBidi"/>
          <w:b/>
          <w:kern w:val="0"/>
          <w14:ligatures w14:val="none"/>
        </w:rPr>
        <w:t xml:space="preserve">Date: </w:t>
      </w:r>
      <w:r w:rsidR="00EF2413" w:rsidRPr="00BF4B44">
        <w:rPr>
          <w:rFonts w:asciiTheme="majorBidi" w:eastAsia="Times New Roman" w:hAnsiTheme="majorBidi" w:cstheme="majorBidi"/>
          <w:b/>
          <w:kern w:val="0"/>
          <w14:ligatures w14:val="none"/>
        </w:rPr>
        <w:t>1</w:t>
      </w:r>
      <w:r w:rsidR="009D256C" w:rsidRPr="00BF4B44">
        <w:rPr>
          <w:rFonts w:asciiTheme="majorBidi" w:eastAsia="Times New Roman" w:hAnsiTheme="majorBidi" w:cstheme="majorBidi"/>
          <w:b/>
          <w:kern w:val="0"/>
          <w14:ligatures w14:val="none"/>
        </w:rPr>
        <w:t>6</w:t>
      </w:r>
      <w:r w:rsidRPr="00BF4B44">
        <w:rPr>
          <w:rFonts w:asciiTheme="majorBidi" w:eastAsia="Times New Roman" w:hAnsiTheme="majorBidi" w:cstheme="majorBidi"/>
          <w:b/>
          <w:kern w:val="0"/>
          <w14:ligatures w14:val="none"/>
        </w:rPr>
        <w:t>/</w:t>
      </w:r>
      <w:r w:rsidR="00746DA3" w:rsidRPr="00BF4B44">
        <w:rPr>
          <w:rFonts w:asciiTheme="majorBidi" w:eastAsia="Times New Roman" w:hAnsiTheme="majorBidi" w:cstheme="majorBidi"/>
          <w:b/>
          <w:kern w:val="0"/>
          <w14:ligatures w14:val="none"/>
        </w:rPr>
        <w:t>1</w:t>
      </w:r>
      <w:r w:rsidRPr="00BF4B44">
        <w:rPr>
          <w:rFonts w:asciiTheme="majorBidi" w:eastAsia="Times New Roman" w:hAnsiTheme="majorBidi" w:cstheme="majorBidi"/>
          <w:b/>
          <w:kern w:val="0"/>
          <w14:ligatures w14:val="none"/>
        </w:rPr>
        <w:t>0/2025</w:t>
      </w:r>
    </w:p>
    <w:p w14:paraId="14724C7E" w14:textId="77777777" w:rsidR="00906EEC" w:rsidRPr="00BF4B44" w:rsidRDefault="00906EEC" w:rsidP="00906EEC">
      <w:pPr>
        <w:spacing w:after="0" w:line="240" w:lineRule="auto"/>
        <w:jc w:val="both"/>
        <w:rPr>
          <w:rFonts w:asciiTheme="majorBidi" w:eastAsia="Calibri" w:hAnsiTheme="majorBidi" w:cstheme="majorBidi"/>
          <w:kern w:val="0"/>
          <w14:ligatures w14:val="none"/>
        </w:rPr>
      </w:pPr>
    </w:p>
    <w:p w14:paraId="1A8C464D" w14:textId="206E517E" w:rsidR="00EF2413" w:rsidRPr="00BF4B44" w:rsidRDefault="00906EEC" w:rsidP="00EF2413">
      <w:pPr>
        <w:spacing w:after="0" w:line="240" w:lineRule="auto"/>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Highlights</w:t>
      </w:r>
      <w:bookmarkStart w:id="0" w:name="_Hlk161066921"/>
      <w:r w:rsidRPr="00BF4B44">
        <w:rPr>
          <w:rFonts w:asciiTheme="majorBidi" w:eastAsia="Palatino Linotype" w:hAnsiTheme="majorBidi" w:cstheme="majorBidi"/>
          <w:b/>
          <w:kern w:val="0"/>
          <w14:ligatures w14:val="none"/>
        </w:rPr>
        <w:t>:</w:t>
      </w:r>
      <w:bookmarkEnd w:id="0"/>
    </w:p>
    <w:p w14:paraId="274E1450" w14:textId="77777777" w:rsidR="000B2B38" w:rsidRPr="00BF4B44" w:rsidRDefault="000B2B38" w:rsidP="000B2B38">
      <w:pPr>
        <w:spacing w:after="0" w:line="240" w:lineRule="auto"/>
        <w:contextualSpacing/>
        <w:jc w:val="both"/>
        <w:rPr>
          <w:rFonts w:asciiTheme="majorBidi" w:eastAsia="Palatino Linotype" w:hAnsiTheme="majorBidi" w:cstheme="majorBidi"/>
          <w:b/>
          <w:kern w:val="0"/>
          <w14:ligatures w14:val="none"/>
        </w:rPr>
      </w:pPr>
    </w:p>
    <w:p w14:paraId="00646A49" w14:textId="40386D64" w:rsidR="000B2B38" w:rsidRDefault="000B2B38" w:rsidP="000B2B38">
      <w:pPr>
        <w:pStyle w:val="ListParagraph"/>
        <w:numPr>
          <w:ilvl w:val="0"/>
          <w:numId w:val="11"/>
        </w:numPr>
        <w:rPr>
          <w:rFonts w:asciiTheme="majorBidi" w:hAnsiTheme="majorBidi" w:cstheme="majorBidi"/>
          <w:b/>
          <w:bCs/>
          <w:i/>
          <w:iCs/>
        </w:rPr>
      </w:pPr>
      <w:r w:rsidRPr="00BF4B44">
        <w:rPr>
          <w:rFonts w:asciiTheme="majorBidi" w:hAnsiTheme="majorBidi" w:cstheme="majorBidi"/>
          <w:b/>
          <w:bCs/>
          <w:i/>
          <w:iCs/>
        </w:rPr>
        <w:t>Elements of the SPLA-IO arbitrarily arrested, detained</w:t>
      </w:r>
      <w:r w:rsidR="00BF4B44">
        <w:rPr>
          <w:rFonts w:asciiTheme="majorBidi" w:hAnsiTheme="majorBidi" w:cstheme="majorBidi"/>
          <w:b/>
          <w:bCs/>
          <w:i/>
          <w:iCs/>
        </w:rPr>
        <w:t>,</w:t>
      </w:r>
      <w:r w:rsidRPr="00BF4B44">
        <w:rPr>
          <w:rFonts w:asciiTheme="majorBidi" w:hAnsiTheme="majorBidi" w:cstheme="majorBidi"/>
          <w:b/>
          <w:bCs/>
          <w:i/>
          <w:iCs/>
        </w:rPr>
        <w:t xml:space="preserve"> and ill-treated a 20-year-old male</w:t>
      </w:r>
      <w:r w:rsidR="00AE7FDE">
        <w:rPr>
          <w:rFonts w:asciiTheme="majorBidi" w:hAnsiTheme="majorBidi" w:cstheme="majorBidi"/>
          <w:b/>
          <w:bCs/>
          <w:i/>
          <w:iCs/>
        </w:rPr>
        <w:t xml:space="preserve"> civilian</w:t>
      </w:r>
      <w:r w:rsidRPr="00BF4B44">
        <w:rPr>
          <w:rFonts w:asciiTheme="majorBidi" w:hAnsiTheme="majorBidi" w:cstheme="majorBidi"/>
          <w:b/>
          <w:bCs/>
          <w:i/>
          <w:iCs/>
        </w:rPr>
        <w:t xml:space="preserve"> in Wadhallelo Boma, Rocrocdong Payam, Jur River County.</w:t>
      </w:r>
    </w:p>
    <w:p w14:paraId="3FFEFB39" w14:textId="77777777" w:rsidR="00BF4B44" w:rsidRPr="00BF4B44" w:rsidRDefault="00BF4B44" w:rsidP="00BF4B44">
      <w:pPr>
        <w:spacing w:after="0" w:line="240" w:lineRule="auto"/>
        <w:contextualSpacing/>
        <w:jc w:val="both"/>
        <w:rPr>
          <w:rFonts w:asciiTheme="majorBidi" w:eastAsia="Palatino Linotype" w:hAnsiTheme="majorBidi" w:cstheme="majorBidi"/>
          <w:b/>
          <w:kern w:val="0"/>
          <w14:ligatures w14:val="none"/>
        </w:rPr>
      </w:pPr>
    </w:p>
    <w:p w14:paraId="7E69E83A" w14:textId="6C79BC99" w:rsidR="00BF4B44" w:rsidRPr="00BF4B44" w:rsidRDefault="00BF4B44" w:rsidP="00BF4B44">
      <w:pPr>
        <w:pStyle w:val="ListParagraph"/>
        <w:numPr>
          <w:ilvl w:val="0"/>
          <w:numId w:val="11"/>
        </w:numPr>
        <w:spacing w:line="278" w:lineRule="auto"/>
        <w:rPr>
          <w:rFonts w:asciiTheme="majorBidi" w:hAnsiTheme="majorBidi" w:cstheme="majorBidi"/>
          <w:i/>
          <w:iCs/>
        </w:rPr>
      </w:pPr>
      <w:r w:rsidRPr="00BF4B44">
        <w:rPr>
          <w:rFonts w:asciiTheme="majorBidi" w:hAnsiTheme="majorBidi" w:cstheme="majorBidi"/>
          <w:b/>
          <w:bCs/>
          <w:i/>
          <w:iCs/>
        </w:rPr>
        <w:t>HRD attended the GBV Sub-Cluster Meeting held at the State Ministry of Gender, Child and Social Welfare in Wau Town</w:t>
      </w:r>
      <w:r w:rsidRPr="00BF4B44">
        <w:rPr>
          <w:rFonts w:asciiTheme="majorBidi" w:hAnsiTheme="majorBidi" w:cstheme="majorBidi"/>
          <w:i/>
          <w:iCs/>
        </w:rPr>
        <w:t xml:space="preserve">. </w:t>
      </w:r>
    </w:p>
    <w:p w14:paraId="0C1A6722" w14:textId="77777777" w:rsidR="00723E5E" w:rsidRPr="00BF4B44" w:rsidRDefault="00723E5E" w:rsidP="00EF2413">
      <w:pPr>
        <w:spacing w:after="0" w:line="240" w:lineRule="auto"/>
        <w:jc w:val="both"/>
        <w:rPr>
          <w:rFonts w:asciiTheme="majorBidi" w:eastAsia="Palatino Linotype" w:hAnsiTheme="majorBidi" w:cstheme="majorBidi"/>
          <w:b/>
          <w:kern w:val="0"/>
          <w14:ligatures w14:val="none"/>
        </w:rPr>
      </w:pPr>
    </w:p>
    <w:p w14:paraId="67F1E39F" w14:textId="77777777" w:rsidR="00906EEC" w:rsidRPr="00BF4B44" w:rsidRDefault="00906EEC" w:rsidP="00906EEC">
      <w:pPr>
        <w:numPr>
          <w:ilvl w:val="0"/>
          <w:numId w:val="1"/>
        </w:numPr>
        <w:spacing w:after="200" w:line="276" w:lineRule="auto"/>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Political and Security Updates</w:t>
      </w:r>
    </w:p>
    <w:p w14:paraId="45B64472" w14:textId="77777777" w:rsidR="00906EEC" w:rsidRPr="00BF4B44" w:rsidRDefault="00906EEC" w:rsidP="00906EEC">
      <w:pPr>
        <w:spacing w:after="200" w:line="276" w:lineRule="auto"/>
        <w:contextualSpacing/>
        <w:jc w:val="both"/>
        <w:rPr>
          <w:rFonts w:asciiTheme="majorBidi" w:eastAsia="Palatino Linotype" w:hAnsiTheme="majorBidi" w:cstheme="majorBidi"/>
          <w:b/>
          <w:kern w:val="0"/>
          <w14:ligatures w14:val="none"/>
        </w:rPr>
      </w:pPr>
    </w:p>
    <w:p w14:paraId="7C6CA2A6" w14:textId="77777777" w:rsidR="00906EEC" w:rsidRPr="00BF4B44" w:rsidRDefault="00906EEC" w:rsidP="00906EEC">
      <w:pPr>
        <w:numPr>
          <w:ilvl w:val="0"/>
          <w:numId w:val="1"/>
        </w:numPr>
        <w:spacing w:after="200" w:line="240" w:lineRule="auto"/>
        <w:contextualSpacing/>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 xml:space="preserve">Human Rights in the Electoral Process </w:t>
      </w:r>
    </w:p>
    <w:p w14:paraId="6EA8C751" w14:textId="77777777" w:rsidR="00906EEC" w:rsidRPr="00BF4B44" w:rsidRDefault="00906EEC" w:rsidP="00906EEC">
      <w:pPr>
        <w:spacing w:after="200" w:line="240" w:lineRule="auto"/>
        <w:contextualSpacing/>
        <w:rPr>
          <w:rFonts w:asciiTheme="majorBidi" w:eastAsia="Palatino Linotype" w:hAnsiTheme="majorBidi" w:cstheme="majorBidi"/>
          <w:b/>
          <w:kern w:val="0"/>
          <w14:ligatures w14:val="none"/>
        </w:rPr>
      </w:pPr>
    </w:p>
    <w:p w14:paraId="5BF368EF" w14:textId="77777777" w:rsidR="00906EEC" w:rsidRPr="00BF4B44" w:rsidRDefault="00906EEC" w:rsidP="00906EEC">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Conflict-Related Violations/Abuses</w:t>
      </w:r>
    </w:p>
    <w:p w14:paraId="1ABE5C31" w14:textId="77777777" w:rsidR="009D256C" w:rsidRPr="00BF4B44" w:rsidRDefault="009D256C" w:rsidP="009D256C">
      <w:pPr>
        <w:spacing w:after="0" w:line="240" w:lineRule="auto"/>
        <w:contextualSpacing/>
        <w:jc w:val="both"/>
        <w:rPr>
          <w:rFonts w:asciiTheme="majorBidi" w:eastAsia="Palatino Linotype" w:hAnsiTheme="majorBidi" w:cstheme="majorBidi"/>
          <w:b/>
          <w:kern w:val="0"/>
          <w14:ligatures w14:val="none"/>
        </w:rPr>
      </w:pPr>
    </w:p>
    <w:p w14:paraId="18EBA865" w14:textId="6DB70528" w:rsidR="009D256C" w:rsidRPr="00BF4B44" w:rsidRDefault="009D256C" w:rsidP="009D256C">
      <w:pPr>
        <w:pStyle w:val="ListParagraph"/>
        <w:numPr>
          <w:ilvl w:val="0"/>
          <w:numId w:val="11"/>
        </w:numPr>
        <w:rPr>
          <w:rFonts w:asciiTheme="majorBidi" w:hAnsiTheme="majorBidi" w:cstheme="majorBidi"/>
          <w:b/>
          <w:bCs/>
          <w:i/>
          <w:iCs/>
        </w:rPr>
      </w:pPr>
      <w:r w:rsidRPr="00BF4B44">
        <w:rPr>
          <w:rFonts w:asciiTheme="majorBidi" w:hAnsiTheme="majorBidi" w:cstheme="majorBidi"/>
          <w:b/>
          <w:bCs/>
          <w:i/>
          <w:iCs/>
        </w:rPr>
        <w:t>Elements of the SPLA-IO arbitrarily arrested, detained</w:t>
      </w:r>
      <w:r w:rsidR="00AE7FDE">
        <w:rPr>
          <w:rFonts w:asciiTheme="majorBidi" w:hAnsiTheme="majorBidi" w:cstheme="majorBidi"/>
          <w:b/>
          <w:bCs/>
          <w:i/>
          <w:iCs/>
        </w:rPr>
        <w:t>,</w:t>
      </w:r>
      <w:r w:rsidRPr="00BF4B44">
        <w:rPr>
          <w:rFonts w:asciiTheme="majorBidi" w:hAnsiTheme="majorBidi" w:cstheme="majorBidi"/>
          <w:b/>
          <w:bCs/>
          <w:i/>
          <w:iCs/>
        </w:rPr>
        <w:t xml:space="preserve"> and ill-treated a 20-year-old male </w:t>
      </w:r>
      <w:r w:rsidR="00AE7FDE">
        <w:rPr>
          <w:rFonts w:asciiTheme="majorBidi" w:hAnsiTheme="majorBidi" w:cstheme="majorBidi"/>
          <w:b/>
          <w:bCs/>
          <w:i/>
          <w:iCs/>
        </w:rPr>
        <w:t xml:space="preserve">civilian </w:t>
      </w:r>
      <w:r w:rsidRPr="00BF4B44">
        <w:rPr>
          <w:rFonts w:asciiTheme="majorBidi" w:hAnsiTheme="majorBidi" w:cstheme="majorBidi"/>
          <w:b/>
          <w:bCs/>
          <w:i/>
          <w:iCs/>
        </w:rPr>
        <w:t>in Wadhallelo Boma, Rocrocdong Payam, Jur River County.</w:t>
      </w:r>
    </w:p>
    <w:p w14:paraId="23A7EF67" w14:textId="53275F3A" w:rsidR="009D256C" w:rsidRPr="00BF4B44" w:rsidRDefault="009D256C" w:rsidP="009D256C">
      <w:pPr>
        <w:jc w:val="both"/>
        <w:rPr>
          <w:rFonts w:asciiTheme="majorBidi" w:hAnsiTheme="majorBidi" w:cstheme="majorBidi"/>
        </w:rPr>
      </w:pPr>
      <w:r w:rsidRPr="00BF4B44">
        <w:rPr>
          <w:rFonts w:asciiTheme="majorBidi" w:hAnsiTheme="majorBidi" w:cstheme="majorBidi"/>
        </w:rPr>
        <w:t>On 16 October 2025, HRD received information from primary and secondary sources that on 9 October 2025, at around 2 PM</w:t>
      </w:r>
      <w:r w:rsidR="00AE7FDE">
        <w:rPr>
          <w:rFonts w:asciiTheme="majorBidi" w:hAnsiTheme="majorBidi" w:cstheme="majorBidi"/>
        </w:rPr>
        <w:t>,</w:t>
      </w:r>
      <w:r w:rsidRPr="00BF4B44">
        <w:rPr>
          <w:rFonts w:asciiTheme="majorBidi" w:hAnsiTheme="majorBidi" w:cstheme="majorBidi"/>
        </w:rPr>
        <w:t xml:space="preserve"> a 20-year-old male civilian, Luo by tribe</w:t>
      </w:r>
      <w:r w:rsidR="000B2B38" w:rsidRPr="00BF4B44">
        <w:rPr>
          <w:rFonts w:asciiTheme="majorBidi" w:hAnsiTheme="majorBidi" w:cstheme="majorBidi"/>
        </w:rPr>
        <w:t>,</w:t>
      </w:r>
      <w:r w:rsidRPr="00BF4B44">
        <w:rPr>
          <w:rFonts w:asciiTheme="majorBidi" w:hAnsiTheme="majorBidi" w:cstheme="majorBidi"/>
        </w:rPr>
        <w:t xml:space="preserve"> was arbitrarily arrested, detained</w:t>
      </w:r>
      <w:r w:rsidR="000B2B38" w:rsidRPr="00BF4B44">
        <w:rPr>
          <w:rFonts w:asciiTheme="majorBidi" w:hAnsiTheme="majorBidi" w:cstheme="majorBidi"/>
        </w:rPr>
        <w:t>,</w:t>
      </w:r>
      <w:r w:rsidRPr="00BF4B44">
        <w:rPr>
          <w:rFonts w:asciiTheme="majorBidi" w:hAnsiTheme="majorBidi" w:cstheme="majorBidi"/>
        </w:rPr>
        <w:t xml:space="preserve"> and ill-treated by elements of the SPLA-IO in Ayaar village, Wadallelho Boma, Rocrocdong Payam, Jur River County. </w:t>
      </w:r>
    </w:p>
    <w:p w14:paraId="7C980B8B" w14:textId="02899889" w:rsidR="009D256C" w:rsidRPr="00BF4B44" w:rsidRDefault="009D256C" w:rsidP="009D256C">
      <w:pPr>
        <w:jc w:val="both"/>
        <w:rPr>
          <w:rFonts w:asciiTheme="majorBidi" w:hAnsiTheme="majorBidi" w:cstheme="majorBidi"/>
        </w:rPr>
      </w:pPr>
      <w:r w:rsidRPr="00BF4B44">
        <w:rPr>
          <w:rFonts w:asciiTheme="majorBidi" w:hAnsiTheme="majorBidi" w:cstheme="majorBidi"/>
        </w:rPr>
        <w:t xml:space="preserve">HRD interviewed the victim at the police station in Hai Masna IDP Camp, who reported that on 9 October 2025, at approximately 2:00 p.m., he was arrested by about 20 SPLA-IO soldiers armed with AK-47 rifles and wearing uniforms. The group was reportedly led by two SPLA-IO officers </w:t>
      </w:r>
      <w:r w:rsidRPr="00BF4B44">
        <w:rPr>
          <w:rFonts w:asciiTheme="majorBidi" w:hAnsiTheme="majorBidi" w:cstheme="majorBidi"/>
          <w:i/>
          <w:iCs/>
        </w:rPr>
        <w:t>(names on file)</w:t>
      </w:r>
      <w:r w:rsidRPr="00BF4B44">
        <w:rPr>
          <w:rFonts w:asciiTheme="majorBidi" w:hAnsiTheme="majorBidi" w:cstheme="majorBidi"/>
        </w:rPr>
        <w:t xml:space="preserve"> attached to the SPLA-IO station in Maleng under Wadhallelo Brigade 4. The victim stated that the suspects informed him he was being arrested on </w:t>
      </w:r>
      <w:r w:rsidR="00AE7FDE">
        <w:rPr>
          <w:rFonts w:asciiTheme="majorBidi" w:hAnsiTheme="majorBidi" w:cstheme="majorBidi"/>
        </w:rPr>
        <w:t xml:space="preserve">the </w:t>
      </w:r>
      <w:r w:rsidRPr="00BF4B44">
        <w:rPr>
          <w:rFonts w:asciiTheme="majorBidi" w:hAnsiTheme="majorBidi" w:cstheme="majorBidi"/>
        </w:rPr>
        <w:t xml:space="preserve">allegation of having impregnated a woman out of wedlock </w:t>
      </w:r>
      <w:r w:rsidRPr="00BF4B44">
        <w:rPr>
          <w:rFonts w:asciiTheme="majorBidi" w:hAnsiTheme="majorBidi" w:cstheme="majorBidi"/>
          <w:i/>
          <w:iCs/>
        </w:rPr>
        <w:t xml:space="preserve">(details not provided), </w:t>
      </w:r>
      <w:r w:rsidRPr="00BF4B44">
        <w:rPr>
          <w:rFonts w:asciiTheme="majorBidi" w:hAnsiTheme="majorBidi" w:cstheme="majorBidi"/>
        </w:rPr>
        <w:t xml:space="preserve">a matter that had been brought to the attention of the SPLA-IO by the woman’s brother. According to the victim, he was subsequently taken to SPLA-IO barracks in Maleng, where he was ill-treated, beaten, </w:t>
      </w:r>
      <w:r w:rsidR="00AE7FDE">
        <w:rPr>
          <w:rFonts w:asciiTheme="majorBidi" w:hAnsiTheme="majorBidi" w:cstheme="majorBidi"/>
        </w:rPr>
        <w:t>and received</w:t>
      </w:r>
      <w:r w:rsidRPr="00BF4B44">
        <w:rPr>
          <w:rFonts w:asciiTheme="majorBidi" w:hAnsiTheme="majorBidi" w:cstheme="majorBidi"/>
        </w:rPr>
        <w:t xml:space="preserve"> 50 lashes as punishment on the order of an SPLA-IO Captain </w:t>
      </w:r>
      <w:r w:rsidRPr="00BF4B44">
        <w:rPr>
          <w:rFonts w:asciiTheme="majorBidi" w:hAnsiTheme="majorBidi" w:cstheme="majorBidi"/>
          <w:i/>
          <w:iCs/>
        </w:rPr>
        <w:t>(name on file)</w:t>
      </w:r>
      <w:r w:rsidRPr="00BF4B44">
        <w:rPr>
          <w:rFonts w:asciiTheme="majorBidi" w:hAnsiTheme="majorBidi" w:cstheme="majorBidi"/>
        </w:rPr>
        <w:t>. He also added that the suspects confiscated his fish</w:t>
      </w:r>
      <w:r w:rsidR="00AE7FDE">
        <w:rPr>
          <w:rFonts w:asciiTheme="majorBidi" w:hAnsiTheme="majorBidi" w:cstheme="majorBidi"/>
        </w:rPr>
        <w:t>,</w:t>
      </w:r>
      <w:r w:rsidRPr="00BF4B44">
        <w:rPr>
          <w:rFonts w:asciiTheme="majorBidi" w:hAnsiTheme="majorBidi" w:cstheme="majorBidi"/>
        </w:rPr>
        <w:t xml:space="preserve"> which </w:t>
      </w:r>
      <w:r w:rsidR="00AE7FDE">
        <w:rPr>
          <w:rFonts w:asciiTheme="majorBidi" w:hAnsiTheme="majorBidi" w:cstheme="majorBidi"/>
        </w:rPr>
        <w:t xml:space="preserve">was </w:t>
      </w:r>
      <w:r w:rsidRPr="00BF4B44">
        <w:rPr>
          <w:rFonts w:asciiTheme="majorBidi" w:hAnsiTheme="majorBidi" w:cstheme="majorBidi"/>
        </w:rPr>
        <w:t xml:space="preserve">worth 20,000 </w:t>
      </w:r>
      <w:r w:rsidR="00AE7FDE">
        <w:rPr>
          <w:rFonts w:asciiTheme="majorBidi" w:hAnsiTheme="majorBidi" w:cstheme="majorBidi"/>
        </w:rPr>
        <w:t>South Sudanese Pounds (</w:t>
      </w:r>
      <w:r w:rsidRPr="00BF4B44">
        <w:rPr>
          <w:rFonts w:asciiTheme="majorBidi" w:hAnsiTheme="majorBidi" w:cstheme="majorBidi"/>
        </w:rPr>
        <w:t>SSP</w:t>
      </w:r>
      <w:r w:rsidR="00AE7FDE">
        <w:rPr>
          <w:rFonts w:asciiTheme="majorBidi" w:hAnsiTheme="majorBidi" w:cstheme="majorBidi"/>
        </w:rPr>
        <w:t>)</w:t>
      </w:r>
      <w:r w:rsidRPr="00BF4B44">
        <w:rPr>
          <w:rFonts w:asciiTheme="majorBidi" w:hAnsiTheme="majorBidi" w:cstheme="majorBidi"/>
        </w:rPr>
        <w:t xml:space="preserve">. The victim reported that his request to access medical </w:t>
      </w:r>
      <w:r w:rsidR="00AE7FDE">
        <w:rPr>
          <w:rFonts w:asciiTheme="majorBidi" w:hAnsiTheme="majorBidi" w:cstheme="majorBidi"/>
        </w:rPr>
        <w:t xml:space="preserve">treatment </w:t>
      </w:r>
      <w:r w:rsidRPr="00BF4B44">
        <w:rPr>
          <w:rFonts w:asciiTheme="majorBidi" w:hAnsiTheme="majorBidi" w:cstheme="majorBidi"/>
        </w:rPr>
        <w:t>was de</w:t>
      </w:r>
      <w:r w:rsidR="00AE7FDE">
        <w:rPr>
          <w:rFonts w:asciiTheme="majorBidi" w:hAnsiTheme="majorBidi" w:cstheme="majorBidi"/>
        </w:rPr>
        <w:t>nied</w:t>
      </w:r>
      <w:r w:rsidRPr="00BF4B44">
        <w:rPr>
          <w:rFonts w:asciiTheme="majorBidi" w:hAnsiTheme="majorBidi" w:cstheme="majorBidi"/>
        </w:rPr>
        <w:t xml:space="preserve"> by the SPLA-IO soldiers. </w:t>
      </w:r>
    </w:p>
    <w:p w14:paraId="6FFFDE7C" w14:textId="77777777" w:rsidR="009D256C" w:rsidRPr="00BF4B44" w:rsidRDefault="009D256C" w:rsidP="009D256C">
      <w:pPr>
        <w:jc w:val="both"/>
        <w:rPr>
          <w:rFonts w:asciiTheme="majorBidi" w:hAnsiTheme="majorBidi" w:cstheme="majorBidi"/>
        </w:rPr>
      </w:pPr>
      <w:r w:rsidRPr="00BF4B44">
        <w:rPr>
          <w:rFonts w:asciiTheme="majorBidi" w:hAnsiTheme="majorBidi" w:cstheme="majorBidi"/>
        </w:rPr>
        <w:t xml:space="preserve">On 11 October 2025, at 3 PM, the SPLA-IO elements handed over the victim to the Hai Masana police station for prosecution. The police investigator in charge of the case reported to HRD that no formal charges were filed against the victim at the police station. He also informed that the case would be referred to the local chief to resolve it at the customary court. </w:t>
      </w:r>
    </w:p>
    <w:p w14:paraId="46073927" w14:textId="73AD6814" w:rsidR="009D256C" w:rsidRPr="00BF4B44" w:rsidRDefault="009D256C" w:rsidP="009D256C">
      <w:pPr>
        <w:jc w:val="both"/>
        <w:rPr>
          <w:rFonts w:asciiTheme="majorBidi" w:hAnsiTheme="majorBidi" w:cstheme="majorBidi"/>
        </w:rPr>
      </w:pPr>
      <w:r w:rsidRPr="00BF4B44">
        <w:rPr>
          <w:rFonts w:asciiTheme="majorBidi" w:hAnsiTheme="majorBidi" w:cstheme="majorBidi"/>
          <w:b/>
          <w:bCs/>
          <w:i/>
          <w:iCs/>
        </w:rPr>
        <w:lastRenderedPageBreak/>
        <w:t>Comments:</w:t>
      </w:r>
      <w:r w:rsidRPr="00BF4B44">
        <w:rPr>
          <w:rFonts w:asciiTheme="majorBidi" w:hAnsiTheme="majorBidi" w:cstheme="majorBidi"/>
          <w:i/>
          <w:iCs/>
        </w:rPr>
        <w:t xml:space="preserve"> HRD </w:t>
      </w:r>
      <w:r w:rsidRPr="00BF4B44">
        <w:rPr>
          <w:rFonts w:asciiTheme="majorBidi" w:hAnsiTheme="majorBidi" w:cstheme="majorBidi"/>
          <w:i/>
          <w:iCs/>
        </w:rPr>
        <w:t>will</w:t>
      </w:r>
      <w:r w:rsidRPr="00BF4B44">
        <w:rPr>
          <w:rFonts w:asciiTheme="majorBidi" w:hAnsiTheme="majorBidi" w:cstheme="majorBidi"/>
          <w:i/>
          <w:iCs/>
        </w:rPr>
        <w:t xml:space="preserve"> engage with the SPLA-IO Brigade 4 leadership to ensure accountability of the suspects and advocate </w:t>
      </w:r>
      <w:r w:rsidR="00AE7FDE">
        <w:rPr>
          <w:rFonts w:asciiTheme="majorBidi" w:hAnsiTheme="majorBidi" w:cstheme="majorBidi"/>
          <w:i/>
          <w:iCs/>
        </w:rPr>
        <w:t xml:space="preserve">for </w:t>
      </w:r>
      <w:r w:rsidRPr="00BF4B44">
        <w:rPr>
          <w:rFonts w:asciiTheme="majorBidi" w:hAnsiTheme="majorBidi" w:cstheme="majorBidi"/>
          <w:i/>
          <w:iCs/>
        </w:rPr>
        <w:t xml:space="preserve">such cases to be referred to </w:t>
      </w:r>
      <w:r w:rsidRPr="00BF4B44">
        <w:rPr>
          <w:rFonts w:asciiTheme="majorBidi" w:hAnsiTheme="majorBidi" w:cstheme="majorBidi"/>
          <w:i/>
          <w:iCs/>
        </w:rPr>
        <w:t xml:space="preserve">the police. </w:t>
      </w:r>
    </w:p>
    <w:p w14:paraId="431B6A0C" w14:textId="77777777" w:rsidR="00723E5E" w:rsidRPr="00BF4B44" w:rsidRDefault="00723E5E" w:rsidP="00723E5E">
      <w:pPr>
        <w:spacing w:after="0" w:line="240" w:lineRule="auto"/>
        <w:contextualSpacing/>
        <w:jc w:val="both"/>
        <w:rPr>
          <w:rFonts w:asciiTheme="majorBidi" w:eastAsia="Palatino Linotype" w:hAnsiTheme="majorBidi" w:cstheme="majorBidi"/>
          <w:b/>
          <w:kern w:val="0"/>
          <w14:ligatures w14:val="none"/>
        </w:rPr>
      </w:pPr>
    </w:p>
    <w:p w14:paraId="74928D57" w14:textId="35F8C1B3" w:rsidR="00723E5E" w:rsidRPr="00BF4B44" w:rsidRDefault="00906EEC" w:rsidP="00723E5E">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Conflict-Related Sexual Violence (CRSV)</w:t>
      </w:r>
    </w:p>
    <w:p w14:paraId="616AC123" w14:textId="77777777" w:rsidR="00723E5E" w:rsidRPr="00BF4B44" w:rsidRDefault="00723E5E" w:rsidP="00723E5E">
      <w:pPr>
        <w:spacing w:after="0" w:line="240" w:lineRule="auto"/>
        <w:contextualSpacing/>
        <w:jc w:val="both"/>
        <w:rPr>
          <w:rFonts w:asciiTheme="majorBidi" w:eastAsia="Palatino Linotype" w:hAnsiTheme="majorBidi" w:cstheme="majorBidi"/>
          <w:b/>
          <w:kern w:val="0"/>
          <w14:ligatures w14:val="none"/>
        </w:rPr>
      </w:pPr>
    </w:p>
    <w:p w14:paraId="6BC0C74C" w14:textId="77777777" w:rsidR="00906EEC" w:rsidRPr="00BF4B44" w:rsidRDefault="00906EEC" w:rsidP="00906EEC">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Sexual and Gender-Based Violence (SGBV)</w:t>
      </w:r>
    </w:p>
    <w:p w14:paraId="5DAA9689" w14:textId="77777777" w:rsidR="00906EEC" w:rsidRPr="00BF4B44" w:rsidRDefault="00906EEC" w:rsidP="00906EEC">
      <w:pPr>
        <w:spacing w:after="0" w:line="240" w:lineRule="auto"/>
        <w:jc w:val="both"/>
        <w:rPr>
          <w:rFonts w:asciiTheme="majorBidi" w:eastAsia="Times New Roman" w:hAnsiTheme="majorBidi" w:cstheme="majorBidi"/>
          <w:i/>
          <w:iCs/>
          <w:kern w:val="0"/>
          <w14:ligatures w14:val="none"/>
        </w:rPr>
      </w:pPr>
      <w:bookmarkStart w:id="1" w:name="_Hlk155890358"/>
    </w:p>
    <w:p w14:paraId="745DDD35" w14:textId="77777777" w:rsidR="00906EEC" w:rsidRPr="00BF4B44" w:rsidRDefault="00906EEC" w:rsidP="00906EEC">
      <w:pPr>
        <w:numPr>
          <w:ilvl w:val="0"/>
          <w:numId w:val="1"/>
        </w:numPr>
        <w:spacing w:after="0" w:line="240" w:lineRule="auto"/>
        <w:contextualSpacing/>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 xml:space="preserve">Civic Space and Participation </w:t>
      </w:r>
    </w:p>
    <w:p w14:paraId="4FFC397B" w14:textId="77777777" w:rsidR="00906EEC" w:rsidRPr="00BF4B44" w:rsidRDefault="00906EEC" w:rsidP="00906EEC">
      <w:pPr>
        <w:spacing w:after="0" w:line="240" w:lineRule="auto"/>
        <w:contextualSpacing/>
        <w:jc w:val="both"/>
        <w:rPr>
          <w:rFonts w:asciiTheme="majorBidi" w:eastAsia="Palatino Linotype" w:hAnsiTheme="majorBidi" w:cstheme="majorBidi"/>
          <w:b/>
          <w:kern w:val="0"/>
          <w14:ligatures w14:val="none"/>
        </w:rPr>
      </w:pPr>
    </w:p>
    <w:p w14:paraId="1A360E02" w14:textId="77777777" w:rsidR="00906EEC" w:rsidRPr="00BF4B44" w:rsidRDefault="00906EEC" w:rsidP="00906EEC">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Judicial Accountability</w:t>
      </w:r>
    </w:p>
    <w:p w14:paraId="26C432E7" w14:textId="77777777" w:rsidR="00906EEC" w:rsidRPr="00BF4B44" w:rsidRDefault="00906EEC" w:rsidP="00906EEC">
      <w:pPr>
        <w:spacing w:after="0" w:line="240" w:lineRule="auto"/>
        <w:rPr>
          <w:rFonts w:asciiTheme="majorBidi" w:eastAsia="Palatino Linotype" w:hAnsiTheme="majorBidi" w:cstheme="majorBidi"/>
          <w:b/>
          <w:kern w:val="0"/>
          <w14:ligatures w14:val="none"/>
        </w:rPr>
      </w:pPr>
    </w:p>
    <w:p w14:paraId="4FE18908" w14:textId="77777777" w:rsidR="00906EEC" w:rsidRPr="00BF4B44" w:rsidRDefault="00906EEC" w:rsidP="00906EEC">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Transitional Justice</w:t>
      </w:r>
    </w:p>
    <w:p w14:paraId="1A52CBD4" w14:textId="77777777" w:rsidR="00906EEC" w:rsidRPr="00BF4B44" w:rsidRDefault="00906EEC" w:rsidP="00906EEC">
      <w:pPr>
        <w:spacing w:after="0" w:line="240" w:lineRule="auto"/>
        <w:contextualSpacing/>
        <w:jc w:val="both"/>
        <w:rPr>
          <w:rFonts w:asciiTheme="majorBidi" w:eastAsia="Palatino Linotype" w:hAnsiTheme="majorBidi" w:cstheme="majorBidi"/>
          <w:bCs/>
          <w:kern w:val="0"/>
          <w14:ligatures w14:val="none"/>
        </w:rPr>
      </w:pPr>
    </w:p>
    <w:p w14:paraId="2DC338D9" w14:textId="2C3E7462" w:rsidR="002A7DB8" w:rsidRPr="00BF4B44" w:rsidRDefault="00906EEC" w:rsidP="002A7DB8">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 xml:space="preserve">Engagement and Capacity Building </w:t>
      </w:r>
    </w:p>
    <w:p w14:paraId="6C0E1429" w14:textId="77777777" w:rsidR="002A7DB8" w:rsidRPr="00BF4B44" w:rsidRDefault="002A7DB8" w:rsidP="002A7DB8">
      <w:pPr>
        <w:spacing w:after="0" w:line="240" w:lineRule="auto"/>
        <w:contextualSpacing/>
        <w:jc w:val="both"/>
        <w:rPr>
          <w:rFonts w:asciiTheme="majorBidi" w:eastAsia="Palatino Linotype" w:hAnsiTheme="majorBidi" w:cstheme="majorBidi"/>
          <w:b/>
          <w:kern w:val="0"/>
          <w14:ligatures w14:val="none"/>
        </w:rPr>
      </w:pPr>
    </w:p>
    <w:p w14:paraId="35689D59" w14:textId="77777777" w:rsidR="002A7DB8" w:rsidRPr="00BF4B44" w:rsidRDefault="002A7DB8" w:rsidP="002A7DB8">
      <w:pPr>
        <w:pStyle w:val="ListParagraph"/>
        <w:numPr>
          <w:ilvl w:val="0"/>
          <w:numId w:val="12"/>
        </w:numPr>
        <w:spacing w:line="278" w:lineRule="auto"/>
        <w:rPr>
          <w:rFonts w:asciiTheme="majorBidi" w:hAnsiTheme="majorBidi" w:cstheme="majorBidi"/>
          <w:i/>
          <w:iCs/>
        </w:rPr>
      </w:pPr>
      <w:r w:rsidRPr="00BF4B44">
        <w:rPr>
          <w:rFonts w:asciiTheme="majorBidi" w:hAnsiTheme="majorBidi" w:cstheme="majorBidi"/>
          <w:b/>
          <w:bCs/>
          <w:i/>
          <w:iCs/>
        </w:rPr>
        <w:t>HRD attended the GBV Sub-Cluster Meeting held at the State Ministry of Gender, Child and Social Welfare in Wau Town</w:t>
      </w:r>
      <w:r w:rsidRPr="00BF4B44">
        <w:rPr>
          <w:rFonts w:asciiTheme="majorBidi" w:hAnsiTheme="majorBidi" w:cstheme="majorBidi"/>
          <w:i/>
          <w:iCs/>
        </w:rPr>
        <w:t xml:space="preserve">. </w:t>
      </w:r>
    </w:p>
    <w:p w14:paraId="4C7EB18F" w14:textId="0BAD102C" w:rsidR="008D300D" w:rsidRPr="00BF4B44" w:rsidRDefault="008D300D" w:rsidP="008D300D">
      <w:pPr>
        <w:spacing w:after="0" w:line="240" w:lineRule="auto"/>
        <w:contextualSpacing/>
        <w:jc w:val="both"/>
        <w:rPr>
          <w:rFonts w:asciiTheme="majorBidi" w:hAnsiTheme="majorBidi" w:cstheme="majorBidi"/>
        </w:rPr>
      </w:pPr>
      <w:r w:rsidRPr="00BF4B44">
        <w:rPr>
          <w:rFonts w:asciiTheme="majorBidi" w:hAnsiTheme="majorBidi" w:cstheme="majorBidi"/>
        </w:rPr>
        <w:t xml:space="preserve">On 16 October 2025, </w:t>
      </w:r>
      <w:r w:rsidRPr="00BF4B44">
        <w:rPr>
          <w:rFonts w:asciiTheme="majorBidi" w:hAnsiTheme="majorBidi" w:cstheme="majorBidi"/>
        </w:rPr>
        <w:t xml:space="preserve">HRD attended the monthly GBV Sub-Cluster meeting </w:t>
      </w:r>
      <w:r w:rsidRPr="00BF4B44">
        <w:rPr>
          <w:rFonts w:asciiTheme="majorBidi" w:hAnsiTheme="majorBidi" w:cstheme="majorBidi"/>
        </w:rPr>
        <w:t>held</w:t>
      </w:r>
      <w:r w:rsidRPr="00BF4B44">
        <w:rPr>
          <w:rFonts w:asciiTheme="majorBidi" w:hAnsiTheme="majorBidi" w:cstheme="majorBidi"/>
        </w:rPr>
        <w:t xml:space="preserve"> at the State Ministry of Gender, Child, and Social Welfare</w:t>
      </w:r>
      <w:r w:rsidRPr="00BF4B44">
        <w:rPr>
          <w:rFonts w:asciiTheme="majorBidi" w:hAnsiTheme="majorBidi" w:cstheme="majorBidi"/>
        </w:rPr>
        <w:t xml:space="preserve"> (MGCSW)</w:t>
      </w:r>
      <w:r w:rsidRPr="00BF4B44">
        <w:rPr>
          <w:rFonts w:asciiTheme="majorBidi" w:hAnsiTheme="majorBidi" w:cstheme="majorBidi"/>
        </w:rPr>
        <w:t xml:space="preserve">. The meeting was convened by a representative of the Director-General of the </w:t>
      </w:r>
      <w:r w:rsidR="00BF4B44" w:rsidRPr="00BF4B44">
        <w:rPr>
          <w:rFonts w:asciiTheme="majorBidi" w:hAnsiTheme="majorBidi" w:cstheme="majorBidi"/>
        </w:rPr>
        <w:t>MGCSW. It was</w:t>
      </w:r>
      <w:r w:rsidRPr="00BF4B44">
        <w:rPr>
          <w:rFonts w:asciiTheme="majorBidi" w:hAnsiTheme="majorBidi" w:cstheme="majorBidi"/>
        </w:rPr>
        <w:t xml:space="preserve"> attended by 21 individuals </w:t>
      </w:r>
      <w:r w:rsidRPr="00BF4B44">
        <w:rPr>
          <w:rFonts w:asciiTheme="majorBidi" w:hAnsiTheme="majorBidi" w:cstheme="majorBidi"/>
          <w:i/>
          <w:iCs/>
        </w:rPr>
        <w:t>(10 males and 11 females)</w:t>
      </w:r>
      <w:r w:rsidRPr="00BF4B44">
        <w:rPr>
          <w:rFonts w:asciiTheme="majorBidi" w:hAnsiTheme="majorBidi" w:cstheme="majorBidi"/>
        </w:rPr>
        <w:t xml:space="preserve"> representing CSOs, UN agencies, and UNMISS (HRD and PTR).</w:t>
      </w:r>
    </w:p>
    <w:p w14:paraId="336EAB6B" w14:textId="77777777" w:rsidR="008D300D" w:rsidRPr="00BF4B44" w:rsidRDefault="008D300D" w:rsidP="008D300D">
      <w:pPr>
        <w:spacing w:after="0" w:line="240" w:lineRule="auto"/>
        <w:contextualSpacing/>
        <w:jc w:val="both"/>
        <w:rPr>
          <w:rFonts w:asciiTheme="majorBidi" w:hAnsiTheme="majorBidi" w:cstheme="majorBidi"/>
        </w:rPr>
      </w:pPr>
    </w:p>
    <w:p w14:paraId="3A1890C8" w14:textId="7A573604" w:rsidR="008D300D" w:rsidRPr="00BF4B44" w:rsidRDefault="008D300D" w:rsidP="00BF4B44">
      <w:pPr>
        <w:spacing w:after="0" w:line="240" w:lineRule="auto"/>
        <w:contextualSpacing/>
        <w:jc w:val="both"/>
        <w:rPr>
          <w:rFonts w:asciiTheme="majorBidi" w:hAnsiTheme="majorBidi" w:cstheme="majorBidi"/>
        </w:rPr>
      </w:pPr>
      <w:r w:rsidRPr="00BF4B44">
        <w:rPr>
          <w:rFonts w:asciiTheme="majorBidi" w:hAnsiTheme="majorBidi" w:cstheme="majorBidi"/>
        </w:rPr>
        <w:t xml:space="preserve">The </w:t>
      </w:r>
      <w:r w:rsidRPr="00BF4B44">
        <w:rPr>
          <w:rFonts w:asciiTheme="majorBidi" w:hAnsiTheme="majorBidi" w:cstheme="majorBidi"/>
        </w:rPr>
        <w:t xml:space="preserve">meeting </w:t>
      </w:r>
      <w:r w:rsidRPr="00BF4B44">
        <w:rPr>
          <w:rFonts w:asciiTheme="majorBidi" w:hAnsiTheme="majorBidi" w:cstheme="majorBidi"/>
        </w:rPr>
        <w:t>primarily</w:t>
      </w:r>
      <w:r w:rsidRPr="00BF4B44">
        <w:rPr>
          <w:rFonts w:asciiTheme="majorBidi" w:hAnsiTheme="majorBidi" w:cstheme="majorBidi"/>
        </w:rPr>
        <w:t xml:space="preserve"> discussed</w:t>
      </w:r>
      <w:r w:rsidRPr="00BF4B44">
        <w:rPr>
          <w:rFonts w:asciiTheme="majorBidi" w:hAnsiTheme="majorBidi" w:cstheme="majorBidi"/>
        </w:rPr>
        <w:t xml:space="preserve"> </w:t>
      </w:r>
      <w:r w:rsidRPr="00BF4B44">
        <w:rPr>
          <w:rFonts w:asciiTheme="majorBidi" w:hAnsiTheme="majorBidi" w:cstheme="majorBidi"/>
        </w:rPr>
        <w:t xml:space="preserve">updates on </w:t>
      </w:r>
      <w:r w:rsidRPr="00BF4B44">
        <w:rPr>
          <w:rFonts w:asciiTheme="majorBidi" w:hAnsiTheme="majorBidi" w:cstheme="majorBidi"/>
        </w:rPr>
        <w:t xml:space="preserve">action points of the previous session and preparations for </w:t>
      </w:r>
      <w:r w:rsidRPr="00BF4B44">
        <w:rPr>
          <w:rFonts w:asciiTheme="majorBidi" w:hAnsiTheme="majorBidi" w:cstheme="majorBidi"/>
        </w:rPr>
        <w:t>the 2025 16</w:t>
      </w:r>
      <w:r w:rsidRPr="00BF4B44">
        <w:rPr>
          <w:rFonts w:asciiTheme="majorBidi" w:hAnsiTheme="majorBidi" w:cstheme="majorBidi"/>
          <w:vertAlign w:val="superscript"/>
        </w:rPr>
        <w:t>th</w:t>
      </w:r>
      <w:r w:rsidRPr="00BF4B44">
        <w:rPr>
          <w:rFonts w:asciiTheme="majorBidi" w:hAnsiTheme="majorBidi" w:cstheme="majorBidi"/>
        </w:rPr>
        <w:t xml:space="preserve"> Day </w:t>
      </w:r>
      <w:r w:rsidR="00BF4B44" w:rsidRPr="00BF4B44">
        <w:rPr>
          <w:rFonts w:asciiTheme="majorBidi" w:hAnsiTheme="majorBidi" w:cstheme="majorBidi"/>
        </w:rPr>
        <w:t xml:space="preserve">of </w:t>
      </w:r>
      <w:r w:rsidRPr="00BF4B44">
        <w:rPr>
          <w:rFonts w:asciiTheme="majorBidi" w:hAnsiTheme="majorBidi" w:cstheme="majorBidi"/>
        </w:rPr>
        <w:t xml:space="preserve">Activism </w:t>
      </w:r>
      <w:r w:rsidRPr="00BF4B44">
        <w:rPr>
          <w:rFonts w:asciiTheme="majorBidi" w:hAnsiTheme="majorBidi" w:cstheme="majorBidi"/>
        </w:rPr>
        <w:t xml:space="preserve">campaign. </w:t>
      </w:r>
      <w:r w:rsidR="00BF4B44" w:rsidRPr="00BF4B44">
        <w:rPr>
          <w:rFonts w:asciiTheme="majorBidi" w:hAnsiTheme="majorBidi" w:cstheme="majorBidi"/>
        </w:rPr>
        <w:t>Accordingly,</w:t>
      </w:r>
      <w:r w:rsidRPr="00BF4B44">
        <w:rPr>
          <w:rFonts w:asciiTheme="majorBidi" w:hAnsiTheme="majorBidi" w:cstheme="majorBidi"/>
        </w:rPr>
        <w:t xml:space="preserve"> the participants discussed one of the action </w:t>
      </w:r>
      <w:r w:rsidR="00BF4B44" w:rsidRPr="00BF4B44">
        <w:rPr>
          <w:rFonts w:asciiTheme="majorBidi" w:hAnsiTheme="majorBidi" w:cstheme="majorBidi"/>
        </w:rPr>
        <w:t>points</w:t>
      </w:r>
      <w:r w:rsidRPr="00BF4B44">
        <w:rPr>
          <w:rFonts w:asciiTheme="majorBidi" w:hAnsiTheme="majorBidi" w:cstheme="majorBidi"/>
        </w:rPr>
        <w:t xml:space="preserve"> of the previous meeting</w:t>
      </w:r>
      <w:r w:rsidR="00BF4B44" w:rsidRPr="00BF4B44">
        <w:rPr>
          <w:rFonts w:asciiTheme="majorBidi" w:hAnsiTheme="majorBidi" w:cstheme="majorBidi"/>
        </w:rPr>
        <w:t>,</w:t>
      </w:r>
      <w:r w:rsidRPr="00BF4B44">
        <w:rPr>
          <w:rFonts w:asciiTheme="majorBidi" w:hAnsiTheme="majorBidi" w:cstheme="majorBidi"/>
        </w:rPr>
        <w:t xml:space="preserve"> </w:t>
      </w:r>
      <w:r w:rsidR="00BF4B44" w:rsidRPr="00BF4B44">
        <w:rPr>
          <w:rFonts w:asciiTheme="majorBidi" w:hAnsiTheme="majorBidi" w:cstheme="majorBidi"/>
        </w:rPr>
        <w:t xml:space="preserve">which focused on the </w:t>
      </w:r>
      <w:r w:rsidRPr="00BF4B44">
        <w:rPr>
          <w:rFonts w:asciiTheme="majorBidi" w:hAnsiTheme="majorBidi" w:cstheme="majorBidi"/>
        </w:rPr>
        <w:t>GBV referral pathways</w:t>
      </w:r>
      <w:r w:rsidR="00BF4B44" w:rsidRPr="00BF4B44">
        <w:rPr>
          <w:rFonts w:asciiTheme="majorBidi" w:hAnsiTheme="majorBidi" w:cstheme="majorBidi"/>
        </w:rPr>
        <w:t>,</w:t>
      </w:r>
      <w:r w:rsidRPr="00BF4B44">
        <w:rPr>
          <w:rFonts w:asciiTheme="majorBidi" w:hAnsiTheme="majorBidi" w:cstheme="majorBidi"/>
        </w:rPr>
        <w:t xml:space="preserve"> which </w:t>
      </w:r>
      <w:r w:rsidR="00BF4B44" w:rsidRPr="00BF4B44">
        <w:rPr>
          <w:rFonts w:asciiTheme="majorBidi" w:hAnsiTheme="majorBidi" w:cstheme="majorBidi"/>
        </w:rPr>
        <w:t xml:space="preserve">were supposed to be finalized by the selected members of the cluster. However, the team reported that they have not completed due to the overlapping schedules. </w:t>
      </w:r>
      <w:r w:rsidRPr="00BF4B44">
        <w:rPr>
          <w:rFonts w:asciiTheme="majorBidi" w:hAnsiTheme="majorBidi" w:cstheme="majorBidi"/>
        </w:rPr>
        <w:t xml:space="preserve">They concurred that they would have another session </w:t>
      </w:r>
      <w:r w:rsidR="00BF4B44" w:rsidRPr="00BF4B44">
        <w:rPr>
          <w:rFonts w:asciiTheme="majorBidi" w:hAnsiTheme="majorBidi" w:cstheme="majorBidi"/>
        </w:rPr>
        <w:t>to</w:t>
      </w:r>
      <w:r w:rsidRPr="00BF4B44">
        <w:rPr>
          <w:rFonts w:asciiTheme="majorBidi" w:hAnsiTheme="majorBidi" w:cstheme="majorBidi"/>
        </w:rPr>
        <w:t xml:space="preserve"> complete the pending work.</w:t>
      </w:r>
      <w:r w:rsidR="00BF4B44" w:rsidRPr="00BF4B44">
        <w:rPr>
          <w:rFonts w:asciiTheme="majorBidi" w:hAnsiTheme="majorBidi" w:cstheme="majorBidi"/>
        </w:rPr>
        <w:t xml:space="preserve"> </w:t>
      </w:r>
      <w:r w:rsidRPr="00BF4B44">
        <w:rPr>
          <w:rFonts w:asciiTheme="majorBidi" w:hAnsiTheme="majorBidi" w:cstheme="majorBidi"/>
        </w:rPr>
        <w:t xml:space="preserve">Another action point was </w:t>
      </w:r>
      <w:r w:rsidRPr="00BF4B44">
        <w:rPr>
          <w:rFonts w:asciiTheme="majorBidi" w:hAnsiTheme="majorBidi" w:cstheme="majorBidi"/>
        </w:rPr>
        <w:t>about</w:t>
      </w:r>
      <w:r w:rsidRPr="00BF4B44">
        <w:rPr>
          <w:rFonts w:asciiTheme="majorBidi" w:hAnsiTheme="majorBidi" w:cstheme="majorBidi"/>
        </w:rPr>
        <w:t xml:space="preserve"> the </w:t>
      </w:r>
      <w:r w:rsidRPr="00BF4B44">
        <w:rPr>
          <w:rFonts w:asciiTheme="majorBidi" w:hAnsiTheme="majorBidi" w:cstheme="majorBidi"/>
        </w:rPr>
        <w:t xml:space="preserve">State MGCSW </w:t>
      </w:r>
      <w:r w:rsidRPr="00BF4B44">
        <w:rPr>
          <w:rFonts w:asciiTheme="majorBidi" w:hAnsiTheme="majorBidi" w:cstheme="majorBidi"/>
        </w:rPr>
        <w:t xml:space="preserve">communication with its national </w:t>
      </w:r>
      <w:r w:rsidRPr="00BF4B44">
        <w:rPr>
          <w:rFonts w:asciiTheme="majorBidi" w:hAnsiTheme="majorBidi" w:cstheme="majorBidi"/>
        </w:rPr>
        <w:t xml:space="preserve">Ministry of Child, Gender, and Social Welfare to discuss </w:t>
      </w:r>
      <w:r w:rsidRPr="00BF4B44">
        <w:rPr>
          <w:rFonts w:asciiTheme="majorBidi" w:hAnsiTheme="majorBidi" w:cstheme="majorBidi"/>
        </w:rPr>
        <w:t xml:space="preserve">the sustainability of the safe house. The State Ministry undertook to </w:t>
      </w:r>
      <w:r w:rsidRPr="00BF4B44">
        <w:rPr>
          <w:rFonts w:asciiTheme="majorBidi" w:hAnsiTheme="majorBidi" w:cstheme="majorBidi"/>
        </w:rPr>
        <w:t xml:space="preserve">advocate for </w:t>
      </w:r>
      <w:r w:rsidRPr="00BF4B44">
        <w:rPr>
          <w:rFonts w:asciiTheme="majorBidi" w:hAnsiTheme="majorBidi" w:cstheme="majorBidi"/>
        </w:rPr>
        <w:t>possible support from UNMISS and UNDP. Since the Director-General was officially engaged in Juba, however, this report had to be pushed to the next meeting.</w:t>
      </w:r>
    </w:p>
    <w:p w14:paraId="5B771F0C" w14:textId="77777777" w:rsidR="008D300D" w:rsidRPr="00BF4B44" w:rsidRDefault="008D300D" w:rsidP="008D300D">
      <w:pPr>
        <w:spacing w:after="0" w:line="240" w:lineRule="auto"/>
        <w:contextualSpacing/>
        <w:jc w:val="both"/>
        <w:rPr>
          <w:rFonts w:asciiTheme="majorBidi" w:hAnsiTheme="majorBidi" w:cstheme="majorBidi"/>
        </w:rPr>
      </w:pPr>
    </w:p>
    <w:p w14:paraId="03EEF9C3" w14:textId="66324AEC" w:rsidR="008D300D" w:rsidRPr="00BF4B44" w:rsidRDefault="008D300D" w:rsidP="008D300D">
      <w:pPr>
        <w:spacing w:after="0" w:line="240" w:lineRule="auto"/>
        <w:contextualSpacing/>
        <w:jc w:val="both"/>
        <w:rPr>
          <w:rFonts w:asciiTheme="majorBidi" w:hAnsiTheme="majorBidi" w:cstheme="majorBidi"/>
        </w:rPr>
      </w:pPr>
      <w:r w:rsidRPr="00BF4B44">
        <w:rPr>
          <w:rFonts w:asciiTheme="majorBidi" w:hAnsiTheme="majorBidi" w:cstheme="majorBidi"/>
        </w:rPr>
        <w:t xml:space="preserve">The participants also discussed </w:t>
      </w:r>
      <w:r w:rsidRPr="00BF4B44">
        <w:rPr>
          <w:rFonts w:asciiTheme="majorBidi" w:hAnsiTheme="majorBidi" w:cstheme="majorBidi"/>
        </w:rPr>
        <w:t xml:space="preserve">looking for </w:t>
      </w:r>
      <w:r w:rsidRPr="00BF4B44">
        <w:rPr>
          <w:rFonts w:asciiTheme="majorBidi" w:hAnsiTheme="majorBidi" w:cstheme="majorBidi"/>
        </w:rPr>
        <w:t xml:space="preserve">prospective foster care givers and adoptive parents for children residing in the safe house. Since there are serious legal </w:t>
      </w:r>
      <w:r w:rsidRPr="00BF4B44">
        <w:rPr>
          <w:rFonts w:asciiTheme="majorBidi" w:hAnsiTheme="majorBidi" w:cstheme="majorBidi"/>
        </w:rPr>
        <w:t>implications</w:t>
      </w:r>
      <w:r w:rsidRPr="00BF4B44">
        <w:rPr>
          <w:rFonts w:asciiTheme="majorBidi" w:hAnsiTheme="majorBidi" w:cstheme="majorBidi"/>
        </w:rPr>
        <w:t xml:space="preserve"> of foster care and adoption, it was suggested that the Ministry </w:t>
      </w:r>
      <w:r w:rsidRPr="00BF4B44">
        <w:rPr>
          <w:rFonts w:asciiTheme="majorBidi" w:hAnsiTheme="majorBidi" w:cstheme="majorBidi"/>
        </w:rPr>
        <w:t>engage with the legal adviser for clear guidance on the matter</w:t>
      </w:r>
      <w:r w:rsidRPr="00BF4B44">
        <w:rPr>
          <w:rFonts w:asciiTheme="majorBidi" w:hAnsiTheme="majorBidi" w:cstheme="majorBidi"/>
        </w:rPr>
        <w:t>.</w:t>
      </w:r>
    </w:p>
    <w:p w14:paraId="01F05E9F" w14:textId="77777777" w:rsidR="008D300D" w:rsidRPr="00BF4B44" w:rsidRDefault="008D300D" w:rsidP="008D300D">
      <w:pPr>
        <w:spacing w:after="0" w:line="240" w:lineRule="auto"/>
        <w:contextualSpacing/>
        <w:jc w:val="both"/>
        <w:rPr>
          <w:rFonts w:asciiTheme="majorBidi" w:hAnsiTheme="majorBidi" w:cstheme="majorBidi"/>
        </w:rPr>
      </w:pPr>
    </w:p>
    <w:p w14:paraId="7D6AB6C0" w14:textId="7D4B8DEA" w:rsidR="008D300D" w:rsidRPr="00BF4B44" w:rsidRDefault="008D300D" w:rsidP="008D300D">
      <w:pPr>
        <w:spacing w:after="0" w:line="240" w:lineRule="auto"/>
        <w:contextualSpacing/>
        <w:jc w:val="both"/>
        <w:rPr>
          <w:rFonts w:asciiTheme="majorBidi" w:hAnsiTheme="majorBidi" w:cstheme="majorBidi"/>
        </w:rPr>
      </w:pPr>
      <w:r w:rsidRPr="00BF4B44">
        <w:rPr>
          <w:rFonts w:asciiTheme="majorBidi" w:hAnsiTheme="majorBidi" w:cstheme="majorBidi"/>
        </w:rPr>
        <w:t xml:space="preserve">The meeting also noted an increase in GBV cases among primary and secondary schools. UNFPA expressed its willingness to implement a sensitization campaign among stakeholders. The </w:t>
      </w:r>
      <w:r w:rsidRPr="00BF4B44">
        <w:rPr>
          <w:rFonts w:asciiTheme="majorBidi" w:hAnsiTheme="majorBidi" w:cstheme="majorBidi"/>
        </w:rPr>
        <w:t xml:space="preserve">participants </w:t>
      </w:r>
      <w:r w:rsidRPr="00BF4B44">
        <w:rPr>
          <w:rFonts w:asciiTheme="majorBidi" w:hAnsiTheme="majorBidi" w:cstheme="majorBidi"/>
        </w:rPr>
        <w:t>suggested the identification of schools with high GBV case numbers and conducting targeted meetings with headteachers to raise awareness and manage the issue.</w:t>
      </w:r>
    </w:p>
    <w:p w14:paraId="01F1DE6A" w14:textId="77777777" w:rsidR="008D300D" w:rsidRPr="00BF4B44" w:rsidRDefault="008D300D" w:rsidP="008D300D">
      <w:pPr>
        <w:spacing w:after="0" w:line="240" w:lineRule="auto"/>
        <w:contextualSpacing/>
        <w:jc w:val="both"/>
        <w:rPr>
          <w:rFonts w:asciiTheme="majorBidi" w:hAnsiTheme="majorBidi" w:cstheme="majorBidi"/>
        </w:rPr>
      </w:pPr>
    </w:p>
    <w:p w14:paraId="6C2F87D7" w14:textId="37A449C6" w:rsidR="008D300D" w:rsidRPr="00BF4B44" w:rsidRDefault="008D300D" w:rsidP="00BF4B44">
      <w:pPr>
        <w:spacing w:after="0" w:line="240" w:lineRule="auto"/>
        <w:contextualSpacing/>
        <w:jc w:val="both"/>
        <w:rPr>
          <w:rFonts w:asciiTheme="majorBidi" w:hAnsiTheme="majorBidi" w:cstheme="majorBidi"/>
        </w:rPr>
      </w:pPr>
      <w:r w:rsidRPr="00BF4B44">
        <w:rPr>
          <w:rFonts w:asciiTheme="majorBidi" w:hAnsiTheme="majorBidi" w:cstheme="majorBidi"/>
        </w:rPr>
        <w:t xml:space="preserve">The MGCSW was </w:t>
      </w:r>
      <w:r w:rsidR="00BF4B44" w:rsidRPr="00BF4B44">
        <w:rPr>
          <w:rFonts w:asciiTheme="majorBidi" w:hAnsiTheme="majorBidi" w:cstheme="majorBidi"/>
        </w:rPr>
        <w:t>tasked</w:t>
      </w:r>
      <w:r w:rsidRPr="00BF4B44">
        <w:rPr>
          <w:rFonts w:asciiTheme="majorBidi" w:hAnsiTheme="majorBidi" w:cstheme="majorBidi"/>
        </w:rPr>
        <w:t xml:space="preserve"> to </w:t>
      </w:r>
      <w:r w:rsidR="00BF4B44" w:rsidRPr="00BF4B44">
        <w:rPr>
          <w:rFonts w:asciiTheme="majorBidi" w:hAnsiTheme="majorBidi" w:cstheme="majorBidi"/>
        </w:rPr>
        <w:t xml:space="preserve">coordinate with partners, including the Special Protection Unit (SPU) to organize a meeting </w:t>
      </w:r>
      <w:r w:rsidRPr="00BF4B44">
        <w:rPr>
          <w:rFonts w:asciiTheme="majorBidi" w:hAnsiTheme="majorBidi" w:cstheme="majorBidi"/>
        </w:rPr>
        <w:t xml:space="preserve">with the </w:t>
      </w:r>
      <w:r w:rsidRPr="00BF4B44">
        <w:rPr>
          <w:rFonts w:asciiTheme="majorBidi" w:hAnsiTheme="majorBidi" w:cstheme="majorBidi"/>
        </w:rPr>
        <w:t xml:space="preserve">newly appointed </w:t>
      </w:r>
      <w:r w:rsidRPr="00BF4B44">
        <w:rPr>
          <w:rFonts w:asciiTheme="majorBidi" w:hAnsiTheme="majorBidi" w:cstheme="majorBidi"/>
        </w:rPr>
        <w:t xml:space="preserve">Governor </w:t>
      </w:r>
      <w:r w:rsidRPr="00BF4B44">
        <w:rPr>
          <w:rFonts w:asciiTheme="majorBidi" w:hAnsiTheme="majorBidi" w:cstheme="majorBidi"/>
        </w:rPr>
        <w:t xml:space="preserve">to </w:t>
      </w:r>
      <w:r w:rsidR="00BF4B44" w:rsidRPr="00BF4B44">
        <w:rPr>
          <w:rFonts w:asciiTheme="majorBidi" w:hAnsiTheme="majorBidi" w:cstheme="majorBidi"/>
        </w:rPr>
        <w:t xml:space="preserve">inform him about the alarming rise of GBV cases and discuss the possible intervention and support from the State authorities. </w:t>
      </w:r>
    </w:p>
    <w:p w14:paraId="2C7AA096" w14:textId="77777777" w:rsidR="00BF4B44" w:rsidRPr="00BF4B44" w:rsidRDefault="00BF4B44" w:rsidP="00BF4B44">
      <w:pPr>
        <w:spacing w:after="0" w:line="240" w:lineRule="auto"/>
        <w:contextualSpacing/>
        <w:jc w:val="both"/>
        <w:rPr>
          <w:rFonts w:asciiTheme="majorBidi" w:hAnsiTheme="majorBidi" w:cstheme="majorBidi"/>
        </w:rPr>
      </w:pPr>
    </w:p>
    <w:p w14:paraId="2D78B52C" w14:textId="6EC47386" w:rsidR="002A7DB8" w:rsidRPr="00BF4B44" w:rsidRDefault="008D300D" w:rsidP="008D300D">
      <w:pPr>
        <w:spacing w:after="0" w:line="240" w:lineRule="auto"/>
        <w:contextualSpacing/>
        <w:jc w:val="both"/>
        <w:rPr>
          <w:rFonts w:asciiTheme="majorBidi" w:eastAsia="Palatino Linotype" w:hAnsiTheme="majorBidi" w:cstheme="majorBidi"/>
          <w:b/>
          <w:kern w:val="0"/>
          <w14:ligatures w14:val="none"/>
        </w:rPr>
      </w:pPr>
      <w:r w:rsidRPr="00BF4B44">
        <w:rPr>
          <w:rFonts w:asciiTheme="majorBidi" w:hAnsiTheme="majorBidi" w:cstheme="majorBidi"/>
        </w:rPr>
        <w:t>Regarding the preparation of the 16</w:t>
      </w:r>
      <w:r w:rsidRPr="00BF4B44">
        <w:rPr>
          <w:rFonts w:asciiTheme="majorBidi" w:hAnsiTheme="majorBidi" w:cstheme="majorBidi"/>
          <w:vertAlign w:val="superscript"/>
        </w:rPr>
        <w:t>th</w:t>
      </w:r>
      <w:r w:rsidRPr="00BF4B44">
        <w:rPr>
          <w:rFonts w:asciiTheme="majorBidi" w:hAnsiTheme="majorBidi" w:cstheme="majorBidi"/>
        </w:rPr>
        <w:t xml:space="preserve"> </w:t>
      </w:r>
      <w:r w:rsidR="00BF4B44" w:rsidRPr="00BF4B44">
        <w:rPr>
          <w:rFonts w:asciiTheme="majorBidi" w:hAnsiTheme="majorBidi" w:cstheme="majorBidi"/>
        </w:rPr>
        <w:t>Day</w:t>
      </w:r>
      <w:r w:rsidRPr="00BF4B44">
        <w:rPr>
          <w:rFonts w:asciiTheme="majorBidi" w:hAnsiTheme="majorBidi" w:cstheme="majorBidi"/>
        </w:rPr>
        <w:t xml:space="preserve"> </w:t>
      </w:r>
      <w:r w:rsidR="00BF4B44" w:rsidRPr="00BF4B44">
        <w:rPr>
          <w:rFonts w:asciiTheme="majorBidi" w:hAnsiTheme="majorBidi" w:cstheme="majorBidi"/>
        </w:rPr>
        <w:t xml:space="preserve">of </w:t>
      </w:r>
      <w:r w:rsidRPr="00BF4B44">
        <w:rPr>
          <w:rFonts w:asciiTheme="majorBidi" w:hAnsiTheme="majorBidi" w:cstheme="majorBidi"/>
        </w:rPr>
        <w:t xml:space="preserve">Activism, </w:t>
      </w:r>
      <w:r w:rsidRPr="00BF4B44">
        <w:rPr>
          <w:rFonts w:asciiTheme="majorBidi" w:hAnsiTheme="majorBidi" w:cstheme="majorBidi"/>
        </w:rPr>
        <w:t xml:space="preserve">UNFPA conveyed this year's international theme: "End Digital Violence Against Women and Girls." The meeting concluded with the formation of a nine-member organizing committee made up of members from </w:t>
      </w:r>
      <w:r w:rsidR="00BF4B44" w:rsidRPr="00BF4B44">
        <w:rPr>
          <w:rFonts w:asciiTheme="majorBidi" w:hAnsiTheme="majorBidi" w:cstheme="majorBidi"/>
        </w:rPr>
        <w:t xml:space="preserve">the </w:t>
      </w:r>
      <w:r w:rsidRPr="00BF4B44">
        <w:rPr>
          <w:rFonts w:asciiTheme="majorBidi" w:hAnsiTheme="majorBidi" w:cstheme="majorBidi"/>
        </w:rPr>
        <w:t>GBV AOR to organize and coordinate the event.</w:t>
      </w:r>
    </w:p>
    <w:p w14:paraId="3482FECB" w14:textId="77777777" w:rsidR="00523ABC" w:rsidRPr="00BF4B44" w:rsidRDefault="00523ABC" w:rsidP="00523ABC">
      <w:pPr>
        <w:spacing w:after="0" w:line="240" w:lineRule="auto"/>
        <w:contextualSpacing/>
        <w:jc w:val="both"/>
        <w:rPr>
          <w:rFonts w:asciiTheme="majorBidi" w:eastAsia="Palatino Linotype" w:hAnsiTheme="majorBidi" w:cstheme="majorBidi"/>
          <w:b/>
          <w:kern w:val="0"/>
          <w14:ligatures w14:val="none"/>
        </w:rPr>
      </w:pPr>
    </w:p>
    <w:p w14:paraId="0AC17D3E" w14:textId="77777777" w:rsidR="00906EEC" w:rsidRPr="00BF4B44" w:rsidRDefault="00906EEC" w:rsidP="00906EEC">
      <w:pPr>
        <w:numPr>
          <w:ilvl w:val="0"/>
          <w:numId w:val="1"/>
        </w:numPr>
        <w:spacing w:after="0" w:line="240" w:lineRule="auto"/>
        <w:ind w:left="284"/>
        <w:contextualSpacing/>
        <w:jc w:val="both"/>
        <w:rPr>
          <w:rFonts w:asciiTheme="majorBidi" w:eastAsia="Palatino Linotype" w:hAnsiTheme="majorBidi" w:cstheme="majorBidi"/>
          <w:b/>
          <w:kern w:val="0"/>
          <w14:ligatures w14:val="none"/>
        </w:rPr>
      </w:pPr>
      <w:r w:rsidRPr="00BF4B44">
        <w:rPr>
          <w:rFonts w:asciiTheme="majorBidi" w:eastAsia="Palatino Linotype" w:hAnsiTheme="majorBidi" w:cstheme="majorBidi"/>
          <w:b/>
          <w:kern w:val="0"/>
          <w14:ligatures w14:val="none"/>
        </w:rPr>
        <w:t>Other Key Human Rights and Protection Concerns</w:t>
      </w:r>
      <w:bookmarkEnd w:id="1"/>
    </w:p>
    <w:p w14:paraId="3BEE7264" w14:textId="77777777" w:rsidR="00906EEC" w:rsidRPr="00BF4B44" w:rsidRDefault="00906EEC" w:rsidP="00906EEC">
      <w:pPr>
        <w:rPr>
          <w:rFonts w:asciiTheme="majorBidi" w:eastAsia="Aptos" w:hAnsiTheme="majorBidi" w:cstheme="majorBidi"/>
        </w:rPr>
      </w:pPr>
    </w:p>
    <w:p w14:paraId="45A72904" w14:textId="77777777" w:rsidR="00906EEC" w:rsidRPr="00BF4B44" w:rsidRDefault="00906EEC" w:rsidP="00906EEC">
      <w:pPr>
        <w:spacing w:after="0" w:line="240" w:lineRule="auto"/>
        <w:jc w:val="center"/>
        <w:rPr>
          <w:rFonts w:asciiTheme="majorBidi" w:eastAsia="Palatino Linotype" w:hAnsiTheme="majorBidi" w:cstheme="majorBidi"/>
          <w:b/>
          <w:kern w:val="0"/>
          <w14:ligatures w14:val="none"/>
        </w:rPr>
      </w:pPr>
    </w:p>
    <w:p w14:paraId="38DD4B41" w14:textId="77777777" w:rsidR="00906EEC" w:rsidRPr="00BF4B44" w:rsidRDefault="00906EEC" w:rsidP="00906EEC">
      <w:pPr>
        <w:rPr>
          <w:rFonts w:asciiTheme="majorBidi" w:hAnsiTheme="majorBidi" w:cstheme="majorBidi"/>
        </w:rPr>
      </w:pPr>
    </w:p>
    <w:p w14:paraId="3B7693D1" w14:textId="77777777" w:rsidR="000910FD" w:rsidRPr="00BF4B44" w:rsidRDefault="000910FD">
      <w:pPr>
        <w:rPr>
          <w:rFonts w:asciiTheme="majorBidi" w:hAnsiTheme="majorBidi" w:cstheme="majorBidi"/>
        </w:rPr>
      </w:pPr>
    </w:p>
    <w:p w14:paraId="05A133F4" w14:textId="77777777" w:rsidR="00906EEC" w:rsidRPr="00BF4B44" w:rsidRDefault="00906EEC" w:rsidP="006453EC">
      <w:pPr>
        <w:jc w:val="both"/>
        <w:rPr>
          <w:rFonts w:asciiTheme="majorBidi" w:hAnsiTheme="majorBidi" w:cstheme="majorBidi"/>
          <w:b/>
          <w:bCs/>
          <w:i/>
          <w:iCs/>
          <w:u w:val="single"/>
        </w:rPr>
      </w:pPr>
    </w:p>
    <w:p w14:paraId="498E9551" w14:textId="77777777" w:rsidR="00906EEC" w:rsidRPr="00BF4B44" w:rsidRDefault="00906EEC" w:rsidP="006453EC">
      <w:pPr>
        <w:jc w:val="both"/>
        <w:rPr>
          <w:rFonts w:asciiTheme="majorBidi" w:hAnsiTheme="majorBidi" w:cstheme="majorBidi"/>
          <w:b/>
          <w:bCs/>
          <w:i/>
          <w:iCs/>
          <w:u w:val="single"/>
        </w:rPr>
      </w:pPr>
    </w:p>
    <w:p w14:paraId="560C3DE8" w14:textId="77777777" w:rsidR="006453EC" w:rsidRPr="00BF4B44" w:rsidRDefault="006453EC">
      <w:pPr>
        <w:rPr>
          <w:rFonts w:asciiTheme="majorBidi" w:hAnsiTheme="majorBidi" w:cstheme="majorBidi"/>
        </w:rPr>
      </w:pPr>
    </w:p>
    <w:sectPr w:rsidR="006453EC" w:rsidRPr="00BF4B4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E6FD" w14:textId="77777777" w:rsidR="00FF475A" w:rsidRDefault="00FF475A" w:rsidP="00943AAE">
      <w:pPr>
        <w:spacing w:after="0" w:line="240" w:lineRule="auto"/>
      </w:pPr>
      <w:r>
        <w:separator/>
      </w:r>
    </w:p>
  </w:endnote>
  <w:endnote w:type="continuationSeparator" w:id="0">
    <w:p w14:paraId="35F6B17C" w14:textId="77777777" w:rsidR="00FF475A" w:rsidRDefault="00FF475A"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E66C2F3"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w:t>
    </w:r>
    <w:r w:rsidR="00EF2413">
      <w:rPr>
        <w:rFonts w:cs="Times New Roman"/>
        <w:i/>
        <w:iCs/>
        <w:color w:val="0070C0"/>
        <w:sz w:val="20"/>
        <w:szCs w:val="20"/>
      </w:rPr>
      <w:t>1</w:t>
    </w:r>
    <w:r w:rsidR="00AE7FDE">
      <w:rPr>
        <w:rFonts w:cs="Times New Roman"/>
        <w:i/>
        <w:iCs/>
        <w:color w:val="0070C0"/>
        <w:sz w:val="20"/>
        <w:szCs w:val="20"/>
      </w:rPr>
      <w:t>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D9B8" w14:textId="77777777" w:rsidR="00FF475A" w:rsidRDefault="00FF475A" w:rsidP="00943AAE">
      <w:pPr>
        <w:spacing w:after="0" w:line="240" w:lineRule="auto"/>
      </w:pPr>
      <w:r>
        <w:separator/>
      </w:r>
    </w:p>
  </w:footnote>
  <w:footnote w:type="continuationSeparator" w:id="0">
    <w:p w14:paraId="6B9148C7" w14:textId="77777777" w:rsidR="00FF475A" w:rsidRDefault="00FF475A"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E674E"/>
    <w:multiLevelType w:val="hybridMultilevel"/>
    <w:tmpl w:val="3C9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FB4038"/>
    <w:multiLevelType w:val="hybridMultilevel"/>
    <w:tmpl w:val="AD98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5"/>
  </w:num>
  <w:num w:numId="3" w16cid:durableId="1413237245">
    <w:abstractNumId w:val="4"/>
  </w:num>
  <w:num w:numId="4" w16cid:durableId="1969621419">
    <w:abstractNumId w:val="1"/>
  </w:num>
  <w:num w:numId="5" w16cid:durableId="1784030733">
    <w:abstractNumId w:val="10"/>
  </w:num>
  <w:num w:numId="6" w16cid:durableId="1407654477">
    <w:abstractNumId w:val="11"/>
  </w:num>
  <w:num w:numId="7" w16cid:durableId="1820266861">
    <w:abstractNumId w:val="7"/>
  </w:num>
  <w:num w:numId="8" w16cid:durableId="1677418867">
    <w:abstractNumId w:val="8"/>
  </w:num>
  <w:num w:numId="9" w16cid:durableId="343478179">
    <w:abstractNumId w:val="3"/>
  </w:num>
  <w:num w:numId="10" w16cid:durableId="1873030641">
    <w:abstractNumId w:val="6"/>
  </w:num>
  <w:num w:numId="11" w16cid:durableId="645277801">
    <w:abstractNumId w:val="2"/>
  </w:num>
  <w:num w:numId="12" w16cid:durableId="4982354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83E7E"/>
    <w:rsid w:val="000910FD"/>
    <w:rsid w:val="000B2B38"/>
    <w:rsid w:val="000D675B"/>
    <w:rsid w:val="001344ED"/>
    <w:rsid w:val="001B1BA3"/>
    <w:rsid w:val="001E16E4"/>
    <w:rsid w:val="00254E03"/>
    <w:rsid w:val="00285CF0"/>
    <w:rsid w:val="002A2113"/>
    <w:rsid w:val="002A7DB8"/>
    <w:rsid w:val="002C0F12"/>
    <w:rsid w:val="002C4F19"/>
    <w:rsid w:val="00380CBC"/>
    <w:rsid w:val="003C386B"/>
    <w:rsid w:val="003D45FE"/>
    <w:rsid w:val="004311A4"/>
    <w:rsid w:val="00456CC2"/>
    <w:rsid w:val="004A044E"/>
    <w:rsid w:val="004D053B"/>
    <w:rsid w:val="004D06E7"/>
    <w:rsid w:val="00523ABC"/>
    <w:rsid w:val="00562AF7"/>
    <w:rsid w:val="0057601E"/>
    <w:rsid w:val="00577F27"/>
    <w:rsid w:val="005971D6"/>
    <w:rsid w:val="005A5E59"/>
    <w:rsid w:val="005C11F3"/>
    <w:rsid w:val="005E1A97"/>
    <w:rsid w:val="005E7B35"/>
    <w:rsid w:val="00600E05"/>
    <w:rsid w:val="00626A30"/>
    <w:rsid w:val="006453EC"/>
    <w:rsid w:val="006B37B1"/>
    <w:rsid w:val="006C5725"/>
    <w:rsid w:val="006E43FF"/>
    <w:rsid w:val="007024FD"/>
    <w:rsid w:val="00723E5E"/>
    <w:rsid w:val="00746DA3"/>
    <w:rsid w:val="007B49A6"/>
    <w:rsid w:val="007B60D7"/>
    <w:rsid w:val="007C10AB"/>
    <w:rsid w:val="00837907"/>
    <w:rsid w:val="008507CE"/>
    <w:rsid w:val="00872B1C"/>
    <w:rsid w:val="008D300D"/>
    <w:rsid w:val="00906EEC"/>
    <w:rsid w:val="00943AAE"/>
    <w:rsid w:val="009D256C"/>
    <w:rsid w:val="009E54D9"/>
    <w:rsid w:val="00A127F4"/>
    <w:rsid w:val="00A41E09"/>
    <w:rsid w:val="00A44354"/>
    <w:rsid w:val="00A45EBF"/>
    <w:rsid w:val="00A858F2"/>
    <w:rsid w:val="00AC3F37"/>
    <w:rsid w:val="00AE7FDE"/>
    <w:rsid w:val="00B704AC"/>
    <w:rsid w:val="00B977EA"/>
    <w:rsid w:val="00BB36B0"/>
    <w:rsid w:val="00BF4406"/>
    <w:rsid w:val="00BF4B44"/>
    <w:rsid w:val="00C0562F"/>
    <w:rsid w:val="00C06FA1"/>
    <w:rsid w:val="00C15FAE"/>
    <w:rsid w:val="00C375D8"/>
    <w:rsid w:val="00C87261"/>
    <w:rsid w:val="00D26BBE"/>
    <w:rsid w:val="00DF6A31"/>
    <w:rsid w:val="00E00182"/>
    <w:rsid w:val="00E45C5C"/>
    <w:rsid w:val="00E8595E"/>
    <w:rsid w:val="00EF2413"/>
    <w:rsid w:val="00F300F3"/>
    <w:rsid w:val="00F864B8"/>
    <w:rsid w:val="00FF47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13"/>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semiHidden/>
    <w:unhideWhenUsed/>
    <w:rsid w:val="005971D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516841">
      <w:bodyDiv w:val="1"/>
      <w:marLeft w:val="0"/>
      <w:marRight w:val="0"/>
      <w:marTop w:val="0"/>
      <w:marBottom w:val="0"/>
      <w:divBdr>
        <w:top w:val="none" w:sz="0" w:space="0" w:color="auto"/>
        <w:left w:val="none" w:sz="0" w:space="0" w:color="auto"/>
        <w:bottom w:val="none" w:sz="0" w:space="0" w:color="auto"/>
        <w:right w:val="none" w:sz="0" w:space="0" w:color="auto"/>
      </w:divBdr>
      <w:divsChild>
        <w:div w:id="1946186308">
          <w:marLeft w:val="0"/>
          <w:marRight w:val="0"/>
          <w:marTop w:val="0"/>
          <w:marBottom w:val="0"/>
          <w:divBdr>
            <w:top w:val="none" w:sz="0" w:space="0" w:color="auto"/>
            <w:left w:val="none" w:sz="0" w:space="0" w:color="auto"/>
            <w:bottom w:val="none" w:sz="0" w:space="0" w:color="auto"/>
            <w:right w:val="none" w:sz="0" w:space="0" w:color="auto"/>
          </w:divBdr>
          <w:divsChild>
            <w:div w:id="2032101943">
              <w:marLeft w:val="0"/>
              <w:marRight w:val="0"/>
              <w:marTop w:val="0"/>
              <w:marBottom w:val="0"/>
              <w:divBdr>
                <w:top w:val="none" w:sz="0" w:space="0" w:color="auto"/>
                <w:left w:val="none" w:sz="0" w:space="0" w:color="auto"/>
                <w:bottom w:val="none" w:sz="0" w:space="0" w:color="auto"/>
                <w:right w:val="none" w:sz="0" w:space="0" w:color="auto"/>
              </w:divBdr>
              <w:divsChild>
                <w:div w:id="553084281">
                  <w:marLeft w:val="0"/>
                  <w:marRight w:val="0"/>
                  <w:marTop w:val="0"/>
                  <w:marBottom w:val="0"/>
                  <w:divBdr>
                    <w:top w:val="none" w:sz="0" w:space="0" w:color="auto"/>
                    <w:left w:val="none" w:sz="0" w:space="0" w:color="auto"/>
                    <w:bottom w:val="none" w:sz="0" w:space="0" w:color="auto"/>
                    <w:right w:val="none" w:sz="0" w:space="0" w:color="auto"/>
                  </w:divBdr>
                  <w:divsChild>
                    <w:div w:id="338436763">
                      <w:marLeft w:val="0"/>
                      <w:marRight w:val="0"/>
                      <w:marTop w:val="0"/>
                      <w:marBottom w:val="0"/>
                      <w:divBdr>
                        <w:top w:val="none" w:sz="0" w:space="0" w:color="auto"/>
                        <w:left w:val="none" w:sz="0" w:space="0" w:color="auto"/>
                        <w:bottom w:val="none" w:sz="0" w:space="0" w:color="auto"/>
                        <w:right w:val="none" w:sz="0" w:space="0" w:color="auto"/>
                      </w:divBdr>
                      <w:divsChild>
                        <w:div w:id="1307974538">
                          <w:marLeft w:val="0"/>
                          <w:marRight w:val="0"/>
                          <w:marTop w:val="0"/>
                          <w:marBottom w:val="0"/>
                          <w:divBdr>
                            <w:top w:val="none" w:sz="0" w:space="0" w:color="auto"/>
                            <w:left w:val="none" w:sz="0" w:space="0" w:color="auto"/>
                            <w:bottom w:val="none" w:sz="0" w:space="0" w:color="auto"/>
                            <w:right w:val="none" w:sz="0" w:space="0" w:color="auto"/>
                          </w:divBdr>
                          <w:divsChild>
                            <w:div w:id="13630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117226">
      <w:bodyDiv w:val="1"/>
      <w:marLeft w:val="0"/>
      <w:marRight w:val="0"/>
      <w:marTop w:val="0"/>
      <w:marBottom w:val="0"/>
      <w:divBdr>
        <w:top w:val="none" w:sz="0" w:space="0" w:color="auto"/>
        <w:left w:val="none" w:sz="0" w:space="0" w:color="auto"/>
        <w:bottom w:val="none" w:sz="0" w:space="0" w:color="auto"/>
        <w:right w:val="none" w:sz="0" w:space="0" w:color="auto"/>
      </w:divBdr>
      <w:divsChild>
        <w:div w:id="1762412638">
          <w:marLeft w:val="0"/>
          <w:marRight w:val="0"/>
          <w:marTop w:val="0"/>
          <w:marBottom w:val="0"/>
          <w:divBdr>
            <w:top w:val="none" w:sz="0" w:space="0" w:color="auto"/>
            <w:left w:val="none" w:sz="0" w:space="0" w:color="auto"/>
            <w:bottom w:val="none" w:sz="0" w:space="0" w:color="auto"/>
            <w:right w:val="none" w:sz="0" w:space="0" w:color="auto"/>
          </w:divBdr>
          <w:divsChild>
            <w:div w:id="640889061">
              <w:marLeft w:val="0"/>
              <w:marRight w:val="0"/>
              <w:marTop w:val="0"/>
              <w:marBottom w:val="0"/>
              <w:divBdr>
                <w:top w:val="none" w:sz="0" w:space="0" w:color="auto"/>
                <w:left w:val="none" w:sz="0" w:space="0" w:color="auto"/>
                <w:bottom w:val="none" w:sz="0" w:space="0" w:color="auto"/>
                <w:right w:val="none" w:sz="0" w:space="0" w:color="auto"/>
              </w:divBdr>
              <w:divsChild>
                <w:div w:id="1481076248">
                  <w:marLeft w:val="0"/>
                  <w:marRight w:val="0"/>
                  <w:marTop w:val="0"/>
                  <w:marBottom w:val="0"/>
                  <w:divBdr>
                    <w:top w:val="none" w:sz="0" w:space="0" w:color="auto"/>
                    <w:left w:val="none" w:sz="0" w:space="0" w:color="auto"/>
                    <w:bottom w:val="none" w:sz="0" w:space="0" w:color="auto"/>
                    <w:right w:val="none" w:sz="0" w:space="0" w:color="auto"/>
                  </w:divBdr>
                  <w:divsChild>
                    <w:div w:id="369496421">
                      <w:marLeft w:val="0"/>
                      <w:marRight w:val="0"/>
                      <w:marTop w:val="0"/>
                      <w:marBottom w:val="0"/>
                      <w:divBdr>
                        <w:top w:val="none" w:sz="0" w:space="0" w:color="auto"/>
                        <w:left w:val="none" w:sz="0" w:space="0" w:color="auto"/>
                        <w:bottom w:val="none" w:sz="0" w:space="0" w:color="auto"/>
                        <w:right w:val="none" w:sz="0" w:space="0" w:color="auto"/>
                      </w:divBdr>
                      <w:divsChild>
                        <w:div w:id="1506020700">
                          <w:marLeft w:val="0"/>
                          <w:marRight w:val="0"/>
                          <w:marTop w:val="0"/>
                          <w:marBottom w:val="0"/>
                          <w:divBdr>
                            <w:top w:val="none" w:sz="0" w:space="0" w:color="auto"/>
                            <w:left w:val="none" w:sz="0" w:space="0" w:color="auto"/>
                            <w:bottom w:val="none" w:sz="0" w:space="0" w:color="auto"/>
                            <w:right w:val="none" w:sz="0" w:space="0" w:color="auto"/>
                          </w:divBdr>
                          <w:divsChild>
                            <w:div w:id="2663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3</Pages>
  <Words>854</Words>
  <Characters>4580</Characters>
  <Application>Microsoft Office Word</Application>
  <DocSecurity>0</DocSecurity>
  <Lines>100</Lines>
  <Paragraphs>30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5</cp:revision>
  <dcterms:created xsi:type="dcterms:W3CDTF">2025-10-16T13:53:00Z</dcterms:created>
  <dcterms:modified xsi:type="dcterms:W3CDTF">2025-10-16T16:17:00Z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