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BE88" w14:textId="77777777" w:rsidR="00A658A0" w:rsidRPr="00807660" w:rsidRDefault="00A658A0" w:rsidP="00A658A0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r w:rsidRPr="00807660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807660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807660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41E1D94A">
          <v:rect id="rectole0000000000" o:spid="_x0000_i1025" style="width:35.25pt;height:27.75pt" o:ole="" o:preferrelative="t" stroked="f">
            <v:imagedata r:id="rId7" o:title=""/>
          </v:rect>
          <o:OLEObject Type="Embed" ProgID="StaticMetafile" ShapeID="rectole0000000000" DrawAspect="Content" ObjectID="_1822573638" r:id="rId8"/>
        </w:object>
      </w:r>
      <w:r w:rsidRPr="00807660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807660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80766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80766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5DEF284B" w14:textId="77777777" w:rsidR="00A658A0" w:rsidRPr="00807660" w:rsidRDefault="00A658A0" w:rsidP="00A658A0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807660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3AE9AAA0" w14:textId="77777777" w:rsidR="00A658A0" w:rsidRPr="00807660" w:rsidRDefault="00A658A0" w:rsidP="00A658A0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31438CC0" w14:textId="77777777" w:rsidR="00A658A0" w:rsidRPr="00807660" w:rsidRDefault="00A658A0" w:rsidP="00A658A0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807660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077B6650" w14:textId="77777777" w:rsidR="00A658A0" w:rsidRPr="00807660" w:rsidRDefault="00A658A0" w:rsidP="00A658A0">
      <w:pPr>
        <w:spacing w:after="0"/>
        <w:ind w:left="360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2410C642" w14:textId="77777777" w:rsidR="00A658A0" w:rsidRPr="00807660" w:rsidRDefault="00A658A0" w:rsidP="00A658A0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807660">
        <w:rPr>
          <w:rFonts w:asciiTheme="majorBidi" w:eastAsia="Calibri" w:hAnsiTheme="majorBidi" w:cstheme="majorBidi"/>
          <w:b/>
          <w:sz w:val="24"/>
          <w:szCs w:val="24"/>
        </w:rPr>
        <w:t>Yambio Field Office Daily Report</w:t>
      </w:r>
    </w:p>
    <w:p w14:paraId="3292987C" w14:textId="77777777" w:rsidR="00A658A0" w:rsidRPr="00807660" w:rsidRDefault="00A658A0" w:rsidP="00A658A0">
      <w:pPr>
        <w:spacing w:after="0"/>
        <w:ind w:left="3600"/>
        <w:rPr>
          <w:rFonts w:asciiTheme="majorBidi" w:eastAsia="Calibri" w:hAnsiTheme="majorBidi" w:cstheme="majorBidi"/>
          <w:b/>
          <w:sz w:val="24"/>
          <w:szCs w:val="24"/>
        </w:rPr>
      </w:pPr>
    </w:p>
    <w:p w14:paraId="3CF0A3F7" w14:textId="632458E0" w:rsidR="00A658A0" w:rsidRPr="00807660" w:rsidRDefault="00A658A0" w:rsidP="00A658A0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807660">
        <w:rPr>
          <w:rFonts w:asciiTheme="majorBidi" w:eastAsia="Calibri" w:hAnsiTheme="majorBidi" w:cstheme="majorBidi"/>
          <w:b/>
          <w:sz w:val="24"/>
          <w:szCs w:val="24"/>
        </w:rPr>
        <w:t>2</w:t>
      </w:r>
      <w:r w:rsidR="005A200B">
        <w:rPr>
          <w:rFonts w:asciiTheme="majorBidi" w:eastAsia="Calibri" w:hAnsiTheme="majorBidi" w:cstheme="majorBidi"/>
          <w:b/>
          <w:sz w:val="24"/>
          <w:szCs w:val="24"/>
        </w:rPr>
        <w:t>1</w:t>
      </w:r>
      <w:r w:rsidRPr="00807660">
        <w:rPr>
          <w:rFonts w:asciiTheme="majorBidi" w:eastAsia="Calibri" w:hAnsiTheme="majorBidi" w:cstheme="majorBidi"/>
          <w:b/>
          <w:sz w:val="24"/>
          <w:szCs w:val="24"/>
        </w:rPr>
        <w:t>/10/2025</w:t>
      </w:r>
    </w:p>
    <w:p w14:paraId="76CF092D" w14:textId="77777777" w:rsidR="00A658A0" w:rsidRPr="00807660" w:rsidRDefault="00A658A0" w:rsidP="00A658A0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bookmarkStart w:id="0" w:name="_Hlk178616529"/>
      <w:bookmarkStart w:id="1" w:name="_Hlk198223893"/>
      <w:bookmarkStart w:id="2" w:name="_Hlk178789362"/>
      <w:r w:rsidRPr="00807660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Highlight</w:t>
      </w:r>
      <w:bookmarkStart w:id="3" w:name="_Hlk197361618"/>
      <w:bookmarkEnd w:id="0"/>
      <w:bookmarkEnd w:id="1"/>
      <w:r w:rsidRPr="00807660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s</w:t>
      </w:r>
    </w:p>
    <w:p w14:paraId="7FA00A5D" w14:textId="77777777" w:rsidR="00A658A0" w:rsidRPr="00807660" w:rsidRDefault="00A658A0" w:rsidP="00A658A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4" w:name="_Hlk209110506"/>
    </w:p>
    <w:p w14:paraId="0C057357" w14:textId="7F3AC49D" w:rsidR="005A200B" w:rsidRPr="00CD5C76" w:rsidRDefault="00CD5C76" w:rsidP="00CD5C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1B12">
        <w:rPr>
          <w:rFonts w:asciiTheme="majorBidi" w:hAnsiTheme="majorBidi" w:cstheme="majorBidi"/>
          <w:b/>
          <w:bCs/>
          <w:sz w:val="24"/>
          <w:szCs w:val="24"/>
        </w:rPr>
        <w:t>Reported Arrest, Detention, and Ill-Treatment of Community Leader in Mundri East County</w:t>
      </w:r>
    </w:p>
    <w:p w14:paraId="48267D0A" w14:textId="77777777" w:rsidR="005A200B" w:rsidRDefault="005A200B" w:rsidP="005A200B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4756D373" w14:textId="77777777" w:rsidR="00A658A0" w:rsidRPr="00807660" w:rsidRDefault="00A658A0" w:rsidP="00A658A0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</w:pPr>
    </w:p>
    <w:bookmarkEnd w:id="2"/>
    <w:bookmarkEnd w:id="3"/>
    <w:bookmarkEnd w:id="4"/>
    <w:p w14:paraId="68FAAB75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807660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739088AF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0AD891F8" w14:textId="77777777" w:rsidR="00A658A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Conflict-Related Violations/Abuses</w:t>
      </w:r>
    </w:p>
    <w:p w14:paraId="2C78F6D5" w14:textId="77777777" w:rsidR="00A658A0" w:rsidRDefault="00A658A0" w:rsidP="00A658A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1F2B2BF9" w14:textId="77777777" w:rsidR="00A61B12" w:rsidRPr="00A61B12" w:rsidRDefault="00A61B12" w:rsidP="00A61B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61B12">
        <w:rPr>
          <w:rFonts w:asciiTheme="majorBidi" w:hAnsiTheme="majorBidi" w:cstheme="majorBidi"/>
          <w:b/>
          <w:bCs/>
          <w:sz w:val="24"/>
          <w:szCs w:val="24"/>
        </w:rPr>
        <w:t>Reported Arrest, Detention, and Ill-Treatment of Community Leader in Mundri East County</w:t>
      </w:r>
    </w:p>
    <w:p w14:paraId="3B8C2CE7" w14:textId="77777777" w:rsidR="00A61B12" w:rsidRDefault="00A61B12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642C300" w14:textId="39651831" w:rsidR="00A61B12" w:rsidRPr="00A61B12" w:rsidRDefault="00A61B12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A61B12">
        <w:rPr>
          <w:rFonts w:asciiTheme="majorBidi" w:hAnsiTheme="majorBidi" w:cstheme="majorBidi"/>
          <w:sz w:val="24"/>
          <w:szCs w:val="24"/>
        </w:rPr>
        <w:t xml:space="preserve">On 21 October 2025, HRD Yambio Field Office received reports from multiple secondary sources including a civil society organization (CSO) representative and community members regarding the arbitrary arrest, detention, and physical ill-treatment of a </w:t>
      </w:r>
      <w:proofErr w:type="spellStart"/>
      <w:r w:rsidRPr="00A61B12">
        <w:rPr>
          <w:rFonts w:asciiTheme="majorBidi" w:hAnsiTheme="majorBidi" w:cstheme="majorBidi"/>
          <w:sz w:val="24"/>
          <w:szCs w:val="24"/>
        </w:rPr>
        <w:t>Moru</w:t>
      </w:r>
      <w:proofErr w:type="spellEnd"/>
      <w:r w:rsidRPr="00A61B12">
        <w:rPr>
          <w:rFonts w:asciiTheme="majorBidi" w:hAnsiTheme="majorBidi" w:cstheme="majorBidi"/>
          <w:sz w:val="24"/>
          <w:szCs w:val="24"/>
        </w:rPr>
        <w:t xml:space="preserve"> community leader in Mundri East Town, Mundri East County. The alleged perpetrators were personnel of the South Sudan People’s </w:t>
      </w:r>
      <w:proofErr w:type="spellStart"/>
      <w:r w:rsidRPr="00A61B12">
        <w:rPr>
          <w:rFonts w:asciiTheme="majorBidi" w:hAnsiTheme="majorBidi" w:cstheme="majorBidi"/>
          <w:sz w:val="24"/>
          <w:szCs w:val="24"/>
        </w:rPr>
        <w:t>Defence</w:t>
      </w:r>
      <w:proofErr w:type="spellEnd"/>
      <w:r w:rsidRPr="00A61B12">
        <w:rPr>
          <w:rFonts w:asciiTheme="majorBidi" w:hAnsiTheme="majorBidi" w:cstheme="majorBidi"/>
          <w:sz w:val="24"/>
          <w:szCs w:val="24"/>
        </w:rPr>
        <w:t xml:space="preserve"> Forces (SSPDF).</w:t>
      </w:r>
    </w:p>
    <w:p w14:paraId="17E1D38F" w14:textId="77777777" w:rsidR="00A61B12" w:rsidRDefault="00A61B12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A3FC525" w14:textId="0BA36EE4" w:rsidR="00A61B12" w:rsidRPr="00A61B12" w:rsidRDefault="00A61B12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A61B12">
        <w:rPr>
          <w:rFonts w:asciiTheme="majorBidi" w:hAnsiTheme="majorBidi" w:cstheme="majorBidi"/>
          <w:sz w:val="24"/>
          <w:szCs w:val="24"/>
        </w:rPr>
        <w:t>According to sources, on 18 October 2025, SSPDF personnel detained the local chief, subjected him to beatings with sticks, and accused him of refusing to disclose locations of SPLA-IO and NAS elements. The victim was released on 19 October 2025 following the payment of an unspecified number of livestock to SSPDF members.</w:t>
      </w:r>
    </w:p>
    <w:p w14:paraId="6D53B135" w14:textId="77777777" w:rsidR="00A61B12" w:rsidRDefault="00A61B12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B7AF6BB" w14:textId="64ED356B" w:rsidR="00A61B12" w:rsidRDefault="00184AF6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</w:t>
      </w:r>
      <w:r w:rsidR="00A61B12" w:rsidRPr="00A61B12">
        <w:rPr>
          <w:rFonts w:asciiTheme="majorBidi" w:hAnsiTheme="majorBidi" w:cstheme="majorBidi"/>
          <w:sz w:val="24"/>
          <w:szCs w:val="24"/>
        </w:rPr>
        <w:t xml:space="preserve">ources further </w:t>
      </w:r>
      <w:r w:rsidR="00CD5C76">
        <w:rPr>
          <w:rFonts w:asciiTheme="majorBidi" w:hAnsiTheme="majorBidi" w:cstheme="majorBidi"/>
          <w:sz w:val="24"/>
          <w:szCs w:val="24"/>
        </w:rPr>
        <w:t>reported</w:t>
      </w:r>
      <w:r w:rsidR="00A61B12" w:rsidRPr="00A61B12">
        <w:rPr>
          <w:rFonts w:asciiTheme="majorBidi" w:hAnsiTheme="majorBidi" w:cstheme="majorBidi"/>
          <w:sz w:val="24"/>
          <w:szCs w:val="24"/>
        </w:rPr>
        <w:t xml:space="preserve"> a critical humanitarian situation in the area, where displaced civilians lack access to essential necessities including food, medical supplies, and adequate shelter.</w:t>
      </w:r>
    </w:p>
    <w:p w14:paraId="712F12C1" w14:textId="77777777" w:rsidR="00CD5C76" w:rsidRDefault="00CD5C76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3BC3FC9" w14:textId="0779A915" w:rsidR="00CD5C76" w:rsidRPr="00184AF6" w:rsidRDefault="00CD5C76" w:rsidP="00184AF6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184AF6">
        <w:rPr>
          <w:rFonts w:asciiTheme="majorBidi" w:hAnsiTheme="majorBidi" w:cstheme="majorBidi"/>
          <w:i/>
          <w:iCs/>
          <w:sz w:val="24"/>
          <w:szCs w:val="24"/>
        </w:rPr>
        <w:t xml:space="preserve">Comment: </w:t>
      </w:r>
      <w:r w:rsidR="00184AF6" w:rsidRPr="00184AF6">
        <w:rPr>
          <w:rFonts w:asciiTheme="majorBidi" w:hAnsiTheme="majorBidi" w:cstheme="majorBidi"/>
          <w:i/>
          <w:iCs/>
          <w:sz w:val="24"/>
          <w:szCs w:val="24"/>
        </w:rPr>
        <w:t>HRD will liaise with the UNMO section to engage with SSPDF command structures to investigate this incident and hold the perpetrators accountable.</w:t>
      </w:r>
    </w:p>
    <w:p w14:paraId="3AEBFD98" w14:textId="77E7F542" w:rsidR="00CD5C76" w:rsidRPr="00A61B12" w:rsidRDefault="00CD5C76" w:rsidP="00A61B12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9D2B3BE" w14:textId="77777777" w:rsidR="005A200B" w:rsidRPr="00184AF6" w:rsidRDefault="005A200B" w:rsidP="00A658A0">
      <w:pPr>
        <w:spacing w:after="0" w:line="240" w:lineRule="auto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60F1BB3D" w14:textId="77777777" w:rsidR="00A658A0" w:rsidRDefault="00A658A0" w:rsidP="00A658A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1649C41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 xml:space="preserve">Conflict-Related Sexual Violence (CRSV) </w:t>
      </w:r>
    </w:p>
    <w:p w14:paraId="7BCB3630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  <w:bookmarkStart w:id="5" w:name="_Hlk155890358"/>
    </w:p>
    <w:p w14:paraId="3DEAC1B4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p w14:paraId="7215F060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Judicial Accountabilit</w:t>
      </w:r>
      <w:bookmarkStart w:id="6" w:name="_Hlk191306961"/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y</w:t>
      </w:r>
    </w:p>
    <w:bookmarkEnd w:id="6"/>
    <w:p w14:paraId="4EB398D9" w14:textId="77777777" w:rsidR="00A658A0" w:rsidRPr="0080766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430B9F62" w14:textId="04C5CE96" w:rsidR="00A658A0" w:rsidRPr="00A658A0" w:rsidRDefault="00A658A0" w:rsidP="00A658A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Engagements and Capacity Building</w:t>
      </w:r>
      <w:r w:rsidRPr="00807660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Pr="00807660">
        <w:rPr>
          <w:rFonts w:asciiTheme="majorBidi" w:hAnsiTheme="majorBidi" w:cstheme="majorBidi"/>
          <w:sz w:val="24"/>
          <w:szCs w:val="24"/>
        </w:rPr>
        <w:t xml:space="preserve"> </w:t>
      </w:r>
    </w:p>
    <w:p w14:paraId="2FEE4C11" w14:textId="77777777" w:rsidR="00A658A0" w:rsidRPr="00807660" w:rsidRDefault="00A658A0" w:rsidP="00A658A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1C727C2A" w14:textId="527229DF" w:rsidR="005A200B" w:rsidRPr="005A200B" w:rsidRDefault="00A658A0" w:rsidP="005A200B">
      <w:pPr>
        <w:numPr>
          <w:ilvl w:val="0"/>
          <w:numId w:val="1"/>
        </w:numPr>
        <w:spacing w:after="0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</w:t>
      </w:r>
      <w:bookmarkEnd w:id="5"/>
      <w:r w:rsidRPr="00807660">
        <w:rPr>
          <w:rFonts w:asciiTheme="majorBidi" w:eastAsia="Palatino Linotype" w:hAnsiTheme="majorBidi" w:cstheme="majorBidi"/>
          <w:b/>
          <w:sz w:val="24"/>
          <w:szCs w:val="24"/>
        </w:rPr>
        <w:t>rns</w:t>
      </w:r>
      <w:r w:rsidRPr="00807660">
        <w:rPr>
          <w:rFonts w:asciiTheme="majorBidi" w:hAnsiTheme="majorBidi" w:cstheme="majorBidi"/>
          <w:sz w:val="24"/>
          <w:szCs w:val="24"/>
        </w:rPr>
        <w:t>.</w:t>
      </w:r>
    </w:p>
    <w:sectPr w:rsidR="005A200B" w:rsidRPr="005A200B" w:rsidSect="00A658A0">
      <w:headerReference w:type="default" r:id="rId9"/>
      <w:footerReference w:type="default" r:id="rId10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C911C" w14:textId="77777777" w:rsidR="00E42F67" w:rsidRDefault="00E42F67" w:rsidP="005A200B">
      <w:pPr>
        <w:spacing w:after="0" w:line="240" w:lineRule="auto"/>
      </w:pPr>
      <w:r>
        <w:separator/>
      </w:r>
    </w:p>
  </w:endnote>
  <w:endnote w:type="continuationSeparator" w:id="0">
    <w:p w14:paraId="0081C662" w14:textId="77777777" w:rsidR="00E42F67" w:rsidRDefault="00E42F67" w:rsidP="005A2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8469BD" w14:textId="77777777" w:rsidR="00A658A0" w:rsidRDefault="00A658A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5CD96E45" w14:textId="347565D1" w:rsidR="00A658A0" w:rsidRPr="00182875" w:rsidRDefault="00A658A0" w:rsidP="009E52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2025102</w:t>
        </w:r>
        <w:r w:rsidR="005A200B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_Yambio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1C683B97" w14:textId="77777777" w:rsidR="00A658A0" w:rsidRDefault="00A65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E5BA" w14:textId="77777777" w:rsidR="00E42F67" w:rsidRDefault="00E42F67" w:rsidP="005A200B">
      <w:pPr>
        <w:spacing w:after="0" w:line="240" w:lineRule="auto"/>
      </w:pPr>
      <w:r>
        <w:separator/>
      </w:r>
    </w:p>
  </w:footnote>
  <w:footnote w:type="continuationSeparator" w:id="0">
    <w:p w14:paraId="6206529A" w14:textId="77777777" w:rsidR="00E42F67" w:rsidRDefault="00E42F67" w:rsidP="005A2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46F4" w14:textId="77777777" w:rsidR="00A658A0" w:rsidRDefault="00A658A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1C7F866" w14:textId="77777777" w:rsidR="00A658A0" w:rsidRPr="00182875" w:rsidRDefault="00A658A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B8D699CA"/>
    <w:lvl w:ilvl="0" w:tplc="4DBCB5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34899"/>
    <w:multiLevelType w:val="hybridMultilevel"/>
    <w:tmpl w:val="BDA4A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D2C57"/>
    <w:multiLevelType w:val="hybridMultilevel"/>
    <w:tmpl w:val="5FAA7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08249">
    <w:abstractNumId w:val="1"/>
  </w:num>
  <w:num w:numId="3" w16cid:durableId="209180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A0"/>
    <w:rsid w:val="00045C62"/>
    <w:rsid w:val="00184AF6"/>
    <w:rsid w:val="0027300D"/>
    <w:rsid w:val="003941AE"/>
    <w:rsid w:val="005A200B"/>
    <w:rsid w:val="00675EFE"/>
    <w:rsid w:val="00A61B12"/>
    <w:rsid w:val="00A658A0"/>
    <w:rsid w:val="00AB1483"/>
    <w:rsid w:val="00CA0AE3"/>
    <w:rsid w:val="00CD5C76"/>
    <w:rsid w:val="00CD6400"/>
    <w:rsid w:val="00E4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8CC8"/>
  <w15:chartTrackingRefBased/>
  <w15:docId w15:val="{368CF0C2-46D3-4D59-8755-599E9B8A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A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A0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A6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65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8A0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A658A0"/>
  </w:style>
  <w:style w:type="paragraph" w:styleId="Header">
    <w:name w:val="header"/>
    <w:basedOn w:val="Normal"/>
    <w:link w:val="HeaderChar"/>
    <w:uiPriority w:val="99"/>
    <w:unhideWhenUsed/>
    <w:rsid w:val="005A2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00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Akem Kelvin Nkwain</dc:creator>
  <cp:keywords/>
  <dc:description/>
  <cp:lastModifiedBy>Kelvin Nkwain Akem</cp:lastModifiedBy>
  <cp:revision>3</cp:revision>
  <dcterms:created xsi:type="dcterms:W3CDTF">2025-10-21T15:39:00Z</dcterms:created>
  <dcterms:modified xsi:type="dcterms:W3CDTF">2025-10-21T15:40:00Z</dcterms:modified>
</cp:coreProperties>
</file>