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65pt;height:29.6pt" o:ole="" o:preferrelative="t" stroked="f">
            <v:imagedata r:id="rId8" o:title=""/>
          </v:rect>
          <o:OLEObject Type="Embed" ProgID="StaticMetafile" ShapeID="rectole0000000000" DrawAspect="Content" ObjectID="_182335737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435EBFEB" w:rsidR="00AE0F0E" w:rsidRDefault="00C46344"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r w:rsidR="002D114E">
        <w:rPr>
          <w:rFonts w:ascii="Times New Roman" w:eastAsia="Times New Roman" w:hAnsi="Times New Roman" w:cs="Times New Roman"/>
          <w:b/>
          <w:sz w:val="24"/>
          <w:szCs w:val="24"/>
        </w:rPr>
        <w:t>/</w:t>
      </w:r>
      <w:r w:rsidR="00521DAD">
        <w:rPr>
          <w:rFonts w:ascii="Times New Roman" w:eastAsia="Times New Roman" w:hAnsi="Times New Roman" w:cs="Times New Roman"/>
          <w:b/>
          <w:sz w:val="24"/>
          <w:szCs w:val="24"/>
        </w:rPr>
        <w:t>10</w:t>
      </w:r>
      <w:r w:rsidR="002D114E">
        <w:rPr>
          <w:rFonts w:ascii="Times New Roman" w:eastAsia="Times New Roman" w:hAnsi="Times New Roman" w:cs="Times New Roman"/>
          <w:b/>
          <w:sz w:val="24"/>
          <w:szCs w:val="24"/>
        </w:rPr>
        <w:t>/202</w:t>
      </w:r>
      <w:r w:rsidR="00870145">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679A8118" w14:textId="590AB8A8" w:rsidR="00C67532" w:rsidRPr="006B1E4B" w:rsidRDefault="00C46344" w:rsidP="00C67532">
      <w:pPr>
        <w:numPr>
          <w:ilvl w:val="0"/>
          <w:numId w:val="5"/>
        </w:numPr>
        <w:tabs>
          <w:tab w:val="clear" w:pos="360"/>
        </w:tabs>
        <w:spacing w:after="0" w:line="240" w:lineRule="auto"/>
        <w:contextualSpacing/>
        <w:rPr>
          <w:rFonts w:ascii="Times New Roman" w:eastAsia="Times New Roman" w:hAnsi="Times New Roman" w:cs="Times New Roman"/>
          <w:b/>
          <w:bCs/>
          <w:sz w:val="24"/>
          <w:u w:val="single"/>
        </w:rPr>
      </w:pPr>
      <w:bookmarkStart w:id="0" w:name="_Hlk159862066"/>
      <w:r>
        <w:rPr>
          <w:rFonts w:ascii="Times New Roman" w:eastAsia="Times New Roman" w:hAnsi="Times New Roman" w:cs="Times New Roman"/>
          <w:b/>
          <w:bCs/>
          <w:i/>
          <w:iCs/>
          <w:sz w:val="24"/>
        </w:rPr>
        <w:t xml:space="preserve">16-year-old Didinga female civilian </w:t>
      </w:r>
      <w:r w:rsidR="000E1EB0">
        <w:rPr>
          <w:rFonts w:ascii="Times New Roman" w:eastAsia="Times New Roman" w:hAnsi="Times New Roman" w:cs="Times New Roman"/>
          <w:b/>
          <w:bCs/>
          <w:i/>
          <w:iCs/>
          <w:sz w:val="24"/>
        </w:rPr>
        <w:t xml:space="preserve">from Ngauro Boma, Ngauro Payam, Budi County </w:t>
      </w:r>
      <w:r w:rsidR="005E2C10" w:rsidRPr="00C67532">
        <w:rPr>
          <w:rFonts w:ascii="Times New Roman" w:eastAsia="Times New Roman" w:hAnsi="Times New Roman" w:cs="Times New Roman"/>
          <w:b/>
          <w:bCs/>
          <w:i/>
          <w:iCs/>
          <w:sz w:val="24"/>
        </w:rPr>
        <w:t>shot</w:t>
      </w:r>
      <w:r w:rsidR="00C67532" w:rsidRPr="00C67532">
        <w:rPr>
          <w:rFonts w:ascii="Times New Roman" w:eastAsia="Times New Roman" w:hAnsi="Times New Roman" w:cs="Times New Roman"/>
          <w:b/>
          <w:bCs/>
          <w:i/>
          <w:iCs/>
          <w:sz w:val="24"/>
        </w:rPr>
        <w:t xml:space="preserve"> </w:t>
      </w:r>
      <w:r w:rsidR="000E1EB0">
        <w:rPr>
          <w:rFonts w:ascii="Times New Roman" w:eastAsia="Times New Roman" w:hAnsi="Times New Roman" w:cs="Times New Roman"/>
          <w:b/>
          <w:bCs/>
          <w:i/>
          <w:iCs/>
          <w:sz w:val="24"/>
        </w:rPr>
        <w:t xml:space="preserve">dead </w:t>
      </w:r>
      <w:r w:rsidR="000E1EB0">
        <w:rPr>
          <w:rFonts w:ascii="Times New Roman" w:eastAsia="Times New Roman" w:hAnsi="Times New Roman" w:cs="Times New Roman"/>
          <w:b/>
          <w:bCs/>
          <w:i/>
          <w:iCs/>
          <w:sz w:val="24"/>
        </w:rPr>
        <w:t xml:space="preserve">by armed </w:t>
      </w:r>
      <w:r w:rsidR="000E1EB0">
        <w:rPr>
          <w:rFonts w:ascii="Times New Roman" w:eastAsia="Times New Roman" w:hAnsi="Times New Roman" w:cs="Times New Roman"/>
          <w:b/>
          <w:bCs/>
          <w:i/>
          <w:iCs/>
          <w:sz w:val="24"/>
        </w:rPr>
        <w:t xml:space="preserve">Didinga </w:t>
      </w:r>
      <w:r w:rsidR="000E1EB0">
        <w:rPr>
          <w:rFonts w:ascii="Times New Roman" w:eastAsia="Times New Roman" w:hAnsi="Times New Roman" w:cs="Times New Roman"/>
          <w:b/>
          <w:bCs/>
          <w:i/>
          <w:iCs/>
          <w:sz w:val="24"/>
        </w:rPr>
        <w:t>youths from</w:t>
      </w:r>
      <w:r w:rsidR="00822E6D">
        <w:rPr>
          <w:rFonts w:ascii="Times New Roman" w:eastAsia="Times New Roman" w:hAnsi="Times New Roman" w:cs="Times New Roman"/>
          <w:b/>
          <w:bCs/>
          <w:i/>
          <w:iCs/>
          <w:sz w:val="24"/>
        </w:rPr>
        <w:t xml:space="preserve"> </w:t>
      </w:r>
      <w:r w:rsidR="0059282B">
        <w:rPr>
          <w:rFonts w:ascii="Times New Roman" w:eastAsia="Times New Roman" w:hAnsi="Times New Roman" w:cs="Times New Roman"/>
          <w:b/>
          <w:bCs/>
          <w:i/>
          <w:iCs/>
          <w:sz w:val="24"/>
        </w:rPr>
        <w:t xml:space="preserve">Tali Boma </w:t>
      </w:r>
      <w:r w:rsidR="005E2C10" w:rsidRPr="00C67532">
        <w:rPr>
          <w:rFonts w:ascii="Times New Roman" w:eastAsia="Times New Roman" w:hAnsi="Times New Roman" w:cs="Times New Roman"/>
          <w:b/>
          <w:bCs/>
          <w:i/>
          <w:iCs/>
          <w:sz w:val="24"/>
        </w:rPr>
        <w:t xml:space="preserve">in </w:t>
      </w:r>
      <w:r>
        <w:rPr>
          <w:rFonts w:ascii="Times New Roman" w:eastAsia="Times New Roman" w:hAnsi="Times New Roman" w:cs="Times New Roman"/>
          <w:b/>
          <w:bCs/>
          <w:i/>
          <w:iCs/>
          <w:sz w:val="24"/>
        </w:rPr>
        <w:t xml:space="preserve">Tala </w:t>
      </w:r>
      <w:r w:rsidR="005E2C10" w:rsidRPr="00C67532">
        <w:rPr>
          <w:rFonts w:ascii="Times New Roman" w:eastAsia="Times New Roman" w:hAnsi="Times New Roman" w:cs="Times New Roman"/>
          <w:b/>
          <w:bCs/>
          <w:i/>
          <w:iCs/>
          <w:sz w:val="24"/>
        </w:rPr>
        <w:t>Boma</w:t>
      </w:r>
      <w:r w:rsidR="00E85C24">
        <w:rPr>
          <w:rFonts w:ascii="Times New Roman" w:eastAsia="Times New Roman" w:hAnsi="Times New Roman" w:cs="Times New Roman"/>
          <w:b/>
          <w:bCs/>
          <w:i/>
          <w:iCs/>
          <w:sz w:val="24"/>
        </w:rPr>
        <w:t>,</w:t>
      </w:r>
      <w:r w:rsidR="005E2C10" w:rsidRPr="00C67532">
        <w:rPr>
          <w:rFonts w:ascii="Times New Roman" w:eastAsia="Times New Roman" w:hAnsi="Times New Roman" w:cs="Times New Roman"/>
          <w:b/>
          <w:bCs/>
          <w:i/>
          <w:iCs/>
          <w:sz w:val="24"/>
        </w:rPr>
        <w:t xml:space="preserve"> </w:t>
      </w:r>
      <w:r>
        <w:rPr>
          <w:rFonts w:ascii="Times New Roman" w:eastAsia="Times New Roman" w:hAnsi="Times New Roman" w:cs="Times New Roman"/>
          <w:b/>
          <w:bCs/>
          <w:i/>
          <w:iCs/>
          <w:sz w:val="24"/>
        </w:rPr>
        <w:t xml:space="preserve">Ngauro Payam, </w:t>
      </w:r>
      <w:r w:rsidR="00E85C24">
        <w:rPr>
          <w:rFonts w:ascii="Times New Roman" w:eastAsia="Times New Roman" w:hAnsi="Times New Roman" w:cs="Times New Roman"/>
          <w:b/>
          <w:bCs/>
          <w:i/>
          <w:iCs/>
          <w:sz w:val="24"/>
        </w:rPr>
        <w:t xml:space="preserve">Budi County </w:t>
      </w:r>
      <w:r w:rsidR="005E2C10">
        <w:rPr>
          <w:rFonts w:ascii="Times New Roman" w:eastAsia="Times New Roman" w:hAnsi="Times New Roman" w:cs="Times New Roman"/>
          <w:b/>
          <w:bCs/>
          <w:i/>
          <w:iCs/>
          <w:sz w:val="24"/>
        </w:rPr>
        <w:t>i</w:t>
      </w:r>
      <w:r w:rsidR="00C67532" w:rsidRPr="00C67532">
        <w:rPr>
          <w:rFonts w:ascii="Times New Roman" w:eastAsia="Times New Roman" w:hAnsi="Times New Roman" w:cs="Times New Roman"/>
          <w:b/>
          <w:bCs/>
          <w:i/>
          <w:iCs/>
          <w:sz w:val="24"/>
        </w:rPr>
        <w:t xml:space="preserve">n an intra-communal </w:t>
      </w:r>
      <w:bookmarkStart w:id="1" w:name="_Hlk212742968"/>
      <w:r w:rsidR="000E1EB0">
        <w:rPr>
          <w:rFonts w:ascii="Times New Roman" w:eastAsia="Times New Roman" w:hAnsi="Times New Roman" w:cs="Times New Roman"/>
          <w:b/>
          <w:bCs/>
          <w:i/>
          <w:iCs/>
          <w:sz w:val="24"/>
        </w:rPr>
        <w:t xml:space="preserve">access to gold mine </w:t>
      </w:r>
      <w:r w:rsidR="00C67532" w:rsidRPr="00C67532">
        <w:rPr>
          <w:rFonts w:ascii="Times New Roman" w:eastAsia="Times New Roman" w:hAnsi="Times New Roman" w:cs="Times New Roman"/>
          <w:b/>
          <w:bCs/>
          <w:i/>
          <w:iCs/>
          <w:sz w:val="24"/>
        </w:rPr>
        <w:t xml:space="preserve">related </w:t>
      </w:r>
      <w:r w:rsidR="0059282B">
        <w:rPr>
          <w:rFonts w:ascii="Times New Roman" w:eastAsia="Times New Roman" w:hAnsi="Times New Roman" w:cs="Times New Roman"/>
          <w:b/>
          <w:bCs/>
          <w:i/>
          <w:iCs/>
          <w:sz w:val="24"/>
        </w:rPr>
        <w:t>incident</w:t>
      </w:r>
      <w:r w:rsidR="00196209" w:rsidRPr="00C67532">
        <w:rPr>
          <w:rFonts w:ascii="Times New Roman" w:eastAsia="Times New Roman" w:hAnsi="Times New Roman" w:cs="Times New Roman"/>
          <w:b/>
          <w:bCs/>
          <w:i/>
          <w:iCs/>
          <w:sz w:val="24"/>
        </w:rPr>
        <w:t xml:space="preserve"> </w:t>
      </w:r>
      <w:bookmarkEnd w:id="1"/>
      <w:r w:rsidR="00C67532" w:rsidRPr="00C67532">
        <w:rPr>
          <w:rFonts w:ascii="Times New Roman" w:eastAsia="Times New Roman" w:hAnsi="Times New Roman" w:cs="Times New Roman"/>
          <w:b/>
          <w:bCs/>
          <w:i/>
          <w:iCs/>
          <w:sz w:val="24"/>
        </w:rPr>
        <w:t xml:space="preserve">-Database Code No. </w:t>
      </w:r>
      <w:r w:rsidR="00C53638" w:rsidRPr="00C53638">
        <w:rPr>
          <w:rFonts w:ascii="Times New Roman" w:eastAsia="Times New Roman" w:hAnsi="Times New Roman" w:cs="Times New Roman"/>
          <w:b/>
          <w:bCs/>
          <w:i/>
          <w:iCs/>
          <w:sz w:val="24"/>
        </w:rPr>
        <w:t>UNM/25/</w:t>
      </w:r>
      <w:r w:rsidR="009E76CE" w:rsidRPr="009E76CE">
        <w:t xml:space="preserve"> </w:t>
      </w:r>
      <w:r>
        <w:rPr>
          <w:rFonts w:ascii="Times New Roman" w:eastAsia="Times New Roman" w:hAnsi="Times New Roman" w:cs="Times New Roman"/>
          <w:b/>
          <w:bCs/>
          <w:i/>
          <w:iCs/>
          <w:sz w:val="24"/>
        </w:rPr>
        <w:t>10</w:t>
      </w:r>
      <w:r w:rsidR="009E76CE" w:rsidRPr="009E76CE">
        <w:rPr>
          <w:rFonts w:ascii="Times New Roman" w:eastAsia="Times New Roman" w:hAnsi="Times New Roman" w:cs="Times New Roman"/>
          <w:b/>
          <w:bCs/>
          <w:i/>
          <w:iCs/>
          <w:sz w:val="24"/>
        </w:rPr>
        <w:t>6</w:t>
      </w:r>
      <w:r>
        <w:rPr>
          <w:rFonts w:ascii="Times New Roman" w:eastAsia="Times New Roman" w:hAnsi="Times New Roman" w:cs="Times New Roman"/>
          <w:b/>
          <w:bCs/>
          <w:i/>
          <w:iCs/>
          <w:sz w:val="24"/>
        </w:rPr>
        <w:t>8</w:t>
      </w:r>
      <w:r w:rsidR="00047A67">
        <w:rPr>
          <w:rFonts w:ascii="Times New Roman" w:eastAsia="Times New Roman" w:hAnsi="Times New Roman" w:cs="Times New Roman"/>
          <w:b/>
          <w:bCs/>
          <w:i/>
          <w:iCs/>
          <w:sz w:val="24"/>
        </w:rPr>
        <w:t>.</w:t>
      </w:r>
    </w:p>
    <w:p w14:paraId="43ECFC8E" w14:textId="77777777" w:rsidR="006B1E4B" w:rsidRPr="006B1E4B" w:rsidRDefault="006B1E4B" w:rsidP="006B1E4B">
      <w:pPr>
        <w:spacing w:after="0" w:line="240" w:lineRule="auto"/>
        <w:ind w:left="360"/>
        <w:contextualSpacing/>
        <w:rPr>
          <w:rFonts w:ascii="Times New Roman" w:eastAsia="Times New Roman" w:hAnsi="Times New Roman" w:cs="Times New Roman"/>
          <w:b/>
          <w:bCs/>
          <w:sz w:val="24"/>
          <w:u w:val="single"/>
        </w:rPr>
      </w:pPr>
    </w:p>
    <w:p w14:paraId="5FEA9485" w14:textId="0A67E195" w:rsidR="00F64818" w:rsidRDefault="00010C7C" w:rsidP="00185209">
      <w:pPr>
        <w:spacing w:after="300" w:line="240" w:lineRule="auto"/>
        <w:outlineLvl w:val="2"/>
        <w:rPr>
          <w:rFonts w:ascii="Times New Roman" w:eastAsia="Palatino Linotype" w:hAnsi="Times New Roman" w:cs="Times New Roman"/>
          <w:b/>
          <w:bCs/>
          <w:sz w:val="24"/>
          <w:szCs w:val="24"/>
        </w:rPr>
      </w:pPr>
      <w:r>
        <w:rPr>
          <w:rFonts w:asciiTheme="majorBidi" w:hAnsiTheme="majorBidi" w:cstheme="majorBidi"/>
          <w:kern w:val="2"/>
          <w:sz w:val="24"/>
          <w:szCs w:val="24"/>
          <w14:ligatures w14:val="standardContextual"/>
        </w:rPr>
        <w:t xml:space="preserve"> </w:t>
      </w:r>
      <w:bookmarkEnd w:id="0"/>
      <w:r w:rsidR="00F64818"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00F64818"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00F64818" w:rsidRPr="00FE5EC5">
        <w:rPr>
          <w:rFonts w:ascii="Times New Roman" w:eastAsia="Calibri" w:hAnsi="Times New Roman" w:cs="Times New Roman"/>
          <w:b/>
          <w:bCs/>
          <w:sz w:val="24"/>
          <w:szCs w:val="24"/>
        </w:rPr>
        <w:t>pdates</w:t>
      </w:r>
    </w:p>
    <w:p w14:paraId="2EFE0F42" w14:textId="0583A6B3" w:rsidR="003C62BF" w:rsidRDefault="00DB7FB2"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629EF94C" w14:textId="77777777" w:rsidR="00C67532" w:rsidRPr="00C67532" w:rsidRDefault="00C67532" w:rsidP="00C67532">
      <w:pPr>
        <w:spacing w:after="0" w:line="259" w:lineRule="auto"/>
        <w:rPr>
          <w:rFonts w:asciiTheme="majorBidi" w:eastAsiaTheme="minorEastAsia" w:hAnsiTheme="majorBidi" w:cstheme="majorBidi"/>
        </w:rPr>
      </w:pPr>
    </w:p>
    <w:p w14:paraId="07CEC316" w14:textId="180E59E0" w:rsidR="00C67532" w:rsidRPr="00C67532" w:rsidRDefault="00C67532" w:rsidP="00C67532">
      <w:pPr>
        <w:spacing w:after="160" w:line="259" w:lineRule="auto"/>
        <w:jc w:val="both"/>
        <w:rPr>
          <w:rFonts w:asciiTheme="majorBidi" w:eastAsiaTheme="minorEastAsia" w:hAnsiTheme="majorBidi" w:cstheme="majorBidi"/>
        </w:rPr>
      </w:pPr>
      <w:r w:rsidRPr="00C67532">
        <w:rPr>
          <w:rFonts w:asciiTheme="majorBidi" w:eastAsiaTheme="minorEastAsia" w:hAnsiTheme="majorBidi" w:cstheme="majorBidi"/>
        </w:rPr>
        <w:t xml:space="preserve">On </w:t>
      </w:r>
      <w:r w:rsidR="0059282B">
        <w:rPr>
          <w:rFonts w:asciiTheme="majorBidi" w:eastAsiaTheme="minorEastAsia" w:hAnsiTheme="majorBidi" w:cstheme="majorBidi"/>
        </w:rPr>
        <w:t xml:space="preserve">30 </w:t>
      </w:r>
      <w:r w:rsidR="0095642A">
        <w:rPr>
          <w:rFonts w:asciiTheme="majorBidi" w:eastAsiaTheme="minorEastAsia" w:hAnsiTheme="majorBidi" w:cstheme="majorBidi"/>
        </w:rPr>
        <w:t>October 2025</w:t>
      </w:r>
      <w:r w:rsidRPr="00C67532">
        <w:rPr>
          <w:rFonts w:asciiTheme="majorBidi" w:eastAsiaTheme="minorEastAsia" w:hAnsiTheme="majorBidi" w:cstheme="majorBidi"/>
        </w:rPr>
        <w:t xml:space="preserve">, HRD followed up on reported incident of shooting </w:t>
      </w:r>
      <w:r w:rsidR="00DB7FB2">
        <w:rPr>
          <w:rFonts w:asciiTheme="majorBidi" w:eastAsiaTheme="minorEastAsia" w:hAnsiTheme="majorBidi" w:cstheme="majorBidi"/>
        </w:rPr>
        <w:t xml:space="preserve">and </w:t>
      </w:r>
      <w:r w:rsidR="0095642A">
        <w:rPr>
          <w:rFonts w:asciiTheme="majorBidi" w:eastAsiaTheme="minorEastAsia" w:hAnsiTheme="majorBidi" w:cstheme="majorBidi"/>
        </w:rPr>
        <w:t>killing of</w:t>
      </w:r>
      <w:r w:rsidRPr="00C67532">
        <w:rPr>
          <w:rFonts w:asciiTheme="majorBidi" w:eastAsiaTheme="minorEastAsia" w:hAnsiTheme="majorBidi" w:cstheme="majorBidi"/>
        </w:rPr>
        <w:t xml:space="preserve"> </w:t>
      </w:r>
      <w:bookmarkStart w:id="2" w:name="_Hlk157704285"/>
      <w:r w:rsidR="0059282B">
        <w:rPr>
          <w:rFonts w:asciiTheme="majorBidi" w:eastAsiaTheme="minorEastAsia" w:hAnsiTheme="majorBidi" w:cstheme="majorBidi"/>
        </w:rPr>
        <w:t xml:space="preserve">a 16 year old Didinga female civilian from Ngauro Boma, Ngauro Payam, Budi County </w:t>
      </w:r>
      <w:bookmarkEnd w:id="2"/>
      <w:r w:rsidRPr="00C67532">
        <w:rPr>
          <w:rFonts w:asciiTheme="majorBidi" w:eastAsiaTheme="minorEastAsia" w:hAnsiTheme="majorBidi" w:cstheme="majorBidi"/>
        </w:rPr>
        <w:t xml:space="preserve">by armed </w:t>
      </w:r>
      <w:r w:rsidR="00822E6D">
        <w:rPr>
          <w:rFonts w:asciiTheme="majorBidi" w:eastAsiaTheme="minorEastAsia" w:hAnsiTheme="majorBidi" w:cstheme="majorBidi"/>
        </w:rPr>
        <w:t>Didinga</w:t>
      </w:r>
      <w:r w:rsidRPr="00C67532">
        <w:rPr>
          <w:rFonts w:asciiTheme="majorBidi" w:eastAsiaTheme="minorEastAsia" w:hAnsiTheme="majorBidi" w:cstheme="majorBidi"/>
        </w:rPr>
        <w:t xml:space="preserve"> youths </w:t>
      </w:r>
      <w:r w:rsidR="0059282B">
        <w:rPr>
          <w:rFonts w:asciiTheme="majorBidi" w:eastAsiaTheme="minorEastAsia" w:hAnsiTheme="majorBidi" w:cstheme="majorBidi"/>
        </w:rPr>
        <w:t>from Tal</w:t>
      </w:r>
      <w:r w:rsidR="007F4866">
        <w:rPr>
          <w:rFonts w:asciiTheme="majorBidi" w:eastAsiaTheme="minorEastAsia" w:hAnsiTheme="majorBidi" w:cstheme="majorBidi"/>
        </w:rPr>
        <w:t>a</w:t>
      </w:r>
      <w:r w:rsidR="0059282B">
        <w:rPr>
          <w:rFonts w:asciiTheme="majorBidi" w:eastAsiaTheme="minorEastAsia" w:hAnsiTheme="majorBidi" w:cstheme="majorBidi"/>
        </w:rPr>
        <w:t xml:space="preserve"> Boma, </w:t>
      </w:r>
      <w:r w:rsidR="0059282B">
        <w:rPr>
          <w:rFonts w:asciiTheme="majorBidi" w:eastAsiaTheme="minorEastAsia" w:hAnsiTheme="majorBidi" w:cstheme="majorBidi"/>
        </w:rPr>
        <w:t>Ngauro Payam, Budi County</w:t>
      </w:r>
      <w:r w:rsidR="0059282B">
        <w:rPr>
          <w:rFonts w:asciiTheme="majorBidi" w:eastAsiaTheme="minorEastAsia" w:hAnsiTheme="majorBidi" w:cstheme="majorBidi"/>
        </w:rPr>
        <w:t xml:space="preserve"> in Tala Boma, </w:t>
      </w:r>
      <w:bookmarkStart w:id="3" w:name="_Hlk212743046"/>
      <w:r w:rsidR="0059282B">
        <w:rPr>
          <w:rFonts w:asciiTheme="majorBidi" w:eastAsiaTheme="minorEastAsia" w:hAnsiTheme="majorBidi" w:cstheme="majorBidi"/>
        </w:rPr>
        <w:t xml:space="preserve">Ngauro Payam, Budi County </w:t>
      </w:r>
      <w:bookmarkEnd w:id="3"/>
      <w:r w:rsidRPr="00C67532">
        <w:rPr>
          <w:rFonts w:asciiTheme="majorBidi" w:eastAsiaTheme="minorEastAsia" w:hAnsiTheme="majorBidi" w:cstheme="majorBidi"/>
        </w:rPr>
        <w:t xml:space="preserve">in an intra-communal </w:t>
      </w:r>
      <w:r w:rsidR="0059282B" w:rsidRPr="0059282B">
        <w:rPr>
          <w:rFonts w:ascii="Times New Roman" w:eastAsia="Times New Roman" w:hAnsi="Times New Roman" w:cs="Times New Roman"/>
          <w:sz w:val="24"/>
        </w:rPr>
        <w:t>access to gold mine related incident</w:t>
      </w:r>
      <w:r w:rsidR="0059282B" w:rsidRPr="00C67532">
        <w:rPr>
          <w:rFonts w:ascii="Times New Roman" w:eastAsia="Times New Roman" w:hAnsi="Times New Roman" w:cs="Times New Roman"/>
          <w:b/>
          <w:bCs/>
          <w:i/>
          <w:iCs/>
          <w:sz w:val="24"/>
        </w:rPr>
        <w:t xml:space="preserve"> </w:t>
      </w:r>
      <w:r w:rsidRPr="00C67532">
        <w:rPr>
          <w:rFonts w:asciiTheme="majorBidi" w:eastAsiaTheme="minorEastAsia" w:hAnsiTheme="majorBidi" w:cstheme="majorBidi"/>
        </w:rPr>
        <w:t xml:space="preserve">and spoke to three secondary sources, and all of them confirmed that the incident happened </w:t>
      </w:r>
      <w:r w:rsidR="00521DAD">
        <w:rPr>
          <w:rFonts w:asciiTheme="majorBidi" w:eastAsiaTheme="minorEastAsia" w:hAnsiTheme="majorBidi" w:cstheme="majorBidi"/>
        </w:rPr>
        <w:t>on 1</w:t>
      </w:r>
      <w:r w:rsidR="0059282B">
        <w:rPr>
          <w:rFonts w:asciiTheme="majorBidi" w:eastAsiaTheme="minorEastAsia" w:hAnsiTheme="majorBidi" w:cstheme="majorBidi"/>
        </w:rPr>
        <w:t>3</w:t>
      </w:r>
      <w:r w:rsidR="00521DAD">
        <w:rPr>
          <w:rFonts w:asciiTheme="majorBidi" w:eastAsiaTheme="minorEastAsia" w:hAnsiTheme="majorBidi" w:cstheme="majorBidi"/>
        </w:rPr>
        <w:t xml:space="preserve"> October 2025</w:t>
      </w:r>
      <w:r w:rsidR="00A51020">
        <w:rPr>
          <w:rFonts w:asciiTheme="majorBidi" w:eastAsiaTheme="minorEastAsia" w:hAnsiTheme="majorBidi" w:cstheme="majorBidi"/>
        </w:rPr>
        <w:t xml:space="preserve">, </w:t>
      </w:r>
      <w:r w:rsidRPr="00C67532">
        <w:rPr>
          <w:rFonts w:asciiTheme="majorBidi" w:eastAsiaTheme="minorEastAsia" w:hAnsiTheme="majorBidi" w:cstheme="majorBidi"/>
        </w:rPr>
        <w:t xml:space="preserve">as </w:t>
      </w:r>
      <w:r w:rsidR="00185209">
        <w:rPr>
          <w:rFonts w:asciiTheme="majorBidi" w:eastAsiaTheme="minorEastAsia" w:hAnsiTheme="majorBidi" w:cstheme="majorBidi"/>
        </w:rPr>
        <w:t xml:space="preserve">earlier </w:t>
      </w:r>
      <w:r w:rsidRPr="00C67532">
        <w:rPr>
          <w:rFonts w:asciiTheme="majorBidi" w:eastAsiaTheme="minorEastAsia" w:hAnsiTheme="majorBidi" w:cstheme="majorBidi"/>
        </w:rPr>
        <w:t>reported.</w:t>
      </w:r>
    </w:p>
    <w:p w14:paraId="5CD8C960" w14:textId="456F36BE" w:rsidR="00D57D4D" w:rsidRDefault="00C67532" w:rsidP="00C67532">
      <w:pPr>
        <w:spacing w:after="160" w:line="259" w:lineRule="auto"/>
        <w:jc w:val="both"/>
        <w:rPr>
          <w:rFonts w:ascii="Times New Roman" w:eastAsia="Calibri" w:hAnsi="Times New Roman" w:cs="Times New Roman"/>
          <w:lang w:val="en-GB"/>
        </w:rPr>
      </w:pPr>
      <w:r w:rsidRPr="00C67532">
        <w:rPr>
          <w:rFonts w:ascii="Times New Roman" w:eastAsia="Calibri" w:hAnsi="Times New Roman" w:cs="Times New Roman"/>
          <w:bCs/>
          <w:lang w:val="en-GB"/>
        </w:rPr>
        <w:t xml:space="preserve">According to the respondents, </w:t>
      </w:r>
      <w:r w:rsidRPr="00C67532">
        <w:rPr>
          <w:rFonts w:ascii="Times New Roman" w:eastAsia="Calibri" w:hAnsi="Times New Roman" w:cs="Times New Roman"/>
          <w:lang w:val="en-GB"/>
        </w:rPr>
        <w:t xml:space="preserve">at about </w:t>
      </w:r>
      <w:r w:rsidR="00521DAD">
        <w:rPr>
          <w:rFonts w:ascii="Times New Roman" w:eastAsia="Calibri" w:hAnsi="Times New Roman" w:cs="Times New Roman"/>
          <w:lang w:val="en-GB"/>
        </w:rPr>
        <w:t>1</w:t>
      </w:r>
      <w:r w:rsidR="0059282B">
        <w:rPr>
          <w:rFonts w:ascii="Times New Roman" w:eastAsia="Calibri" w:hAnsi="Times New Roman" w:cs="Times New Roman"/>
          <w:lang w:val="en-GB"/>
        </w:rPr>
        <w:t>6</w:t>
      </w:r>
      <w:r w:rsidR="00C80DF7">
        <w:rPr>
          <w:rFonts w:ascii="Times New Roman" w:eastAsia="Calibri" w:hAnsi="Times New Roman" w:cs="Times New Roman"/>
          <w:lang w:val="en-GB"/>
        </w:rPr>
        <w:t>:</w:t>
      </w:r>
      <w:r w:rsidRPr="00C67532">
        <w:rPr>
          <w:rFonts w:ascii="Times New Roman" w:eastAsia="Calibri" w:hAnsi="Times New Roman" w:cs="Times New Roman"/>
          <w:lang w:val="en-GB"/>
        </w:rPr>
        <w:t xml:space="preserve">00 hours on </w:t>
      </w:r>
      <w:r w:rsidR="00521DAD">
        <w:rPr>
          <w:rFonts w:asciiTheme="majorBidi" w:eastAsiaTheme="minorEastAsia" w:hAnsiTheme="majorBidi" w:cstheme="majorBidi"/>
        </w:rPr>
        <w:t>1</w:t>
      </w:r>
      <w:r w:rsidR="0059282B">
        <w:rPr>
          <w:rFonts w:asciiTheme="majorBidi" w:eastAsiaTheme="minorEastAsia" w:hAnsiTheme="majorBidi" w:cstheme="majorBidi"/>
        </w:rPr>
        <w:t>3</w:t>
      </w:r>
      <w:r w:rsidR="00521DAD">
        <w:rPr>
          <w:rFonts w:asciiTheme="majorBidi" w:eastAsiaTheme="minorEastAsia" w:hAnsiTheme="majorBidi" w:cstheme="majorBidi"/>
        </w:rPr>
        <w:t xml:space="preserve"> October 2025</w:t>
      </w:r>
      <w:r w:rsidRPr="00C67532">
        <w:rPr>
          <w:rFonts w:ascii="Times New Roman" w:eastAsia="Calibri" w:hAnsi="Times New Roman" w:cs="Times New Roman"/>
          <w:lang w:val="en-GB"/>
        </w:rPr>
        <w:t xml:space="preserve">, </w:t>
      </w:r>
      <w:r w:rsidR="007F4866">
        <w:rPr>
          <w:rFonts w:ascii="Times New Roman" w:eastAsia="Calibri" w:hAnsi="Times New Roman" w:cs="Times New Roman"/>
          <w:lang w:val="en-GB"/>
        </w:rPr>
        <w:t>five armed</w:t>
      </w:r>
      <w:r w:rsidRPr="00C67532">
        <w:rPr>
          <w:rFonts w:ascii="Times New Roman" w:eastAsia="Calibri" w:hAnsi="Times New Roman" w:cs="Times New Roman"/>
          <w:lang w:val="en-GB"/>
        </w:rPr>
        <w:t xml:space="preserve"> </w:t>
      </w:r>
      <w:r w:rsidR="00EB4088">
        <w:rPr>
          <w:rFonts w:ascii="Times New Roman" w:eastAsia="Calibri" w:hAnsi="Times New Roman" w:cs="Times New Roman"/>
          <w:lang w:val="en-GB"/>
        </w:rPr>
        <w:t>Didinga</w:t>
      </w:r>
      <w:r w:rsidRPr="00C67532">
        <w:rPr>
          <w:rFonts w:ascii="Times New Roman" w:eastAsia="Calibri" w:hAnsi="Times New Roman" w:cs="Times New Roman"/>
          <w:lang w:val="en-GB"/>
        </w:rPr>
        <w:t xml:space="preserve"> youths from</w:t>
      </w:r>
      <w:r w:rsidR="00D56D34">
        <w:rPr>
          <w:rFonts w:ascii="Times New Roman" w:eastAsia="Calibri" w:hAnsi="Times New Roman" w:cs="Times New Roman"/>
          <w:lang w:val="en-GB"/>
        </w:rPr>
        <w:t xml:space="preserve"> </w:t>
      </w:r>
      <w:r w:rsidR="0059282B">
        <w:rPr>
          <w:rFonts w:ascii="Times New Roman" w:eastAsia="Calibri" w:hAnsi="Times New Roman" w:cs="Times New Roman"/>
          <w:lang w:val="en-GB"/>
        </w:rPr>
        <w:t>Tala</w:t>
      </w:r>
      <w:r w:rsidR="00521DAD">
        <w:rPr>
          <w:rFonts w:ascii="Times New Roman" w:eastAsia="Calibri" w:hAnsi="Times New Roman" w:cs="Times New Roman"/>
          <w:lang w:val="en-GB"/>
        </w:rPr>
        <w:t xml:space="preserve"> </w:t>
      </w:r>
      <w:r w:rsidRPr="00C67532">
        <w:rPr>
          <w:rFonts w:ascii="Times New Roman" w:eastAsia="Calibri" w:hAnsi="Times New Roman" w:cs="Times New Roman"/>
          <w:lang w:val="en-GB"/>
        </w:rPr>
        <w:t>Boma,</w:t>
      </w:r>
      <w:r>
        <w:rPr>
          <w:rFonts w:ascii="Times New Roman" w:eastAsia="Calibri" w:hAnsi="Times New Roman" w:cs="Times New Roman"/>
          <w:lang w:val="en-GB"/>
        </w:rPr>
        <w:t xml:space="preserve"> </w:t>
      </w:r>
      <w:r w:rsidR="00521DAD">
        <w:rPr>
          <w:rFonts w:ascii="Times New Roman" w:eastAsia="Calibri" w:hAnsi="Times New Roman" w:cs="Times New Roman"/>
          <w:lang w:val="en-GB"/>
        </w:rPr>
        <w:t>Ngauro</w:t>
      </w:r>
      <w:r w:rsidRPr="00C67532">
        <w:rPr>
          <w:rFonts w:ascii="Times New Roman" w:eastAsia="Calibri" w:hAnsi="Times New Roman" w:cs="Times New Roman"/>
          <w:lang w:val="en-GB"/>
        </w:rPr>
        <w:t xml:space="preserve"> Payam,</w:t>
      </w:r>
      <w:r>
        <w:rPr>
          <w:rFonts w:ascii="Times New Roman" w:eastAsia="Calibri" w:hAnsi="Times New Roman" w:cs="Times New Roman"/>
          <w:lang w:val="en-GB"/>
        </w:rPr>
        <w:t xml:space="preserve"> </w:t>
      </w:r>
      <w:r w:rsidR="00EB4088">
        <w:rPr>
          <w:rFonts w:ascii="Times New Roman" w:eastAsia="Calibri" w:hAnsi="Times New Roman" w:cs="Times New Roman"/>
          <w:lang w:val="en-GB"/>
        </w:rPr>
        <w:t xml:space="preserve">Budi </w:t>
      </w:r>
      <w:r w:rsidRPr="00C67532">
        <w:rPr>
          <w:rFonts w:ascii="Times New Roman" w:eastAsia="Calibri" w:hAnsi="Times New Roman" w:cs="Times New Roman"/>
          <w:lang w:val="en-GB"/>
        </w:rPr>
        <w:t xml:space="preserve">County stormed </w:t>
      </w:r>
      <w:r w:rsidR="0059282B">
        <w:rPr>
          <w:rFonts w:ascii="Times New Roman" w:eastAsia="Calibri" w:hAnsi="Times New Roman" w:cs="Times New Roman"/>
          <w:lang w:val="en-GB"/>
        </w:rPr>
        <w:t xml:space="preserve">a gold-mine site in Tala Boma, </w:t>
      </w:r>
      <w:r w:rsidR="00521DAD">
        <w:rPr>
          <w:rFonts w:ascii="Times New Roman" w:eastAsia="Calibri" w:hAnsi="Times New Roman" w:cs="Times New Roman"/>
          <w:lang w:val="en-GB"/>
        </w:rPr>
        <w:t>Ngauro</w:t>
      </w:r>
      <w:r w:rsidR="001D6A35">
        <w:rPr>
          <w:rFonts w:ascii="Times New Roman" w:eastAsia="Calibri" w:hAnsi="Times New Roman" w:cs="Times New Roman"/>
          <w:lang w:val="en-GB"/>
        </w:rPr>
        <w:t xml:space="preserve"> </w:t>
      </w:r>
      <w:r w:rsidR="001D6A35" w:rsidRPr="00C67532">
        <w:rPr>
          <w:rFonts w:ascii="Times New Roman" w:eastAsia="Calibri" w:hAnsi="Times New Roman" w:cs="Times New Roman"/>
          <w:lang w:val="en-GB"/>
        </w:rPr>
        <w:t>Payam</w:t>
      </w:r>
      <w:r w:rsidRPr="00C67532">
        <w:rPr>
          <w:rFonts w:ascii="Times New Roman" w:eastAsia="Calibri" w:hAnsi="Times New Roman" w:cs="Times New Roman"/>
          <w:lang w:val="en-GB"/>
        </w:rPr>
        <w:t xml:space="preserve">, </w:t>
      </w:r>
      <w:r w:rsidR="00EB4088">
        <w:rPr>
          <w:rFonts w:ascii="Times New Roman" w:eastAsia="Calibri" w:hAnsi="Times New Roman" w:cs="Times New Roman"/>
          <w:lang w:val="en-GB"/>
        </w:rPr>
        <w:t xml:space="preserve">Budi </w:t>
      </w:r>
      <w:r w:rsidR="00185209" w:rsidRPr="00C67532">
        <w:rPr>
          <w:rFonts w:ascii="Times New Roman" w:eastAsia="Calibri" w:hAnsi="Times New Roman" w:cs="Times New Roman"/>
          <w:lang w:val="en-GB"/>
        </w:rPr>
        <w:t>County</w:t>
      </w:r>
      <w:r w:rsidR="00D83EC8">
        <w:rPr>
          <w:rFonts w:ascii="Times New Roman" w:eastAsia="Calibri" w:hAnsi="Times New Roman" w:cs="Times New Roman"/>
          <w:lang w:val="en-GB"/>
        </w:rPr>
        <w:t xml:space="preserve"> </w:t>
      </w:r>
      <w:r w:rsidR="007F4866">
        <w:rPr>
          <w:rFonts w:ascii="Times New Roman" w:eastAsia="Calibri" w:hAnsi="Times New Roman" w:cs="Times New Roman"/>
          <w:lang w:val="en-GB"/>
        </w:rPr>
        <w:t xml:space="preserve">and started shooting randomly at the gold miners who are </w:t>
      </w:r>
      <w:bookmarkStart w:id="4" w:name="_Hlk212743598"/>
      <w:r w:rsidR="007F4866">
        <w:rPr>
          <w:rFonts w:ascii="Times New Roman" w:eastAsia="Calibri" w:hAnsi="Times New Roman" w:cs="Times New Roman"/>
          <w:lang w:val="en-GB"/>
        </w:rPr>
        <w:t xml:space="preserve">from Ngauro Boma, </w:t>
      </w:r>
      <w:r w:rsidR="007F4866">
        <w:rPr>
          <w:rFonts w:ascii="Times New Roman" w:eastAsia="Calibri" w:hAnsi="Times New Roman" w:cs="Times New Roman"/>
          <w:lang w:val="en-GB"/>
        </w:rPr>
        <w:t>Ngauro Payam, Budi County</w:t>
      </w:r>
      <w:bookmarkEnd w:id="4"/>
      <w:r w:rsidR="007F4866">
        <w:rPr>
          <w:rFonts w:ascii="Times New Roman" w:eastAsia="Calibri" w:hAnsi="Times New Roman" w:cs="Times New Roman"/>
          <w:lang w:val="en-GB"/>
        </w:rPr>
        <w:t xml:space="preserve">, and in the process a 16 year old unarmed Didinga female civilian </w:t>
      </w:r>
      <w:r w:rsidR="007F4866">
        <w:rPr>
          <w:rFonts w:ascii="Times New Roman" w:eastAsia="Calibri" w:hAnsi="Times New Roman" w:cs="Times New Roman"/>
          <w:lang w:val="en-GB"/>
        </w:rPr>
        <w:t>from Ngauro Boma, Ngauro Payam, Budi County</w:t>
      </w:r>
      <w:r w:rsidR="007F4866">
        <w:rPr>
          <w:rFonts w:ascii="Times New Roman" w:eastAsia="Calibri" w:hAnsi="Times New Roman" w:cs="Times New Roman"/>
          <w:lang w:val="en-GB"/>
        </w:rPr>
        <w:t xml:space="preserve"> was shot dead. The motive of the attack according to the sources was to scare other non-indigene of Tala Boma, </w:t>
      </w:r>
      <w:r w:rsidR="007F4866">
        <w:rPr>
          <w:rFonts w:ascii="Times New Roman" w:eastAsia="Calibri" w:hAnsi="Times New Roman" w:cs="Times New Roman"/>
          <w:lang w:val="en-GB"/>
        </w:rPr>
        <w:t>Ngauro Payam, Budi County</w:t>
      </w:r>
      <w:r w:rsidR="007F4866">
        <w:rPr>
          <w:rFonts w:ascii="Times New Roman" w:eastAsia="Calibri" w:hAnsi="Times New Roman" w:cs="Times New Roman"/>
          <w:lang w:val="en-GB"/>
        </w:rPr>
        <w:t xml:space="preserve"> from accessing the gold mine which the Tala Boma youths claim is exclusively for the indigene of Tala Boma. The sources intimated that the Tala Boma youths have earlier warned other </w:t>
      </w:r>
      <w:r w:rsidR="00D57D4D">
        <w:rPr>
          <w:rFonts w:ascii="Times New Roman" w:eastAsia="Calibri" w:hAnsi="Times New Roman" w:cs="Times New Roman"/>
          <w:lang w:val="en-GB"/>
        </w:rPr>
        <w:t>people who are not from Tala Boma that disastrous consequences await them, if they are seen in the gold-mine area.</w:t>
      </w:r>
    </w:p>
    <w:p w14:paraId="7D74CE87" w14:textId="6A4AAF34" w:rsidR="007F4866" w:rsidRDefault="00D57D4D" w:rsidP="00C67532">
      <w:pPr>
        <w:spacing w:after="160" w:line="259" w:lineRule="auto"/>
        <w:jc w:val="both"/>
        <w:rPr>
          <w:rFonts w:ascii="Times New Roman" w:eastAsia="Calibri" w:hAnsi="Times New Roman" w:cs="Times New Roman"/>
          <w:lang w:val="en-GB"/>
        </w:rPr>
      </w:pPr>
      <w:r>
        <w:rPr>
          <w:rFonts w:ascii="Times New Roman" w:eastAsia="Calibri" w:hAnsi="Times New Roman" w:cs="Times New Roman"/>
          <w:lang w:val="en-GB"/>
        </w:rPr>
        <w:t>After the attack, the following day being 14 October 2025, the youths of Ngauro Boma mobilized and stormed Tala Boma and engaged them in a gun battle but no casualty was recorded during the clash.</w:t>
      </w:r>
      <w:r w:rsidR="007F4866">
        <w:rPr>
          <w:rFonts w:ascii="Times New Roman" w:eastAsia="Calibri" w:hAnsi="Times New Roman" w:cs="Times New Roman"/>
          <w:lang w:val="en-GB"/>
        </w:rPr>
        <w:t xml:space="preserve"> </w:t>
      </w:r>
      <w:r>
        <w:rPr>
          <w:rFonts w:ascii="Times New Roman" w:eastAsia="Calibri" w:hAnsi="Times New Roman" w:cs="Times New Roman"/>
          <w:lang w:val="en-GB"/>
        </w:rPr>
        <w:t>Tension is said to be high in the area as individuals in both warring communities have ceased visiting each other or trading as they use to do in the past because of fear of being attacked.</w:t>
      </w:r>
    </w:p>
    <w:p w14:paraId="4D971CDC" w14:textId="11F0AC62" w:rsidR="00C67532" w:rsidRPr="00C67532" w:rsidRDefault="00C67532" w:rsidP="00C67532">
      <w:pPr>
        <w:spacing w:after="160" w:line="259" w:lineRule="auto"/>
        <w:jc w:val="both"/>
        <w:rPr>
          <w:rFonts w:ascii="Times New Roman" w:eastAsia="Calibri" w:hAnsi="Times New Roman" w:cs="Times New Roman"/>
          <w:lang w:val="en-GB"/>
        </w:rPr>
      </w:pPr>
      <w:r w:rsidRPr="00C67532">
        <w:rPr>
          <w:rFonts w:ascii="Times New Roman" w:eastAsia="Calibri" w:hAnsi="Times New Roman" w:cs="Times New Roman"/>
          <w:lang w:val="en-GB"/>
        </w:rPr>
        <w:t xml:space="preserve">The incident was reported at the </w:t>
      </w:r>
      <w:r w:rsidR="0095642A">
        <w:rPr>
          <w:rFonts w:ascii="Times New Roman" w:eastAsia="Calibri" w:hAnsi="Times New Roman" w:cs="Times New Roman"/>
          <w:lang w:val="en-GB"/>
        </w:rPr>
        <w:t>Ngauro</w:t>
      </w:r>
      <w:r w:rsidRPr="00C67532">
        <w:rPr>
          <w:rFonts w:ascii="Times New Roman" w:eastAsia="Calibri" w:hAnsi="Times New Roman" w:cs="Times New Roman"/>
          <w:lang w:val="en-GB"/>
        </w:rPr>
        <w:t xml:space="preserve"> Police station and investigation is said to be ongoing, but </w:t>
      </w:r>
      <w:r w:rsidR="00E85C24">
        <w:rPr>
          <w:rFonts w:ascii="Times New Roman" w:eastAsia="Calibri" w:hAnsi="Times New Roman" w:cs="Times New Roman"/>
          <w:lang w:val="en-GB"/>
        </w:rPr>
        <w:t xml:space="preserve">no </w:t>
      </w:r>
      <w:r w:rsidRPr="00C67532">
        <w:rPr>
          <w:rFonts w:ascii="Times New Roman" w:eastAsia="Calibri" w:hAnsi="Times New Roman" w:cs="Times New Roman"/>
          <w:lang w:val="en-GB"/>
        </w:rPr>
        <w:t>suspect ha</w:t>
      </w:r>
      <w:r w:rsidR="00E85C24">
        <w:rPr>
          <w:rFonts w:ascii="Times New Roman" w:eastAsia="Calibri" w:hAnsi="Times New Roman" w:cs="Times New Roman"/>
          <w:lang w:val="en-GB"/>
        </w:rPr>
        <w:t>s</w:t>
      </w:r>
      <w:r w:rsidRPr="00C67532">
        <w:rPr>
          <w:rFonts w:ascii="Times New Roman" w:eastAsia="Calibri" w:hAnsi="Times New Roman" w:cs="Times New Roman"/>
          <w:lang w:val="en-GB"/>
        </w:rPr>
        <w:t xml:space="preserve"> been apprehended.</w:t>
      </w:r>
    </w:p>
    <w:p w14:paraId="393B0781" w14:textId="77777777" w:rsidR="00C67532" w:rsidRPr="00C67532" w:rsidRDefault="00C67532" w:rsidP="00C67532">
      <w:pPr>
        <w:spacing w:after="0" w:line="259" w:lineRule="auto"/>
        <w:rPr>
          <w:rFonts w:ascii="Times New Roman" w:eastAsia="Calibri" w:hAnsi="Times New Roman" w:cs="Times New Roman"/>
          <w:i/>
          <w:iCs/>
          <w:lang w:val="en-GB"/>
        </w:rPr>
      </w:pPr>
      <w:r w:rsidRPr="00C67532">
        <w:rPr>
          <w:rFonts w:asciiTheme="majorBidi" w:eastAsiaTheme="minorEastAsia" w:hAnsiTheme="majorBidi" w:cstheme="majorBidi"/>
          <w:i/>
          <w:iCs/>
        </w:rPr>
        <w:t>Comment: HRD will continue to follow up on development and report accordingly.</w:t>
      </w:r>
    </w:p>
    <w:p w14:paraId="734EF944" w14:textId="77777777" w:rsidR="00C67532" w:rsidRPr="00C67532" w:rsidRDefault="00C67532" w:rsidP="00FE5EC5">
      <w:pPr>
        <w:spacing w:after="0" w:line="240" w:lineRule="auto"/>
        <w:ind w:left="-76"/>
        <w:contextualSpacing/>
        <w:jc w:val="both"/>
        <w:rPr>
          <w:rFonts w:ascii="Times New Roman" w:eastAsia="Palatino Linotype" w:hAnsi="Times New Roman" w:cs="Times New Roman"/>
          <w:bCs/>
          <w:sz w:val="24"/>
          <w:szCs w:val="24"/>
          <w:lang w:val="en-GB"/>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lastRenderedPageBreak/>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5"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558E7771" w:rsidR="00874A46" w:rsidRPr="00DB7FB2" w:rsidRDefault="00F64818" w:rsidP="00DB7FB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5"/>
    </w:p>
    <w:p w14:paraId="5A29E8BB" w14:textId="77777777" w:rsidR="003E31CB" w:rsidRDefault="003E31CB" w:rsidP="003E31CB">
      <w:pPr>
        <w:spacing w:after="0" w:line="240" w:lineRule="auto"/>
        <w:ind w:left="-76"/>
        <w:contextualSpacing/>
        <w:jc w:val="both"/>
        <w:rPr>
          <w:rFonts w:ascii="Times New Roman" w:eastAsia="Palatino Linotype" w:hAnsi="Times New Roman" w:cs="Times New Roman"/>
          <w:b/>
          <w:sz w:val="24"/>
          <w:szCs w:val="24"/>
        </w:rPr>
      </w:pPr>
    </w:p>
    <w:sectPr w:rsidR="003E31CB" w:rsidSect="004E7E2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D0E5" w14:textId="77777777" w:rsidR="00050235" w:rsidRDefault="00050235" w:rsidP="00182875">
      <w:pPr>
        <w:spacing w:after="0" w:line="240" w:lineRule="auto"/>
      </w:pPr>
      <w:r>
        <w:separator/>
      </w:r>
    </w:p>
  </w:endnote>
  <w:endnote w:type="continuationSeparator" w:id="0">
    <w:p w14:paraId="38FD65D1" w14:textId="77777777" w:rsidR="00050235" w:rsidRDefault="0005023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2DBA" w14:textId="77777777" w:rsidR="00050235" w:rsidRDefault="00050235" w:rsidP="00182875">
      <w:pPr>
        <w:spacing w:after="0" w:line="240" w:lineRule="auto"/>
      </w:pPr>
      <w:r>
        <w:separator/>
      </w:r>
    </w:p>
  </w:footnote>
  <w:footnote w:type="continuationSeparator" w:id="0">
    <w:p w14:paraId="7197A2FA" w14:textId="77777777" w:rsidR="00050235" w:rsidRDefault="0005023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2"/>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5"/>
  </w:num>
  <w:num w:numId="7" w16cid:durableId="1987204914">
    <w:abstractNumId w:val="14"/>
  </w:num>
  <w:num w:numId="8" w16cid:durableId="1710184332">
    <w:abstractNumId w:val="17"/>
  </w:num>
  <w:num w:numId="9" w16cid:durableId="189804582">
    <w:abstractNumId w:val="16"/>
  </w:num>
  <w:num w:numId="10" w16cid:durableId="566233004">
    <w:abstractNumId w:val="18"/>
  </w:num>
  <w:num w:numId="11" w16cid:durableId="211119952">
    <w:abstractNumId w:val="1"/>
  </w:num>
  <w:num w:numId="12" w16cid:durableId="2083984759">
    <w:abstractNumId w:val="0"/>
  </w:num>
  <w:num w:numId="13" w16cid:durableId="753477686">
    <w:abstractNumId w:val="11"/>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47A67"/>
    <w:rsid w:val="00050235"/>
    <w:rsid w:val="000D4781"/>
    <w:rsid w:val="000D4B04"/>
    <w:rsid w:val="000E1EB0"/>
    <w:rsid w:val="000E5F62"/>
    <w:rsid w:val="000F380C"/>
    <w:rsid w:val="00104665"/>
    <w:rsid w:val="00182875"/>
    <w:rsid w:val="00183500"/>
    <w:rsid w:val="00185209"/>
    <w:rsid w:val="00196209"/>
    <w:rsid w:val="00197A4F"/>
    <w:rsid w:val="001B0643"/>
    <w:rsid w:val="001D5B48"/>
    <w:rsid w:val="001D6A35"/>
    <w:rsid w:val="001E096F"/>
    <w:rsid w:val="00211BA1"/>
    <w:rsid w:val="00254561"/>
    <w:rsid w:val="00260A53"/>
    <w:rsid w:val="0026636C"/>
    <w:rsid w:val="002705AC"/>
    <w:rsid w:val="00270BAE"/>
    <w:rsid w:val="00273E0A"/>
    <w:rsid w:val="00281C58"/>
    <w:rsid w:val="00284003"/>
    <w:rsid w:val="002D114E"/>
    <w:rsid w:val="002E4CB7"/>
    <w:rsid w:val="002E6DBC"/>
    <w:rsid w:val="002E7C57"/>
    <w:rsid w:val="00315EA9"/>
    <w:rsid w:val="00333678"/>
    <w:rsid w:val="003505EF"/>
    <w:rsid w:val="003B1A56"/>
    <w:rsid w:val="003B7E01"/>
    <w:rsid w:val="003C62BF"/>
    <w:rsid w:val="003E31CB"/>
    <w:rsid w:val="00414D61"/>
    <w:rsid w:val="00427279"/>
    <w:rsid w:val="00441124"/>
    <w:rsid w:val="00483AC9"/>
    <w:rsid w:val="004E7E2C"/>
    <w:rsid w:val="004F3F34"/>
    <w:rsid w:val="0052079A"/>
    <w:rsid w:val="00521DAD"/>
    <w:rsid w:val="0052760E"/>
    <w:rsid w:val="0059282B"/>
    <w:rsid w:val="005B2291"/>
    <w:rsid w:val="005C290B"/>
    <w:rsid w:val="005D0786"/>
    <w:rsid w:val="005D4D55"/>
    <w:rsid w:val="005E21E3"/>
    <w:rsid w:val="005E2C10"/>
    <w:rsid w:val="005E54F0"/>
    <w:rsid w:val="005F2C82"/>
    <w:rsid w:val="005F372E"/>
    <w:rsid w:val="00602E95"/>
    <w:rsid w:val="00624FAB"/>
    <w:rsid w:val="00625D8B"/>
    <w:rsid w:val="00660788"/>
    <w:rsid w:val="006773D6"/>
    <w:rsid w:val="00683F3E"/>
    <w:rsid w:val="006A34DC"/>
    <w:rsid w:val="006B1E4B"/>
    <w:rsid w:val="006D6A0E"/>
    <w:rsid w:val="007319F7"/>
    <w:rsid w:val="0075340A"/>
    <w:rsid w:val="007B4FF7"/>
    <w:rsid w:val="007F4866"/>
    <w:rsid w:val="00810A55"/>
    <w:rsid w:val="00822E6D"/>
    <w:rsid w:val="0082530A"/>
    <w:rsid w:val="00833B85"/>
    <w:rsid w:val="00855EA4"/>
    <w:rsid w:val="00870145"/>
    <w:rsid w:val="00870305"/>
    <w:rsid w:val="00874A46"/>
    <w:rsid w:val="00907473"/>
    <w:rsid w:val="0095642A"/>
    <w:rsid w:val="009A24E8"/>
    <w:rsid w:val="009A35C9"/>
    <w:rsid w:val="009B1687"/>
    <w:rsid w:val="009E76CE"/>
    <w:rsid w:val="009E7F55"/>
    <w:rsid w:val="00A03168"/>
    <w:rsid w:val="00A42C59"/>
    <w:rsid w:val="00A45BAF"/>
    <w:rsid w:val="00A51020"/>
    <w:rsid w:val="00A519F8"/>
    <w:rsid w:val="00A7217A"/>
    <w:rsid w:val="00A73F4A"/>
    <w:rsid w:val="00AC62EF"/>
    <w:rsid w:val="00AD3F72"/>
    <w:rsid w:val="00AE0F0E"/>
    <w:rsid w:val="00B74A38"/>
    <w:rsid w:val="00B75942"/>
    <w:rsid w:val="00BB044D"/>
    <w:rsid w:val="00BB68FC"/>
    <w:rsid w:val="00BC49E5"/>
    <w:rsid w:val="00C17D29"/>
    <w:rsid w:val="00C46344"/>
    <w:rsid w:val="00C53638"/>
    <w:rsid w:val="00C659DC"/>
    <w:rsid w:val="00C67532"/>
    <w:rsid w:val="00C80DF7"/>
    <w:rsid w:val="00C86453"/>
    <w:rsid w:val="00CC42F4"/>
    <w:rsid w:val="00CD0867"/>
    <w:rsid w:val="00CF3794"/>
    <w:rsid w:val="00CF39C3"/>
    <w:rsid w:val="00D03033"/>
    <w:rsid w:val="00D057B7"/>
    <w:rsid w:val="00D3755C"/>
    <w:rsid w:val="00D5361C"/>
    <w:rsid w:val="00D56A1D"/>
    <w:rsid w:val="00D56D34"/>
    <w:rsid w:val="00D57D4D"/>
    <w:rsid w:val="00D70455"/>
    <w:rsid w:val="00D75870"/>
    <w:rsid w:val="00D83EC8"/>
    <w:rsid w:val="00D95AC4"/>
    <w:rsid w:val="00DB7FB2"/>
    <w:rsid w:val="00DC6F11"/>
    <w:rsid w:val="00DE57BC"/>
    <w:rsid w:val="00DF2E60"/>
    <w:rsid w:val="00E500D2"/>
    <w:rsid w:val="00E6315A"/>
    <w:rsid w:val="00E700B4"/>
    <w:rsid w:val="00E70DAD"/>
    <w:rsid w:val="00E72297"/>
    <w:rsid w:val="00E85C24"/>
    <w:rsid w:val="00EB4088"/>
    <w:rsid w:val="00EC320D"/>
    <w:rsid w:val="00ED3458"/>
    <w:rsid w:val="00EF3C1B"/>
    <w:rsid w:val="00EF5971"/>
    <w:rsid w:val="00F07FA1"/>
    <w:rsid w:val="00F147C4"/>
    <w:rsid w:val="00F15720"/>
    <w:rsid w:val="00F533B4"/>
    <w:rsid w:val="00F55D32"/>
    <w:rsid w:val="00F64818"/>
    <w:rsid w:val="00F90A72"/>
    <w:rsid w:val="00FA677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54</TotalTime>
  <Pages>2</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5</cp:revision>
  <dcterms:created xsi:type="dcterms:W3CDTF">2025-10-30T16:05:00Z</dcterms:created>
  <dcterms:modified xsi:type="dcterms:W3CDTF">2025-10-30T17:23:00Z</dcterms:modified>
</cp:coreProperties>
</file>