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093621"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7F382BFB"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1A3940">
        <w:rPr>
          <w:rFonts w:ascii="Times New Roman" w:eastAsia="Times New Roman" w:hAnsi="Times New Roman" w:cs="Times New Roman"/>
          <w:b/>
          <w:i/>
          <w:iCs/>
          <w:color w:val="0070C0"/>
          <w:sz w:val="24"/>
          <w:szCs w:val="24"/>
        </w:rPr>
        <w:t>2</w:t>
      </w:r>
      <w:r w:rsidR="00C6245A">
        <w:rPr>
          <w:rFonts w:ascii="Times New Roman" w:eastAsia="Times New Roman" w:hAnsi="Times New Roman" w:cs="Times New Roman"/>
          <w:b/>
          <w:i/>
          <w:iCs/>
          <w:color w:val="0070C0"/>
          <w:sz w:val="24"/>
          <w:szCs w:val="24"/>
        </w:rPr>
        <w:t>7</w:t>
      </w:r>
      <w:r w:rsidRPr="00870305">
        <w:rPr>
          <w:rFonts w:ascii="Times New Roman" w:eastAsia="Times New Roman" w:hAnsi="Times New Roman" w:cs="Times New Roman"/>
          <w:b/>
          <w:i/>
          <w:iCs/>
          <w:color w:val="0070C0"/>
          <w:sz w:val="24"/>
          <w:szCs w:val="24"/>
        </w:rPr>
        <w:t>/</w:t>
      </w:r>
      <w:r w:rsidR="001A3940">
        <w:rPr>
          <w:rFonts w:ascii="Times New Roman" w:eastAsia="Times New Roman" w:hAnsi="Times New Roman" w:cs="Times New Roman"/>
          <w:b/>
          <w:i/>
          <w:iCs/>
          <w:color w:val="0070C0"/>
          <w:sz w:val="24"/>
          <w:szCs w:val="24"/>
        </w:rPr>
        <w:t>1</w:t>
      </w:r>
      <w:r w:rsidR="00B53237">
        <w:rPr>
          <w:rFonts w:ascii="Times New Roman" w:eastAsia="Times New Roman" w:hAnsi="Times New Roman" w:cs="Times New Roman"/>
          <w:b/>
          <w:i/>
          <w:iCs/>
          <w:color w:val="0070C0"/>
          <w:sz w:val="24"/>
          <w:szCs w:val="24"/>
        </w:rPr>
        <w:t>0</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5C2DFC1" w14:textId="77777777" w:rsidR="00AA108B" w:rsidRPr="00AA108B" w:rsidRDefault="00AA108B" w:rsidP="00AA108B">
      <w:pPr>
        <w:pStyle w:val="ListParagraph"/>
        <w:numPr>
          <w:ilvl w:val="0"/>
          <w:numId w:val="24"/>
        </w:numPr>
        <w:rPr>
          <w:rFonts w:ascii="Times New Roman" w:hAnsi="Times New Roman" w:cs="Times New Roman"/>
          <w:i/>
          <w:iCs/>
          <w:sz w:val="24"/>
          <w:szCs w:val="24"/>
        </w:rPr>
      </w:pPr>
      <w:bookmarkStart w:id="0" w:name="_Hlk163836907"/>
      <w:r w:rsidRPr="00576341">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conducted a monitoring visit to Maban Prison</w:t>
      </w:r>
    </w:p>
    <w:p w14:paraId="015282BB" w14:textId="13535D6E" w:rsidR="00AA108B" w:rsidRPr="00AA108B" w:rsidRDefault="00AA108B" w:rsidP="00AA108B">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conducted monitoring visit</w:t>
      </w:r>
      <w:r w:rsidR="00102536">
        <w:rPr>
          <w:rFonts w:ascii="Times New Roman" w:eastAsia="Palatino Linotype" w:hAnsi="Times New Roman" w:cs="Times New Roman"/>
          <w:i/>
          <w:iCs/>
          <w:sz w:val="24"/>
          <w:szCs w:val="24"/>
        </w:rPr>
        <w:t>s</w:t>
      </w:r>
      <w:r>
        <w:rPr>
          <w:rFonts w:ascii="Times New Roman" w:eastAsia="Palatino Linotype" w:hAnsi="Times New Roman" w:cs="Times New Roman"/>
          <w:i/>
          <w:iCs/>
          <w:sz w:val="24"/>
          <w:szCs w:val="24"/>
        </w:rPr>
        <w:t xml:space="preserve"> to the Malakal City Council Police Station</w:t>
      </w:r>
      <w:r>
        <w:rPr>
          <w:rFonts w:ascii="Times New Roman" w:eastAsia="Palatino Linotype" w:hAnsi="Times New Roman" w:cs="Times New Roman"/>
          <w:i/>
          <w:iCs/>
          <w:sz w:val="24"/>
          <w:szCs w:val="24"/>
        </w:rPr>
        <w:t xml:space="preserve"> and the One Stop Centre </w:t>
      </w:r>
      <w:r w:rsidR="00457F2F">
        <w:rPr>
          <w:rFonts w:ascii="Times New Roman" w:eastAsia="Palatino Linotype" w:hAnsi="Times New Roman" w:cs="Times New Roman"/>
          <w:i/>
          <w:iCs/>
          <w:sz w:val="24"/>
          <w:szCs w:val="24"/>
        </w:rPr>
        <w:t xml:space="preserve">providing services for SGBV survivors </w:t>
      </w:r>
      <w:r w:rsidR="00102536">
        <w:rPr>
          <w:rFonts w:ascii="Times New Roman" w:eastAsia="Palatino Linotype" w:hAnsi="Times New Roman" w:cs="Times New Roman"/>
          <w:i/>
          <w:iCs/>
          <w:sz w:val="24"/>
          <w:szCs w:val="24"/>
        </w:rPr>
        <w:t>in Malakal</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1F2FBA19" w:rsidR="00833B85" w:rsidRPr="00760F54"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w:t>
      </w:r>
    </w:p>
    <w:p w14:paraId="34C85BCC" w14:textId="77777777" w:rsidR="00254DD5" w:rsidRDefault="00254DD5" w:rsidP="00760F54">
      <w:pPr>
        <w:spacing w:after="0" w:line="240" w:lineRule="auto"/>
        <w:contextualSpacing/>
        <w:jc w:val="both"/>
        <w:rPr>
          <w:rFonts w:ascii="Times New Roman" w:eastAsia="Palatino Linotype" w:hAnsi="Times New Roman" w:cs="Times New Roman"/>
          <w:bCs/>
          <w:i/>
          <w:iCs/>
          <w:sz w:val="24"/>
          <w:szCs w:val="24"/>
        </w:rPr>
      </w:pPr>
    </w:p>
    <w:p w14:paraId="05C09363" w14:textId="017B8903" w:rsidR="00A347BC" w:rsidRPr="0069609D" w:rsidRDefault="00A347BC" w:rsidP="0069609D">
      <w:pPr>
        <w:pStyle w:val="ListParagraph"/>
        <w:numPr>
          <w:ilvl w:val="0"/>
          <w:numId w:val="24"/>
        </w:numPr>
        <w:jc w:val="both"/>
        <w:rPr>
          <w:rFonts w:asciiTheme="majorBidi" w:hAnsiTheme="majorBidi" w:cstheme="majorBidi"/>
          <w:i/>
          <w:iCs/>
          <w:sz w:val="24"/>
          <w:szCs w:val="24"/>
        </w:rPr>
      </w:pPr>
      <w:r w:rsidRPr="0069609D">
        <w:rPr>
          <w:rFonts w:asciiTheme="majorBidi" w:eastAsia="Palatino Linotype" w:hAnsiTheme="majorBidi" w:cstheme="majorBidi"/>
          <w:i/>
          <w:iCs/>
          <w:sz w:val="24"/>
          <w:szCs w:val="24"/>
        </w:rPr>
        <w:t xml:space="preserve">HRD conducted </w:t>
      </w:r>
      <w:r w:rsidRPr="0069609D">
        <w:rPr>
          <w:rFonts w:asciiTheme="majorBidi" w:eastAsia="Palatino Linotype" w:hAnsiTheme="majorBidi" w:cstheme="majorBidi"/>
          <w:i/>
          <w:iCs/>
          <w:sz w:val="24"/>
          <w:szCs w:val="24"/>
        </w:rPr>
        <w:t xml:space="preserve">a </w:t>
      </w:r>
      <w:r w:rsidRPr="0069609D">
        <w:rPr>
          <w:rFonts w:asciiTheme="majorBidi" w:eastAsia="Palatino Linotype" w:hAnsiTheme="majorBidi" w:cstheme="majorBidi"/>
          <w:i/>
          <w:iCs/>
          <w:sz w:val="24"/>
          <w:szCs w:val="24"/>
        </w:rPr>
        <w:t>monitoring visit to the One-Stop-</w:t>
      </w:r>
      <w:r w:rsidR="00102536">
        <w:rPr>
          <w:rFonts w:asciiTheme="majorBidi" w:eastAsia="Palatino Linotype" w:hAnsiTheme="majorBidi" w:cstheme="majorBidi"/>
          <w:i/>
          <w:iCs/>
          <w:sz w:val="24"/>
          <w:szCs w:val="24"/>
        </w:rPr>
        <w:t>C</w:t>
      </w:r>
      <w:r w:rsidRPr="0069609D">
        <w:rPr>
          <w:rFonts w:asciiTheme="majorBidi" w:eastAsia="Palatino Linotype" w:hAnsiTheme="majorBidi" w:cstheme="majorBidi"/>
          <w:i/>
          <w:iCs/>
          <w:sz w:val="24"/>
          <w:szCs w:val="24"/>
        </w:rPr>
        <w:t>entre in Malakal town</w:t>
      </w:r>
    </w:p>
    <w:p w14:paraId="632D941B" w14:textId="1F295CEA" w:rsidR="004D4D49" w:rsidRPr="00F1376A" w:rsidRDefault="00254DD5" w:rsidP="00F1376A">
      <w:pPr>
        <w:spacing w:after="0" w:line="240" w:lineRule="auto"/>
        <w:jc w:val="both"/>
        <w:rPr>
          <w:rFonts w:asciiTheme="majorBidi" w:hAnsiTheme="majorBidi" w:cstheme="majorBidi"/>
          <w:sz w:val="24"/>
          <w:szCs w:val="24"/>
        </w:rPr>
      </w:pPr>
      <w:r w:rsidRPr="0069609D">
        <w:rPr>
          <w:rFonts w:asciiTheme="majorBidi" w:hAnsiTheme="majorBidi" w:cstheme="majorBidi"/>
          <w:sz w:val="24"/>
          <w:szCs w:val="24"/>
        </w:rPr>
        <w:t>On 27 October</w:t>
      </w:r>
      <w:r w:rsidRPr="0069609D">
        <w:rPr>
          <w:rFonts w:asciiTheme="majorBidi" w:hAnsiTheme="majorBidi" w:cstheme="majorBidi"/>
          <w:sz w:val="24"/>
          <w:szCs w:val="24"/>
        </w:rPr>
        <w:t xml:space="preserve">, HRD and the </w:t>
      </w:r>
      <w:r w:rsidRPr="0069609D">
        <w:rPr>
          <w:rFonts w:asciiTheme="majorBidi" w:hAnsiTheme="majorBidi" w:cstheme="majorBidi"/>
          <w:sz w:val="24"/>
          <w:szCs w:val="24"/>
        </w:rPr>
        <w:t>UNPOL</w:t>
      </w:r>
      <w:r w:rsidRPr="0069609D">
        <w:rPr>
          <w:rFonts w:asciiTheme="majorBidi" w:hAnsiTheme="majorBidi" w:cstheme="majorBidi"/>
          <w:sz w:val="24"/>
          <w:szCs w:val="24"/>
        </w:rPr>
        <w:t>-</w:t>
      </w:r>
      <w:r w:rsidRPr="0069609D">
        <w:rPr>
          <w:rFonts w:asciiTheme="majorBidi" w:hAnsiTheme="majorBidi" w:cstheme="majorBidi"/>
          <w:sz w:val="24"/>
          <w:szCs w:val="24"/>
        </w:rPr>
        <w:t xml:space="preserve">HRD focal point </w:t>
      </w:r>
      <w:r w:rsidRPr="0069609D">
        <w:rPr>
          <w:rFonts w:asciiTheme="majorBidi" w:hAnsiTheme="majorBidi" w:cstheme="majorBidi"/>
          <w:sz w:val="24"/>
          <w:szCs w:val="24"/>
        </w:rPr>
        <w:t xml:space="preserve">conducted a visit to the One-Stop-Centre for SGBV in Malakal located next to the Malakal Teaching Hospital. The </w:t>
      </w:r>
      <w:proofErr w:type="spellStart"/>
      <w:r w:rsidRPr="0069609D">
        <w:rPr>
          <w:rFonts w:asciiTheme="majorBidi" w:hAnsiTheme="majorBidi" w:cstheme="majorBidi"/>
          <w:sz w:val="24"/>
          <w:szCs w:val="24"/>
        </w:rPr>
        <w:t>centre</w:t>
      </w:r>
      <w:proofErr w:type="spellEnd"/>
      <w:r w:rsidRPr="0069609D">
        <w:rPr>
          <w:rFonts w:asciiTheme="majorBidi" w:hAnsiTheme="majorBidi" w:cstheme="majorBidi"/>
          <w:sz w:val="24"/>
          <w:szCs w:val="24"/>
        </w:rPr>
        <w:t xml:space="preserve"> </w:t>
      </w:r>
      <w:r w:rsidR="00A45F2F" w:rsidRPr="0069609D">
        <w:rPr>
          <w:rFonts w:asciiTheme="majorBidi" w:hAnsiTheme="majorBidi" w:cstheme="majorBidi"/>
          <w:sz w:val="24"/>
          <w:szCs w:val="24"/>
        </w:rPr>
        <w:t xml:space="preserve">serves as a </w:t>
      </w:r>
      <w:r w:rsidR="005C7603" w:rsidRPr="0069609D">
        <w:rPr>
          <w:rFonts w:asciiTheme="majorBidi" w:hAnsiTheme="majorBidi" w:cstheme="majorBidi"/>
          <w:sz w:val="24"/>
          <w:szCs w:val="24"/>
        </w:rPr>
        <w:t>collaborative effort with humanitarians to</w:t>
      </w:r>
      <w:r w:rsidRPr="0069609D">
        <w:rPr>
          <w:rFonts w:asciiTheme="majorBidi" w:hAnsiTheme="majorBidi" w:cstheme="majorBidi"/>
          <w:sz w:val="24"/>
          <w:szCs w:val="24"/>
        </w:rPr>
        <w:t xml:space="preserve"> give survivors access to coordinated medical, psychosocial and legal support in one place.</w:t>
      </w:r>
      <w:r w:rsidR="005C7603" w:rsidRPr="0069609D">
        <w:rPr>
          <w:rFonts w:asciiTheme="majorBidi" w:hAnsiTheme="majorBidi" w:cstheme="majorBidi"/>
          <w:sz w:val="24"/>
          <w:szCs w:val="24"/>
        </w:rPr>
        <w:t xml:space="preserve"> HRD </w:t>
      </w:r>
      <w:r w:rsidR="0057515D" w:rsidRPr="0069609D">
        <w:rPr>
          <w:rFonts w:asciiTheme="majorBidi" w:hAnsiTheme="majorBidi" w:cstheme="majorBidi"/>
          <w:sz w:val="24"/>
          <w:szCs w:val="24"/>
        </w:rPr>
        <w:t xml:space="preserve">met with the Office-in-Charge of the </w:t>
      </w:r>
      <w:proofErr w:type="spellStart"/>
      <w:r w:rsidR="0057515D" w:rsidRPr="0069609D">
        <w:rPr>
          <w:rFonts w:asciiTheme="majorBidi" w:hAnsiTheme="majorBidi" w:cstheme="majorBidi"/>
          <w:sz w:val="24"/>
          <w:szCs w:val="24"/>
        </w:rPr>
        <w:t>centre</w:t>
      </w:r>
      <w:proofErr w:type="spellEnd"/>
      <w:r w:rsidR="0057515D" w:rsidRPr="0069609D">
        <w:rPr>
          <w:rFonts w:asciiTheme="majorBidi" w:hAnsiTheme="majorBidi" w:cstheme="majorBidi"/>
          <w:sz w:val="24"/>
          <w:szCs w:val="24"/>
        </w:rPr>
        <w:t xml:space="preserve">, who informed HRD that they </w:t>
      </w:r>
      <w:r w:rsidR="00061FB6" w:rsidRPr="0069609D">
        <w:rPr>
          <w:rFonts w:asciiTheme="majorBidi" w:hAnsiTheme="majorBidi" w:cstheme="majorBidi"/>
          <w:sz w:val="24"/>
          <w:szCs w:val="24"/>
        </w:rPr>
        <w:t xml:space="preserve">have been </w:t>
      </w:r>
      <w:r w:rsidR="00E73BBF" w:rsidRPr="0069609D">
        <w:rPr>
          <w:rFonts w:asciiTheme="majorBidi" w:hAnsiTheme="majorBidi" w:cstheme="majorBidi"/>
          <w:sz w:val="24"/>
          <w:szCs w:val="24"/>
        </w:rPr>
        <w:t>handling</w:t>
      </w:r>
      <w:r w:rsidR="0057515D" w:rsidRPr="0069609D">
        <w:rPr>
          <w:rFonts w:asciiTheme="majorBidi" w:hAnsiTheme="majorBidi" w:cstheme="majorBidi"/>
          <w:sz w:val="24"/>
          <w:szCs w:val="24"/>
        </w:rPr>
        <w:t xml:space="preserve"> </w:t>
      </w:r>
      <w:r w:rsidR="00FF3C28" w:rsidRPr="0069609D">
        <w:rPr>
          <w:rFonts w:asciiTheme="majorBidi" w:hAnsiTheme="majorBidi" w:cstheme="majorBidi"/>
          <w:sz w:val="24"/>
          <w:szCs w:val="24"/>
        </w:rPr>
        <w:t xml:space="preserve">one </w:t>
      </w:r>
      <w:r w:rsidR="00D8267B" w:rsidRPr="0069609D">
        <w:rPr>
          <w:rFonts w:asciiTheme="majorBidi" w:hAnsiTheme="majorBidi" w:cstheme="majorBidi"/>
          <w:sz w:val="24"/>
          <w:szCs w:val="24"/>
        </w:rPr>
        <w:t xml:space="preserve">serious </w:t>
      </w:r>
      <w:r w:rsidR="00FF3C28" w:rsidRPr="0069609D">
        <w:rPr>
          <w:rFonts w:asciiTheme="majorBidi" w:hAnsiTheme="majorBidi" w:cstheme="majorBidi"/>
          <w:sz w:val="24"/>
          <w:szCs w:val="24"/>
        </w:rPr>
        <w:t>case of rape</w:t>
      </w:r>
      <w:r w:rsidR="00E73BBF" w:rsidRPr="0069609D">
        <w:rPr>
          <w:rFonts w:asciiTheme="majorBidi" w:hAnsiTheme="majorBidi" w:cstheme="majorBidi"/>
          <w:sz w:val="24"/>
          <w:szCs w:val="24"/>
        </w:rPr>
        <w:t xml:space="preserve"> (</w:t>
      </w:r>
      <w:r w:rsidR="00E73BBF" w:rsidRPr="0069609D">
        <w:rPr>
          <w:rFonts w:asciiTheme="majorBidi" w:hAnsiTheme="majorBidi" w:cstheme="majorBidi"/>
          <w:sz w:val="24"/>
          <w:szCs w:val="24"/>
        </w:rPr>
        <w:t>both suspect (17YO) and victim (5YO) are juveniles</w:t>
      </w:r>
      <w:r w:rsidR="00E73BBF" w:rsidRPr="0069609D">
        <w:rPr>
          <w:rFonts w:asciiTheme="majorBidi" w:hAnsiTheme="majorBidi" w:cstheme="majorBidi"/>
          <w:sz w:val="24"/>
          <w:szCs w:val="24"/>
        </w:rPr>
        <w:t>)</w:t>
      </w:r>
      <w:r w:rsidR="00E73BBF" w:rsidRPr="0069609D">
        <w:rPr>
          <w:rFonts w:asciiTheme="majorBidi" w:hAnsiTheme="majorBidi" w:cstheme="majorBidi"/>
          <w:sz w:val="24"/>
          <w:szCs w:val="24"/>
        </w:rPr>
        <w:t xml:space="preserve"> </w:t>
      </w:r>
      <w:r w:rsidR="00E73BBF" w:rsidRPr="0069609D">
        <w:rPr>
          <w:rFonts w:asciiTheme="majorBidi" w:hAnsiTheme="majorBidi" w:cstheme="majorBidi"/>
          <w:sz w:val="24"/>
          <w:szCs w:val="24"/>
        </w:rPr>
        <w:t>which was referred by MSF from the POC site</w:t>
      </w:r>
      <w:r w:rsidR="00061FB6" w:rsidRPr="0069609D">
        <w:rPr>
          <w:rFonts w:asciiTheme="majorBidi" w:hAnsiTheme="majorBidi" w:cstheme="majorBidi"/>
          <w:sz w:val="24"/>
          <w:szCs w:val="24"/>
        </w:rPr>
        <w:t xml:space="preserve"> and is currently</w:t>
      </w:r>
      <w:r w:rsidR="00FF3C28" w:rsidRPr="0069609D">
        <w:rPr>
          <w:rFonts w:asciiTheme="majorBidi" w:hAnsiTheme="majorBidi" w:cstheme="majorBidi"/>
          <w:sz w:val="24"/>
          <w:szCs w:val="24"/>
        </w:rPr>
        <w:t xml:space="preserve"> being processed in the formal court</w:t>
      </w:r>
      <w:r w:rsidR="00061FB6" w:rsidRPr="0069609D">
        <w:rPr>
          <w:rFonts w:asciiTheme="majorBidi" w:hAnsiTheme="majorBidi" w:cstheme="majorBidi"/>
          <w:sz w:val="24"/>
          <w:szCs w:val="24"/>
        </w:rPr>
        <w:t xml:space="preserve">. </w:t>
      </w:r>
      <w:r w:rsidR="002F16AE" w:rsidRPr="0069609D">
        <w:rPr>
          <w:rFonts w:asciiTheme="majorBidi" w:hAnsiTheme="majorBidi" w:cstheme="majorBidi"/>
          <w:sz w:val="24"/>
          <w:szCs w:val="24"/>
        </w:rPr>
        <w:t xml:space="preserve">The main challenge </w:t>
      </w:r>
      <w:r w:rsidR="006C5DB7" w:rsidRPr="0069609D">
        <w:rPr>
          <w:rFonts w:asciiTheme="majorBidi" w:hAnsiTheme="majorBidi" w:cstheme="majorBidi"/>
          <w:sz w:val="24"/>
          <w:szCs w:val="24"/>
        </w:rPr>
        <w:t>when it comes to</w:t>
      </w:r>
      <w:r w:rsidR="00491754" w:rsidRPr="0069609D">
        <w:rPr>
          <w:rFonts w:asciiTheme="majorBidi" w:hAnsiTheme="majorBidi" w:cstheme="majorBidi"/>
          <w:sz w:val="24"/>
          <w:szCs w:val="24"/>
        </w:rPr>
        <w:t xml:space="preserve"> SGBV in Malakal remains</w:t>
      </w:r>
      <w:r w:rsidR="006C5DB7" w:rsidRPr="0069609D">
        <w:rPr>
          <w:rFonts w:asciiTheme="majorBidi" w:hAnsiTheme="majorBidi" w:cstheme="majorBidi"/>
          <w:sz w:val="24"/>
          <w:szCs w:val="24"/>
        </w:rPr>
        <w:t xml:space="preserve"> the issue of</w:t>
      </w:r>
      <w:r w:rsidR="002F16AE" w:rsidRPr="0069609D">
        <w:rPr>
          <w:rFonts w:asciiTheme="majorBidi" w:hAnsiTheme="majorBidi" w:cstheme="majorBidi"/>
          <w:sz w:val="24"/>
          <w:szCs w:val="24"/>
        </w:rPr>
        <w:t xml:space="preserve"> underreporting due to</w:t>
      </w:r>
      <w:r w:rsidR="00491754" w:rsidRPr="0069609D">
        <w:rPr>
          <w:rFonts w:asciiTheme="majorBidi" w:hAnsiTheme="majorBidi" w:cstheme="majorBidi"/>
          <w:sz w:val="24"/>
          <w:szCs w:val="24"/>
        </w:rPr>
        <w:t xml:space="preserve"> both</w:t>
      </w:r>
      <w:r w:rsidR="002F16AE" w:rsidRPr="0069609D">
        <w:rPr>
          <w:rFonts w:asciiTheme="majorBidi" w:hAnsiTheme="majorBidi" w:cstheme="majorBidi"/>
          <w:sz w:val="24"/>
          <w:szCs w:val="24"/>
        </w:rPr>
        <w:t xml:space="preserve"> stigmatization and lack of awareness of the services available.</w:t>
      </w:r>
      <w:r w:rsidR="00491754" w:rsidRPr="0069609D">
        <w:rPr>
          <w:rFonts w:asciiTheme="majorBidi" w:hAnsiTheme="majorBidi" w:cstheme="majorBidi"/>
          <w:sz w:val="24"/>
          <w:szCs w:val="24"/>
        </w:rPr>
        <w:t xml:space="preserve"> </w:t>
      </w:r>
      <w:r w:rsidR="009A1C71" w:rsidRPr="0069609D">
        <w:rPr>
          <w:rFonts w:asciiTheme="majorBidi" w:hAnsiTheme="majorBidi" w:cstheme="majorBidi"/>
          <w:b/>
          <w:bCs/>
          <w:sz w:val="24"/>
          <w:szCs w:val="24"/>
        </w:rPr>
        <w:t>NB:</w:t>
      </w:r>
      <w:r w:rsidR="009A1C71" w:rsidRPr="0069609D">
        <w:rPr>
          <w:rFonts w:asciiTheme="majorBidi" w:hAnsiTheme="majorBidi" w:cstheme="majorBidi"/>
          <w:sz w:val="24"/>
          <w:szCs w:val="24"/>
        </w:rPr>
        <w:t xml:space="preserve"> </w:t>
      </w:r>
      <w:r w:rsidR="009A1C71" w:rsidRPr="0069609D">
        <w:rPr>
          <w:rFonts w:asciiTheme="majorBidi" w:hAnsiTheme="majorBidi" w:cstheme="majorBidi"/>
          <w:i/>
          <w:iCs/>
          <w:sz w:val="24"/>
          <w:szCs w:val="24"/>
        </w:rPr>
        <w:t xml:space="preserve">HRD will </w:t>
      </w:r>
      <w:r w:rsidR="00DD04DD" w:rsidRPr="0069609D">
        <w:rPr>
          <w:rFonts w:asciiTheme="majorBidi" w:hAnsiTheme="majorBidi" w:cstheme="majorBidi"/>
          <w:i/>
          <w:iCs/>
          <w:sz w:val="24"/>
          <w:szCs w:val="24"/>
        </w:rPr>
        <w:t xml:space="preserve">conduct a follow-up meeting together with GAU to gather more details on </w:t>
      </w:r>
      <w:r w:rsidR="00871D28" w:rsidRPr="0069609D">
        <w:rPr>
          <w:rFonts w:asciiTheme="majorBidi" w:hAnsiTheme="majorBidi" w:cstheme="majorBidi"/>
          <w:i/>
          <w:iCs/>
          <w:sz w:val="24"/>
          <w:szCs w:val="24"/>
        </w:rPr>
        <w:t xml:space="preserve">average </w:t>
      </w:r>
      <w:r w:rsidR="00DD04DD" w:rsidRPr="0069609D">
        <w:rPr>
          <w:rFonts w:asciiTheme="majorBidi" w:hAnsiTheme="majorBidi" w:cstheme="majorBidi"/>
          <w:i/>
          <w:iCs/>
          <w:sz w:val="24"/>
          <w:szCs w:val="24"/>
        </w:rPr>
        <w:t>number</w:t>
      </w:r>
      <w:r w:rsidR="00871D28" w:rsidRPr="0069609D">
        <w:rPr>
          <w:rFonts w:asciiTheme="majorBidi" w:hAnsiTheme="majorBidi" w:cstheme="majorBidi"/>
          <w:i/>
          <w:iCs/>
          <w:sz w:val="24"/>
          <w:szCs w:val="24"/>
        </w:rPr>
        <w:t xml:space="preserve"> </w:t>
      </w:r>
      <w:r w:rsidR="00DD04DD" w:rsidRPr="0069609D">
        <w:rPr>
          <w:rFonts w:asciiTheme="majorBidi" w:hAnsiTheme="majorBidi" w:cstheme="majorBidi"/>
          <w:i/>
          <w:iCs/>
          <w:sz w:val="24"/>
          <w:szCs w:val="24"/>
        </w:rPr>
        <w:t>of cases</w:t>
      </w:r>
      <w:r w:rsidR="00377A99" w:rsidRPr="0069609D">
        <w:rPr>
          <w:rFonts w:asciiTheme="majorBidi" w:hAnsiTheme="majorBidi" w:cstheme="majorBidi"/>
          <w:i/>
          <w:iCs/>
          <w:sz w:val="24"/>
          <w:szCs w:val="24"/>
        </w:rPr>
        <w:t xml:space="preserve"> being </w:t>
      </w:r>
      <w:r w:rsidR="009774B2" w:rsidRPr="0069609D">
        <w:rPr>
          <w:rFonts w:asciiTheme="majorBidi" w:hAnsiTheme="majorBidi" w:cstheme="majorBidi"/>
          <w:i/>
          <w:iCs/>
          <w:sz w:val="24"/>
          <w:szCs w:val="24"/>
        </w:rPr>
        <w:t xml:space="preserve">handled by the </w:t>
      </w:r>
      <w:proofErr w:type="spellStart"/>
      <w:r w:rsidR="009774B2" w:rsidRPr="0069609D">
        <w:rPr>
          <w:rFonts w:asciiTheme="majorBidi" w:hAnsiTheme="majorBidi" w:cstheme="majorBidi"/>
          <w:i/>
          <w:iCs/>
          <w:sz w:val="24"/>
          <w:szCs w:val="24"/>
        </w:rPr>
        <w:t>centre</w:t>
      </w:r>
      <w:proofErr w:type="spellEnd"/>
      <w:r w:rsidR="005344E1" w:rsidRPr="0069609D">
        <w:rPr>
          <w:rFonts w:asciiTheme="majorBidi" w:hAnsiTheme="majorBidi" w:cstheme="majorBidi"/>
          <w:i/>
          <w:iCs/>
          <w:sz w:val="24"/>
          <w:szCs w:val="24"/>
        </w:rPr>
        <w:t xml:space="preserve"> and </w:t>
      </w:r>
      <w:r w:rsidR="0020005E" w:rsidRPr="0069609D">
        <w:rPr>
          <w:rFonts w:asciiTheme="majorBidi" w:hAnsiTheme="majorBidi" w:cstheme="majorBidi"/>
          <w:i/>
          <w:iCs/>
          <w:sz w:val="24"/>
          <w:szCs w:val="24"/>
        </w:rPr>
        <w:t xml:space="preserve">to </w:t>
      </w:r>
      <w:r w:rsidR="005344E1" w:rsidRPr="0069609D">
        <w:rPr>
          <w:rFonts w:asciiTheme="majorBidi" w:hAnsiTheme="majorBidi" w:cstheme="majorBidi"/>
          <w:i/>
          <w:iCs/>
          <w:sz w:val="24"/>
          <w:szCs w:val="24"/>
        </w:rPr>
        <w:t xml:space="preserve">assess current accountability mechanisms in </w:t>
      </w:r>
      <w:r w:rsidR="005344E1" w:rsidRPr="0069609D">
        <w:rPr>
          <w:rFonts w:asciiTheme="majorBidi" w:hAnsiTheme="majorBidi" w:cstheme="majorBidi"/>
          <w:i/>
          <w:iCs/>
          <w:sz w:val="24"/>
          <w:szCs w:val="24"/>
        </w:rPr>
        <w:t xml:space="preserve">place </w:t>
      </w:r>
      <w:r w:rsidR="0020005E" w:rsidRPr="0069609D">
        <w:rPr>
          <w:rFonts w:asciiTheme="majorBidi" w:hAnsiTheme="majorBidi" w:cstheme="majorBidi"/>
          <w:i/>
          <w:iCs/>
          <w:sz w:val="24"/>
          <w:szCs w:val="24"/>
        </w:rPr>
        <w:t xml:space="preserve">i.e. </w:t>
      </w:r>
      <w:r w:rsidR="00865F87" w:rsidRPr="0069609D">
        <w:rPr>
          <w:rFonts w:asciiTheme="majorBidi" w:hAnsiTheme="majorBidi" w:cstheme="majorBidi"/>
          <w:i/>
          <w:iCs/>
          <w:sz w:val="24"/>
          <w:szCs w:val="24"/>
        </w:rPr>
        <w:t xml:space="preserve">prevalence of </w:t>
      </w:r>
      <w:r w:rsidR="009774B2" w:rsidRPr="0069609D">
        <w:rPr>
          <w:rFonts w:asciiTheme="majorBidi" w:hAnsiTheme="majorBidi" w:cstheme="majorBidi"/>
          <w:i/>
          <w:iCs/>
          <w:sz w:val="24"/>
          <w:szCs w:val="24"/>
        </w:rPr>
        <w:t xml:space="preserve">referrals to </w:t>
      </w:r>
      <w:r w:rsidR="00865F87" w:rsidRPr="0069609D">
        <w:rPr>
          <w:rFonts w:asciiTheme="majorBidi" w:hAnsiTheme="majorBidi" w:cstheme="majorBidi"/>
          <w:i/>
          <w:iCs/>
          <w:sz w:val="24"/>
          <w:szCs w:val="24"/>
        </w:rPr>
        <w:t>customary</w:t>
      </w:r>
      <w:r w:rsidR="00023390" w:rsidRPr="0069609D">
        <w:rPr>
          <w:rFonts w:asciiTheme="majorBidi" w:hAnsiTheme="majorBidi" w:cstheme="majorBidi"/>
          <w:i/>
          <w:iCs/>
          <w:sz w:val="24"/>
          <w:szCs w:val="24"/>
        </w:rPr>
        <w:t xml:space="preserve"> justice mechanism</w:t>
      </w:r>
      <w:r w:rsidR="00377A99" w:rsidRPr="0069609D">
        <w:rPr>
          <w:rFonts w:asciiTheme="majorBidi" w:hAnsiTheme="majorBidi" w:cstheme="majorBidi"/>
          <w:i/>
          <w:iCs/>
          <w:sz w:val="24"/>
          <w:szCs w:val="24"/>
        </w:rPr>
        <w:t xml:space="preserve"> </w:t>
      </w:r>
      <w:r w:rsidR="0069609D" w:rsidRPr="0069609D">
        <w:rPr>
          <w:rFonts w:asciiTheme="majorBidi" w:hAnsiTheme="majorBidi" w:cstheme="majorBidi"/>
          <w:i/>
          <w:iCs/>
          <w:sz w:val="24"/>
          <w:szCs w:val="24"/>
        </w:rPr>
        <w:t xml:space="preserve">vis-à-vis </w:t>
      </w:r>
      <w:r w:rsidR="00377A99" w:rsidRPr="0069609D">
        <w:rPr>
          <w:rFonts w:asciiTheme="majorBidi" w:hAnsiTheme="majorBidi" w:cstheme="majorBidi"/>
          <w:i/>
          <w:iCs/>
          <w:sz w:val="24"/>
          <w:szCs w:val="24"/>
        </w:rPr>
        <w:t xml:space="preserve">status of </w:t>
      </w:r>
      <w:r w:rsidR="00865F87" w:rsidRPr="0069609D">
        <w:rPr>
          <w:rFonts w:asciiTheme="majorBidi" w:hAnsiTheme="majorBidi" w:cstheme="majorBidi"/>
          <w:i/>
          <w:iCs/>
          <w:sz w:val="24"/>
          <w:szCs w:val="24"/>
        </w:rPr>
        <w:t xml:space="preserve">ongoing </w:t>
      </w:r>
      <w:r w:rsidR="009774B2" w:rsidRPr="0069609D">
        <w:rPr>
          <w:rFonts w:asciiTheme="majorBidi" w:hAnsiTheme="majorBidi" w:cstheme="majorBidi"/>
          <w:i/>
          <w:iCs/>
          <w:sz w:val="24"/>
          <w:szCs w:val="24"/>
        </w:rPr>
        <w:t>legal action</w:t>
      </w:r>
      <w:r w:rsidR="00A347BC" w:rsidRPr="0069609D">
        <w:rPr>
          <w:rFonts w:asciiTheme="majorBidi" w:hAnsiTheme="majorBidi" w:cstheme="majorBidi"/>
          <w:i/>
          <w:iCs/>
          <w:sz w:val="24"/>
          <w:szCs w:val="24"/>
        </w:rPr>
        <w:t>s</w:t>
      </w:r>
      <w:r w:rsidR="00865F87" w:rsidRPr="0069609D">
        <w:rPr>
          <w:rFonts w:asciiTheme="majorBidi" w:hAnsiTheme="majorBidi" w:cstheme="majorBidi"/>
          <w:i/>
          <w:iCs/>
          <w:sz w:val="24"/>
          <w:szCs w:val="24"/>
        </w:rPr>
        <w:t xml:space="preserve"> through the formal system</w:t>
      </w:r>
      <w:r w:rsidR="007C2A87" w:rsidRPr="0069609D">
        <w:rPr>
          <w:rFonts w:asciiTheme="majorBidi" w:hAnsiTheme="majorBidi" w:cstheme="majorBidi"/>
          <w:i/>
          <w:iCs/>
          <w:sz w:val="24"/>
          <w:szCs w:val="24"/>
        </w:rPr>
        <w:t>.</w:t>
      </w:r>
    </w:p>
    <w:p w14:paraId="091D5995" w14:textId="77777777" w:rsidR="00102536" w:rsidRPr="0069609D" w:rsidRDefault="00102536" w:rsidP="00102536">
      <w:pPr>
        <w:spacing w:after="0" w:line="240" w:lineRule="auto"/>
        <w:jc w:val="both"/>
        <w:rPr>
          <w:rFonts w:asciiTheme="majorBidi" w:hAnsiTheme="majorBidi" w:cstheme="majorBidi"/>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7CAC5809" w14:textId="114D2567" w:rsidR="00576341" w:rsidRDefault="00874A46" w:rsidP="003C79A2">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090759">
        <w:rPr>
          <w:rFonts w:ascii="Times New Roman" w:eastAsia="Palatino Linotype" w:hAnsi="Times New Roman" w:cs="Times New Roman"/>
          <w:b/>
          <w:sz w:val="24"/>
          <w:szCs w:val="24"/>
        </w:rPr>
        <w:t>J</w:t>
      </w:r>
      <w:r w:rsidR="00F64818" w:rsidRPr="00090759">
        <w:rPr>
          <w:rFonts w:ascii="Times New Roman" w:eastAsia="Palatino Linotype" w:hAnsi="Times New Roman" w:cs="Times New Roman"/>
          <w:b/>
          <w:sz w:val="24"/>
          <w:szCs w:val="24"/>
        </w:rPr>
        <w:t>u</w:t>
      </w:r>
      <w:r w:rsidRPr="00090759">
        <w:rPr>
          <w:rFonts w:ascii="Times New Roman" w:eastAsia="Palatino Linotype" w:hAnsi="Times New Roman" w:cs="Times New Roman"/>
          <w:b/>
          <w:sz w:val="24"/>
          <w:szCs w:val="24"/>
        </w:rPr>
        <w:t xml:space="preserve">dicial </w:t>
      </w:r>
      <w:r w:rsidR="00AA186A" w:rsidRPr="00090759">
        <w:rPr>
          <w:rFonts w:ascii="Times New Roman" w:eastAsia="Palatino Linotype" w:hAnsi="Times New Roman" w:cs="Times New Roman"/>
          <w:b/>
          <w:sz w:val="24"/>
          <w:szCs w:val="24"/>
        </w:rPr>
        <w:t>Accountability</w:t>
      </w:r>
      <w:r w:rsidR="00F7111C" w:rsidRPr="00090759">
        <w:rPr>
          <w:rFonts w:ascii="Times New Roman" w:eastAsia="Palatino Linotype" w:hAnsi="Times New Roman" w:cs="Times New Roman"/>
          <w:b/>
          <w:sz w:val="24"/>
          <w:szCs w:val="24"/>
        </w:rPr>
        <w:t xml:space="preserve"> - </w:t>
      </w:r>
      <w:r w:rsidR="00F7111C" w:rsidRPr="00090759">
        <w:rPr>
          <w:rFonts w:ascii="Times New Roman" w:eastAsia="Palatino Linotype" w:hAnsi="Times New Roman" w:cs="Times New Roman"/>
          <w:b/>
          <w:bCs/>
          <w:sz w:val="24"/>
          <w:szCs w:val="24"/>
        </w:rPr>
        <w:t>Administration of Justice</w:t>
      </w:r>
      <w:r w:rsidR="009F6498" w:rsidRPr="00090759">
        <w:rPr>
          <w:rFonts w:ascii="Times New Roman" w:eastAsia="Palatino Linotype" w:hAnsi="Times New Roman" w:cs="Times New Roman"/>
          <w:b/>
          <w:bCs/>
          <w:sz w:val="24"/>
          <w:szCs w:val="24"/>
        </w:rPr>
        <w:t xml:space="preserve"> </w:t>
      </w:r>
    </w:p>
    <w:p w14:paraId="49CBE208" w14:textId="77777777" w:rsidR="003C79A2" w:rsidRPr="003C79A2" w:rsidRDefault="003C79A2" w:rsidP="003C79A2">
      <w:pPr>
        <w:spacing w:after="0" w:line="240" w:lineRule="auto"/>
        <w:contextualSpacing/>
        <w:jc w:val="both"/>
        <w:rPr>
          <w:rFonts w:ascii="Times New Roman" w:eastAsia="Palatino Linotype" w:hAnsi="Times New Roman" w:cs="Times New Roman"/>
          <w:sz w:val="24"/>
          <w:szCs w:val="24"/>
        </w:rPr>
      </w:pPr>
    </w:p>
    <w:p w14:paraId="3BE47D87" w14:textId="36E8F7D6" w:rsidR="00F60EE7" w:rsidRPr="00305E00" w:rsidRDefault="00576341" w:rsidP="00305E00">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 xml:space="preserve">HRD </w:t>
      </w:r>
      <w:r w:rsidR="00305E00">
        <w:rPr>
          <w:rFonts w:ascii="Times New Roman" w:eastAsia="Palatino Linotype" w:hAnsi="Times New Roman" w:cs="Times New Roman"/>
          <w:i/>
          <w:iCs/>
          <w:sz w:val="24"/>
          <w:szCs w:val="24"/>
        </w:rPr>
        <w:t>conducted a monitoring visit to Maban Prison</w:t>
      </w:r>
    </w:p>
    <w:p w14:paraId="4F2071A8" w14:textId="504609A0" w:rsidR="00F60EE7" w:rsidRPr="00F60EE7" w:rsidRDefault="00F60EE7" w:rsidP="005574CD">
      <w:pPr>
        <w:spacing w:after="0" w:line="240" w:lineRule="auto"/>
        <w:jc w:val="both"/>
        <w:rPr>
          <w:rFonts w:ascii="Times New Roman" w:eastAsia="Palatino Linotype" w:hAnsi="Times New Roman" w:cs="Times New Roman"/>
          <w:sz w:val="24"/>
          <w:szCs w:val="24"/>
        </w:rPr>
      </w:pPr>
      <w:r w:rsidRPr="00F60EE7">
        <w:rPr>
          <w:rFonts w:ascii="Times New Roman" w:eastAsia="Palatino Linotype" w:hAnsi="Times New Roman" w:cs="Times New Roman"/>
          <w:sz w:val="24"/>
          <w:szCs w:val="24"/>
        </w:rPr>
        <w:t xml:space="preserve">On 25 October, HRD together with other UNMISS sections including UNPOL and </w:t>
      </w:r>
      <w:proofErr w:type="spellStart"/>
      <w:r w:rsidRPr="00F60EE7">
        <w:rPr>
          <w:rFonts w:ascii="Times New Roman" w:eastAsia="Palatino Linotype" w:hAnsi="Times New Roman" w:cs="Times New Roman"/>
          <w:sz w:val="24"/>
          <w:szCs w:val="24"/>
        </w:rPr>
        <w:t>RoLSIS</w:t>
      </w:r>
      <w:proofErr w:type="spellEnd"/>
      <w:r w:rsidRPr="00F60EE7">
        <w:rPr>
          <w:rFonts w:ascii="Times New Roman" w:eastAsia="Palatino Linotype" w:hAnsi="Times New Roman" w:cs="Times New Roman"/>
          <w:sz w:val="24"/>
          <w:szCs w:val="24"/>
        </w:rPr>
        <w:t xml:space="preserve">, led by the President of the Mobile High Court and the Maban County Commissioner, conducted a monitoring visit </w:t>
      </w:r>
      <w:r w:rsidRPr="00F60EE7">
        <w:rPr>
          <w:rFonts w:ascii="Times New Roman" w:eastAsia="Palatino Linotype" w:hAnsi="Times New Roman" w:cs="Times New Roman"/>
          <w:sz w:val="24"/>
          <w:szCs w:val="24"/>
        </w:rPr>
        <w:lastRenderedPageBreak/>
        <w:t>to Maban Prison. The purpose of the visit was to assess the condition of inmates and inform them about the commencement of the Mobile Court session scheduled for 27 October 2025.</w:t>
      </w:r>
      <w:r w:rsidR="005574CD">
        <w:rPr>
          <w:rFonts w:ascii="Times New Roman" w:eastAsia="Palatino Linotype" w:hAnsi="Times New Roman" w:cs="Times New Roman"/>
          <w:sz w:val="24"/>
          <w:szCs w:val="24"/>
        </w:rPr>
        <w:t xml:space="preserve"> </w:t>
      </w:r>
      <w:r w:rsidRPr="00F60EE7">
        <w:rPr>
          <w:rFonts w:ascii="Times New Roman" w:eastAsia="Palatino Linotype" w:hAnsi="Times New Roman" w:cs="Times New Roman"/>
          <w:sz w:val="24"/>
          <w:szCs w:val="24"/>
        </w:rPr>
        <w:t>The President of the High Court welcomed the launch of the Mobile Court in Maban, emphasizing its role in dispensing justice and addressing the backlog of cases. He assured that trials would be conducted in a public and transparent manner. The County Commissioner expressed commitment to support the successful implementation of the Mobile Court to promote safety, peace, and stability in the area.</w:t>
      </w:r>
    </w:p>
    <w:p w14:paraId="2AB52867" w14:textId="77777777" w:rsidR="00F60EE7" w:rsidRPr="00F60EE7" w:rsidRDefault="00F60EE7" w:rsidP="00F60EE7">
      <w:pPr>
        <w:spacing w:after="0" w:line="240" w:lineRule="auto"/>
        <w:jc w:val="both"/>
        <w:rPr>
          <w:rFonts w:ascii="Times New Roman" w:eastAsia="Palatino Linotype" w:hAnsi="Times New Roman" w:cs="Times New Roman"/>
          <w:sz w:val="24"/>
          <w:szCs w:val="24"/>
        </w:rPr>
      </w:pPr>
    </w:p>
    <w:p w14:paraId="02DBC041" w14:textId="77777777" w:rsidR="00F60EE7" w:rsidRPr="00F60EE7" w:rsidRDefault="00F60EE7" w:rsidP="00F60EE7">
      <w:pPr>
        <w:spacing w:after="0" w:line="240" w:lineRule="auto"/>
        <w:jc w:val="both"/>
        <w:rPr>
          <w:rFonts w:ascii="Times New Roman" w:eastAsia="Palatino Linotype" w:hAnsi="Times New Roman" w:cs="Times New Roman"/>
          <w:sz w:val="24"/>
          <w:szCs w:val="24"/>
        </w:rPr>
      </w:pPr>
      <w:r w:rsidRPr="00F60EE7">
        <w:rPr>
          <w:rFonts w:ascii="Times New Roman" w:eastAsia="Palatino Linotype" w:hAnsi="Times New Roman" w:cs="Times New Roman"/>
          <w:sz w:val="24"/>
          <w:szCs w:val="24"/>
        </w:rPr>
        <w:t>During the visit, HRD established that Maban Prison currently accommodates 20 inmates, while 11 others are detained at the Police station due to prison congestion. The prison consists of two cells with a total capacity of 20 inmates. Two female inmates are held at the Police cells as the prison lacks a dedicated female detention facility.</w:t>
      </w:r>
    </w:p>
    <w:p w14:paraId="436B2001" w14:textId="77777777" w:rsidR="00F60EE7" w:rsidRPr="00F60EE7" w:rsidRDefault="00F60EE7" w:rsidP="00F60EE7">
      <w:pPr>
        <w:spacing w:after="0" w:line="240" w:lineRule="auto"/>
        <w:jc w:val="both"/>
        <w:rPr>
          <w:rFonts w:ascii="Times New Roman" w:eastAsia="Palatino Linotype" w:hAnsi="Times New Roman" w:cs="Times New Roman"/>
          <w:sz w:val="24"/>
          <w:szCs w:val="24"/>
        </w:rPr>
      </w:pPr>
    </w:p>
    <w:p w14:paraId="42407789" w14:textId="46C2A143" w:rsidR="00090759" w:rsidRPr="00090759" w:rsidRDefault="00F60EE7" w:rsidP="005574CD">
      <w:pPr>
        <w:spacing w:after="0" w:line="240" w:lineRule="auto"/>
        <w:jc w:val="both"/>
        <w:rPr>
          <w:rFonts w:ascii="Times New Roman" w:eastAsia="Palatino Linotype" w:hAnsi="Times New Roman" w:cs="Times New Roman"/>
          <w:sz w:val="24"/>
          <w:szCs w:val="24"/>
        </w:rPr>
      </w:pPr>
      <w:r w:rsidRPr="00F60EE7">
        <w:rPr>
          <w:rFonts w:ascii="Times New Roman" w:eastAsia="Palatino Linotype" w:hAnsi="Times New Roman" w:cs="Times New Roman"/>
          <w:sz w:val="24"/>
          <w:szCs w:val="24"/>
        </w:rPr>
        <w:t>In total, there are 33 inmates, including two females, awaiting trial before the High Court. Additionally, Maban Prison holds eight convicted male adults currently serving their terms of imprisonment.</w:t>
      </w:r>
    </w:p>
    <w:p w14:paraId="0AFBC55F" w14:textId="77777777" w:rsidR="00A77B3F" w:rsidRDefault="00A77B3F" w:rsidP="00090759">
      <w:pPr>
        <w:spacing w:after="0" w:line="240" w:lineRule="auto"/>
        <w:jc w:val="both"/>
        <w:rPr>
          <w:rFonts w:ascii="Times New Roman" w:eastAsia="Palatino Linotype" w:hAnsi="Times New Roman" w:cs="Times New Roman"/>
          <w:i/>
          <w:iCs/>
          <w:sz w:val="24"/>
          <w:szCs w:val="24"/>
        </w:rPr>
      </w:pPr>
    </w:p>
    <w:p w14:paraId="7F0EB848" w14:textId="640F9B3A" w:rsidR="00A77B3F" w:rsidRPr="00576341" w:rsidRDefault="00A77B3F" w:rsidP="00A77B3F">
      <w:pPr>
        <w:pStyle w:val="ListParagraph"/>
        <w:numPr>
          <w:ilvl w:val="0"/>
          <w:numId w:val="24"/>
        </w:numPr>
        <w:rPr>
          <w:rFonts w:ascii="Times New Roman" w:hAnsi="Times New Roman" w:cs="Times New Roman"/>
          <w:i/>
          <w:iCs/>
          <w:sz w:val="24"/>
          <w:szCs w:val="24"/>
        </w:rPr>
      </w:pPr>
      <w:r w:rsidRPr="00576341">
        <w:rPr>
          <w:rFonts w:ascii="Times New Roman" w:eastAsia="Palatino Linotype" w:hAnsi="Times New Roman" w:cs="Times New Roman"/>
          <w:i/>
          <w:iCs/>
          <w:sz w:val="24"/>
          <w:szCs w:val="24"/>
        </w:rPr>
        <w:t xml:space="preserve">HRD </w:t>
      </w:r>
      <w:r>
        <w:rPr>
          <w:rFonts w:ascii="Times New Roman" w:eastAsia="Palatino Linotype" w:hAnsi="Times New Roman" w:cs="Times New Roman"/>
          <w:i/>
          <w:iCs/>
          <w:sz w:val="24"/>
          <w:szCs w:val="24"/>
        </w:rPr>
        <w:t xml:space="preserve">conducted </w:t>
      </w:r>
      <w:r w:rsidR="00AA108B">
        <w:rPr>
          <w:rFonts w:ascii="Times New Roman" w:eastAsia="Palatino Linotype" w:hAnsi="Times New Roman" w:cs="Times New Roman"/>
          <w:i/>
          <w:iCs/>
          <w:sz w:val="24"/>
          <w:szCs w:val="24"/>
        </w:rPr>
        <w:t xml:space="preserve">a </w:t>
      </w:r>
      <w:r>
        <w:rPr>
          <w:rFonts w:ascii="Times New Roman" w:eastAsia="Palatino Linotype" w:hAnsi="Times New Roman" w:cs="Times New Roman"/>
          <w:i/>
          <w:iCs/>
          <w:sz w:val="24"/>
          <w:szCs w:val="24"/>
        </w:rPr>
        <w:t>monitoring visit to the Malakal City Council Police Station</w:t>
      </w:r>
    </w:p>
    <w:p w14:paraId="24E4C3DD" w14:textId="7A3C71D9" w:rsidR="00A77B3F" w:rsidRPr="00090759" w:rsidRDefault="00A77B3F" w:rsidP="00145D04">
      <w:pPr>
        <w:spacing w:after="0" w:line="240" w:lineRule="auto"/>
        <w:jc w:val="both"/>
        <w:rPr>
          <w:rFonts w:ascii="Times New Roman" w:eastAsia="Palatino Linotype" w:hAnsi="Times New Roman" w:cs="Times New Roman"/>
          <w:sz w:val="24"/>
          <w:szCs w:val="24"/>
        </w:rPr>
      </w:pPr>
      <w:r w:rsidRPr="00090759">
        <w:rPr>
          <w:rFonts w:ascii="Times New Roman" w:eastAsia="Palatino Linotype" w:hAnsi="Times New Roman" w:cs="Times New Roman"/>
          <w:sz w:val="24"/>
          <w:szCs w:val="24"/>
        </w:rPr>
        <w:t>On 2</w:t>
      </w:r>
      <w:r>
        <w:rPr>
          <w:rFonts w:ascii="Times New Roman" w:eastAsia="Palatino Linotype" w:hAnsi="Times New Roman" w:cs="Times New Roman"/>
          <w:sz w:val="24"/>
          <w:szCs w:val="24"/>
        </w:rPr>
        <w:t>7</w:t>
      </w:r>
      <w:r w:rsidRPr="00090759">
        <w:rPr>
          <w:rFonts w:ascii="Times New Roman" w:eastAsia="Palatino Linotype" w:hAnsi="Times New Roman" w:cs="Times New Roman"/>
          <w:sz w:val="24"/>
          <w:szCs w:val="24"/>
        </w:rPr>
        <w:t xml:space="preserve"> October, HRD </w:t>
      </w:r>
      <w:r>
        <w:rPr>
          <w:rFonts w:ascii="Times New Roman" w:eastAsia="Palatino Linotype" w:hAnsi="Times New Roman" w:cs="Times New Roman"/>
          <w:sz w:val="24"/>
          <w:szCs w:val="24"/>
        </w:rPr>
        <w:t>and the HRD-UNPOL focal point conducted a monitoring visit to the Malakal City Council Police Station as part of regular monitoring to places of detention</w:t>
      </w:r>
      <w:r w:rsidR="005574CD">
        <w:rPr>
          <w:rFonts w:ascii="Times New Roman" w:eastAsia="Palatino Linotype" w:hAnsi="Times New Roman" w:cs="Times New Roman"/>
          <w:sz w:val="24"/>
          <w:szCs w:val="24"/>
        </w:rPr>
        <w:t xml:space="preserve"> in Malakal</w:t>
      </w:r>
      <w:r>
        <w:rPr>
          <w:rFonts w:ascii="Times New Roman" w:eastAsia="Palatino Linotype" w:hAnsi="Times New Roman" w:cs="Times New Roman"/>
          <w:sz w:val="24"/>
          <w:szCs w:val="24"/>
        </w:rPr>
        <w:t xml:space="preserve">. The </w:t>
      </w:r>
      <w:r w:rsidR="001A7603">
        <w:rPr>
          <w:rFonts w:ascii="Times New Roman" w:eastAsia="Palatino Linotype" w:hAnsi="Times New Roman" w:cs="Times New Roman"/>
          <w:sz w:val="24"/>
          <w:szCs w:val="24"/>
        </w:rPr>
        <w:t xml:space="preserve">team </w:t>
      </w:r>
      <w:r w:rsidR="00321965">
        <w:rPr>
          <w:rFonts w:ascii="Times New Roman" w:eastAsia="Palatino Linotype" w:hAnsi="Times New Roman" w:cs="Times New Roman"/>
          <w:sz w:val="24"/>
          <w:szCs w:val="24"/>
        </w:rPr>
        <w:t>found forty-four (44) suspects in custody including three (3) female</w:t>
      </w:r>
      <w:r w:rsidR="00705EC6">
        <w:rPr>
          <w:rFonts w:ascii="Times New Roman" w:eastAsia="Palatino Linotype" w:hAnsi="Times New Roman" w:cs="Times New Roman"/>
          <w:sz w:val="24"/>
          <w:szCs w:val="24"/>
        </w:rPr>
        <w:t>, all of which were facing minor charges. No juveniles were detained at the time of the visit</w:t>
      </w:r>
      <w:r w:rsidR="006F6DE9">
        <w:rPr>
          <w:rFonts w:ascii="Times New Roman" w:eastAsia="Palatino Linotype" w:hAnsi="Times New Roman" w:cs="Times New Roman"/>
          <w:sz w:val="24"/>
          <w:szCs w:val="24"/>
        </w:rPr>
        <w:t xml:space="preserve"> </w:t>
      </w:r>
      <w:r w:rsidR="00215D2E">
        <w:rPr>
          <w:rFonts w:ascii="Times New Roman" w:eastAsia="Palatino Linotype" w:hAnsi="Times New Roman" w:cs="Times New Roman"/>
          <w:sz w:val="24"/>
          <w:szCs w:val="24"/>
        </w:rPr>
        <w:t>with</w:t>
      </w:r>
      <w:r w:rsidR="006F6DE9">
        <w:rPr>
          <w:rFonts w:ascii="Times New Roman" w:eastAsia="Palatino Linotype" w:hAnsi="Times New Roman" w:cs="Times New Roman"/>
          <w:sz w:val="24"/>
          <w:szCs w:val="24"/>
        </w:rPr>
        <w:t xml:space="preserve"> the </w:t>
      </w:r>
      <w:proofErr w:type="spellStart"/>
      <w:r w:rsidR="006F6DE9">
        <w:rPr>
          <w:rFonts w:ascii="Times New Roman" w:eastAsia="Palatino Linotype" w:hAnsi="Times New Roman" w:cs="Times New Roman"/>
          <w:sz w:val="24"/>
          <w:szCs w:val="24"/>
        </w:rPr>
        <w:t>OiC</w:t>
      </w:r>
      <w:proofErr w:type="spellEnd"/>
      <w:r w:rsidR="006F6DE9">
        <w:rPr>
          <w:rFonts w:ascii="Times New Roman" w:eastAsia="Palatino Linotype" w:hAnsi="Times New Roman" w:cs="Times New Roman"/>
          <w:sz w:val="24"/>
          <w:szCs w:val="24"/>
        </w:rPr>
        <w:t xml:space="preserve"> police director </w:t>
      </w:r>
      <w:r w:rsidR="004C679A">
        <w:rPr>
          <w:rFonts w:ascii="Times New Roman" w:eastAsia="Palatino Linotype" w:hAnsi="Times New Roman" w:cs="Times New Roman"/>
          <w:sz w:val="24"/>
          <w:szCs w:val="24"/>
        </w:rPr>
        <w:t>highlighting</w:t>
      </w:r>
      <w:r w:rsidR="006F6DE9">
        <w:rPr>
          <w:rFonts w:ascii="Times New Roman" w:eastAsia="Palatino Linotype" w:hAnsi="Times New Roman" w:cs="Times New Roman"/>
          <w:sz w:val="24"/>
          <w:szCs w:val="24"/>
        </w:rPr>
        <w:t xml:space="preserve"> that the processing of pending </w:t>
      </w:r>
      <w:r w:rsidR="00A65427">
        <w:rPr>
          <w:rFonts w:ascii="Times New Roman" w:eastAsia="Palatino Linotype" w:hAnsi="Times New Roman" w:cs="Times New Roman"/>
          <w:sz w:val="24"/>
          <w:szCs w:val="24"/>
        </w:rPr>
        <w:t xml:space="preserve">court </w:t>
      </w:r>
      <w:r w:rsidR="006F6DE9">
        <w:rPr>
          <w:rFonts w:ascii="Times New Roman" w:eastAsia="Palatino Linotype" w:hAnsi="Times New Roman" w:cs="Times New Roman"/>
          <w:sz w:val="24"/>
          <w:szCs w:val="24"/>
        </w:rPr>
        <w:t xml:space="preserve">cases </w:t>
      </w:r>
      <w:r w:rsidR="004C679A">
        <w:rPr>
          <w:rFonts w:ascii="Times New Roman" w:eastAsia="Palatino Linotype" w:hAnsi="Times New Roman" w:cs="Times New Roman"/>
          <w:sz w:val="24"/>
          <w:szCs w:val="24"/>
        </w:rPr>
        <w:t xml:space="preserve">through the new High Court judge </w:t>
      </w:r>
      <w:r w:rsidR="00A65427">
        <w:rPr>
          <w:rFonts w:ascii="Times New Roman" w:eastAsia="Palatino Linotype" w:hAnsi="Times New Roman" w:cs="Times New Roman"/>
          <w:sz w:val="24"/>
          <w:szCs w:val="24"/>
        </w:rPr>
        <w:t xml:space="preserve">has </w:t>
      </w:r>
      <w:r w:rsidR="004C679A">
        <w:rPr>
          <w:rFonts w:ascii="Times New Roman" w:eastAsia="Palatino Linotype" w:hAnsi="Times New Roman" w:cs="Times New Roman"/>
          <w:sz w:val="24"/>
          <w:szCs w:val="24"/>
        </w:rPr>
        <w:t xml:space="preserve">already </w:t>
      </w:r>
      <w:r w:rsidR="00A65427">
        <w:rPr>
          <w:rFonts w:ascii="Times New Roman" w:eastAsia="Palatino Linotype" w:hAnsi="Times New Roman" w:cs="Times New Roman"/>
          <w:sz w:val="24"/>
          <w:szCs w:val="24"/>
        </w:rPr>
        <w:t xml:space="preserve">alleviated much of the congestion </w:t>
      </w:r>
      <w:r w:rsidR="00D5010D">
        <w:rPr>
          <w:rFonts w:ascii="Times New Roman" w:eastAsia="Palatino Linotype" w:hAnsi="Times New Roman" w:cs="Times New Roman"/>
          <w:sz w:val="24"/>
          <w:szCs w:val="24"/>
        </w:rPr>
        <w:t xml:space="preserve">which has been </w:t>
      </w:r>
      <w:r w:rsidR="009C4FFE">
        <w:rPr>
          <w:rFonts w:ascii="Times New Roman" w:eastAsia="Palatino Linotype" w:hAnsi="Times New Roman" w:cs="Times New Roman"/>
          <w:sz w:val="24"/>
          <w:szCs w:val="24"/>
        </w:rPr>
        <w:t xml:space="preserve">reported as a key challenge </w:t>
      </w:r>
      <w:r w:rsidR="00145D04">
        <w:rPr>
          <w:rFonts w:ascii="Times New Roman" w:eastAsia="Palatino Linotype" w:hAnsi="Times New Roman" w:cs="Times New Roman"/>
          <w:sz w:val="24"/>
          <w:szCs w:val="24"/>
        </w:rPr>
        <w:t xml:space="preserve">in recent years for both police and prison services. </w:t>
      </w:r>
      <w:r w:rsidR="00A65427">
        <w:rPr>
          <w:rFonts w:ascii="Times New Roman" w:eastAsia="Palatino Linotype" w:hAnsi="Times New Roman" w:cs="Times New Roman"/>
          <w:sz w:val="24"/>
          <w:szCs w:val="24"/>
        </w:rPr>
        <w:t xml:space="preserve"> </w:t>
      </w:r>
    </w:p>
    <w:p w14:paraId="00C350D1" w14:textId="77777777" w:rsidR="00090759" w:rsidRPr="00090759" w:rsidRDefault="00090759" w:rsidP="00090759">
      <w:pPr>
        <w:spacing w:after="0" w:line="240" w:lineRule="auto"/>
        <w:contextualSpacing/>
        <w:jc w:val="both"/>
        <w:rPr>
          <w:rFonts w:ascii="Times New Roman" w:eastAsia="Palatino Linotype" w:hAnsi="Times New Roman" w:cs="Times New Roman"/>
          <w:sz w:val="24"/>
          <w:szCs w:val="24"/>
        </w:rPr>
      </w:pPr>
    </w:p>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2"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2"/>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3544BA04" w14:textId="759E58BA" w:rsidR="00874A46" w:rsidRDefault="00F64818" w:rsidP="00F7111C">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9A2466" w:rsidRPr="00F7111C">
        <w:rPr>
          <w:rFonts w:ascii="Times New Roman" w:eastAsia="Palatino Linotype" w:hAnsi="Times New Roman" w:cs="Times New Roman"/>
          <w:b/>
          <w:sz w:val="24"/>
          <w:szCs w:val="24"/>
        </w:rPr>
        <w:t xml:space="preserve">- </w:t>
      </w:r>
      <w:r w:rsidR="009A2466" w:rsidRPr="00F7111C">
        <w:rPr>
          <w:rFonts w:ascii="Times New Roman" w:eastAsia="Palatino Linotype" w:hAnsi="Times New Roman" w:cs="Times New Roman"/>
          <w:bCs/>
          <w:i/>
          <w:iCs/>
          <w:sz w:val="24"/>
          <w:szCs w:val="24"/>
        </w:rPr>
        <w:t>NSTR</w:t>
      </w:r>
    </w:p>
    <w:p w14:paraId="5E500E79" w14:textId="77777777" w:rsidR="000B3B9D" w:rsidRPr="003432E1" w:rsidRDefault="000B3B9D" w:rsidP="000B3B9D">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0EA00" w14:textId="77777777" w:rsidR="00027116" w:rsidRDefault="00027116" w:rsidP="00182875">
      <w:pPr>
        <w:spacing w:after="0" w:line="240" w:lineRule="auto"/>
      </w:pPr>
      <w:r>
        <w:separator/>
      </w:r>
    </w:p>
  </w:endnote>
  <w:endnote w:type="continuationSeparator" w:id="0">
    <w:p w14:paraId="0E6958A3" w14:textId="77777777" w:rsidR="00027116" w:rsidRDefault="0002711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548640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0B3B9D">
          <w:rPr>
            <w:rFonts w:ascii="Times New Roman" w:hAnsi="Times New Roman" w:cs="Times New Roman"/>
            <w:color w:val="0070C0"/>
            <w:sz w:val="20"/>
            <w:szCs w:val="20"/>
          </w:rPr>
          <w:t>51023</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003B" w14:textId="77777777" w:rsidR="00027116" w:rsidRDefault="00027116" w:rsidP="00182875">
      <w:pPr>
        <w:spacing w:after="0" w:line="240" w:lineRule="auto"/>
      </w:pPr>
      <w:r>
        <w:separator/>
      </w:r>
    </w:p>
  </w:footnote>
  <w:footnote w:type="continuationSeparator" w:id="0">
    <w:p w14:paraId="1C8A3FCC" w14:textId="77777777" w:rsidR="00027116" w:rsidRDefault="0002711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6"/>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19"/>
  </w:num>
  <w:num w:numId="7" w16cid:durableId="1987204914">
    <w:abstractNumId w:val="18"/>
  </w:num>
  <w:num w:numId="8" w16cid:durableId="1710184332">
    <w:abstractNumId w:val="22"/>
  </w:num>
  <w:num w:numId="9" w16cid:durableId="189804582">
    <w:abstractNumId w:val="21"/>
  </w:num>
  <w:num w:numId="10" w16cid:durableId="566233004">
    <w:abstractNumId w:val="25"/>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964729332">
    <w:abstractNumId w:val="15"/>
  </w:num>
  <w:num w:numId="18" w16cid:durableId="110782388">
    <w:abstractNumId w:val="11"/>
  </w:num>
  <w:num w:numId="19" w16cid:durableId="1275790163">
    <w:abstractNumId w:val="5"/>
  </w:num>
  <w:num w:numId="20" w16cid:durableId="1570995409">
    <w:abstractNumId w:val="10"/>
  </w:num>
  <w:num w:numId="21" w16cid:durableId="1861356758">
    <w:abstractNumId w:val="23"/>
  </w:num>
  <w:num w:numId="22" w16cid:durableId="925577930">
    <w:abstractNumId w:val="6"/>
  </w:num>
  <w:num w:numId="23" w16cid:durableId="65036146">
    <w:abstractNumId w:val="13"/>
  </w:num>
  <w:num w:numId="24" w16cid:durableId="1878465229">
    <w:abstractNumId w:val="20"/>
  </w:num>
  <w:num w:numId="25" w16cid:durableId="1765488680">
    <w:abstractNumId w:val="24"/>
  </w:num>
  <w:num w:numId="26" w16cid:durableId="946036590">
    <w:abstractNumId w:val="12"/>
  </w:num>
  <w:num w:numId="27" w16cid:durableId="193033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E38"/>
    <w:rsid w:val="00004B52"/>
    <w:rsid w:val="0000549E"/>
    <w:rsid w:val="000162F7"/>
    <w:rsid w:val="00023390"/>
    <w:rsid w:val="00024D61"/>
    <w:rsid w:val="000254D2"/>
    <w:rsid w:val="00026C15"/>
    <w:rsid w:val="00027116"/>
    <w:rsid w:val="00027417"/>
    <w:rsid w:val="00041D7C"/>
    <w:rsid w:val="00056414"/>
    <w:rsid w:val="00057298"/>
    <w:rsid w:val="00060CFF"/>
    <w:rsid w:val="00061FB6"/>
    <w:rsid w:val="0006338C"/>
    <w:rsid w:val="000837A3"/>
    <w:rsid w:val="00090759"/>
    <w:rsid w:val="000933EC"/>
    <w:rsid w:val="00097CC2"/>
    <w:rsid w:val="000A39F8"/>
    <w:rsid w:val="000A48FF"/>
    <w:rsid w:val="000B0008"/>
    <w:rsid w:val="000B3B9D"/>
    <w:rsid w:val="000B41D6"/>
    <w:rsid w:val="000B5487"/>
    <w:rsid w:val="000C07AF"/>
    <w:rsid w:val="000C1AFD"/>
    <w:rsid w:val="000C3679"/>
    <w:rsid w:val="000D2E38"/>
    <w:rsid w:val="000D4781"/>
    <w:rsid w:val="000E5F62"/>
    <w:rsid w:val="000E6296"/>
    <w:rsid w:val="000F380C"/>
    <w:rsid w:val="000F6345"/>
    <w:rsid w:val="001021A7"/>
    <w:rsid w:val="00102536"/>
    <w:rsid w:val="00107717"/>
    <w:rsid w:val="001264CC"/>
    <w:rsid w:val="00132943"/>
    <w:rsid w:val="00135E7F"/>
    <w:rsid w:val="001428C9"/>
    <w:rsid w:val="00145D04"/>
    <w:rsid w:val="00147A20"/>
    <w:rsid w:val="001514F3"/>
    <w:rsid w:val="0015295F"/>
    <w:rsid w:val="00166494"/>
    <w:rsid w:val="00167B4D"/>
    <w:rsid w:val="0017692B"/>
    <w:rsid w:val="00182875"/>
    <w:rsid w:val="0018288C"/>
    <w:rsid w:val="00182B1B"/>
    <w:rsid w:val="00182DE5"/>
    <w:rsid w:val="001830A3"/>
    <w:rsid w:val="00183500"/>
    <w:rsid w:val="0018729F"/>
    <w:rsid w:val="00191A3C"/>
    <w:rsid w:val="001A3940"/>
    <w:rsid w:val="001A7603"/>
    <w:rsid w:val="001B7FCB"/>
    <w:rsid w:val="001D471F"/>
    <w:rsid w:val="001D5B48"/>
    <w:rsid w:val="001E096F"/>
    <w:rsid w:val="001E2106"/>
    <w:rsid w:val="001F0B0C"/>
    <w:rsid w:val="0020005E"/>
    <w:rsid w:val="00203E31"/>
    <w:rsid w:val="00213533"/>
    <w:rsid w:val="00214B13"/>
    <w:rsid w:val="00215D2E"/>
    <w:rsid w:val="00224C8B"/>
    <w:rsid w:val="00225950"/>
    <w:rsid w:val="0023126C"/>
    <w:rsid w:val="002523D9"/>
    <w:rsid w:val="00254DD5"/>
    <w:rsid w:val="0025710D"/>
    <w:rsid w:val="00257BFF"/>
    <w:rsid w:val="00260A53"/>
    <w:rsid w:val="0026636C"/>
    <w:rsid w:val="00266BDD"/>
    <w:rsid w:val="002705AC"/>
    <w:rsid w:val="00270BAE"/>
    <w:rsid w:val="00281BA7"/>
    <w:rsid w:val="00292423"/>
    <w:rsid w:val="002947F7"/>
    <w:rsid w:val="00295289"/>
    <w:rsid w:val="00296E0F"/>
    <w:rsid w:val="002A1A65"/>
    <w:rsid w:val="002A36A8"/>
    <w:rsid w:val="002B7499"/>
    <w:rsid w:val="002C0EDC"/>
    <w:rsid w:val="002C34CB"/>
    <w:rsid w:val="002E4CB7"/>
    <w:rsid w:val="002E6CB4"/>
    <w:rsid w:val="002E6DBC"/>
    <w:rsid w:val="002E7C57"/>
    <w:rsid w:val="002F16AE"/>
    <w:rsid w:val="002F7637"/>
    <w:rsid w:val="00305E00"/>
    <w:rsid w:val="003113BD"/>
    <w:rsid w:val="00314BE8"/>
    <w:rsid w:val="00315EA9"/>
    <w:rsid w:val="00321902"/>
    <w:rsid w:val="00321965"/>
    <w:rsid w:val="00330762"/>
    <w:rsid w:val="00330EEB"/>
    <w:rsid w:val="00333678"/>
    <w:rsid w:val="00342943"/>
    <w:rsid w:val="003432E1"/>
    <w:rsid w:val="003505EF"/>
    <w:rsid w:val="00354C52"/>
    <w:rsid w:val="003616F9"/>
    <w:rsid w:val="003676BA"/>
    <w:rsid w:val="00367905"/>
    <w:rsid w:val="0037135E"/>
    <w:rsid w:val="003717F4"/>
    <w:rsid w:val="00375948"/>
    <w:rsid w:val="00377A99"/>
    <w:rsid w:val="003805A3"/>
    <w:rsid w:val="00386FC8"/>
    <w:rsid w:val="003946DE"/>
    <w:rsid w:val="003A0018"/>
    <w:rsid w:val="003A3077"/>
    <w:rsid w:val="003A4F74"/>
    <w:rsid w:val="003B04A9"/>
    <w:rsid w:val="003B12F4"/>
    <w:rsid w:val="003B1A56"/>
    <w:rsid w:val="003C148D"/>
    <w:rsid w:val="003C2DD8"/>
    <w:rsid w:val="003C4CBC"/>
    <w:rsid w:val="003C62BF"/>
    <w:rsid w:val="003C6DFA"/>
    <w:rsid w:val="003C79A2"/>
    <w:rsid w:val="003E01B3"/>
    <w:rsid w:val="003E2A2F"/>
    <w:rsid w:val="003F1B5D"/>
    <w:rsid w:val="00400704"/>
    <w:rsid w:val="004015A7"/>
    <w:rsid w:val="004024FD"/>
    <w:rsid w:val="00404501"/>
    <w:rsid w:val="004130D3"/>
    <w:rsid w:val="00415128"/>
    <w:rsid w:val="00431262"/>
    <w:rsid w:val="00441124"/>
    <w:rsid w:val="004452D3"/>
    <w:rsid w:val="00457F2F"/>
    <w:rsid w:val="00460E51"/>
    <w:rsid w:val="004649F7"/>
    <w:rsid w:val="00466FD5"/>
    <w:rsid w:val="0047097F"/>
    <w:rsid w:val="00472774"/>
    <w:rsid w:val="00472AC1"/>
    <w:rsid w:val="00483AC9"/>
    <w:rsid w:val="00484454"/>
    <w:rsid w:val="00491754"/>
    <w:rsid w:val="00491F8B"/>
    <w:rsid w:val="004C458A"/>
    <w:rsid w:val="004C679A"/>
    <w:rsid w:val="004D4D49"/>
    <w:rsid w:val="004E1E65"/>
    <w:rsid w:val="004F1DD0"/>
    <w:rsid w:val="004F4BA9"/>
    <w:rsid w:val="00501595"/>
    <w:rsid w:val="00504A38"/>
    <w:rsid w:val="00506F14"/>
    <w:rsid w:val="00512BFD"/>
    <w:rsid w:val="00513DBA"/>
    <w:rsid w:val="00533F8D"/>
    <w:rsid w:val="005344E1"/>
    <w:rsid w:val="00535125"/>
    <w:rsid w:val="00542039"/>
    <w:rsid w:val="0054258D"/>
    <w:rsid w:val="00551E84"/>
    <w:rsid w:val="00552795"/>
    <w:rsid w:val="00554728"/>
    <w:rsid w:val="005574CD"/>
    <w:rsid w:val="005621BD"/>
    <w:rsid w:val="00562FC4"/>
    <w:rsid w:val="00570E5E"/>
    <w:rsid w:val="0057148F"/>
    <w:rsid w:val="0057515D"/>
    <w:rsid w:val="00576341"/>
    <w:rsid w:val="00576958"/>
    <w:rsid w:val="00584C39"/>
    <w:rsid w:val="0058585D"/>
    <w:rsid w:val="00594274"/>
    <w:rsid w:val="00595E74"/>
    <w:rsid w:val="005A3447"/>
    <w:rsid w:val="005A5938"/>
    <w:rsid w:val="005A5C61"/>
    <w:rsid w:val="005B2291"/>
    <w:rsid w:val="005B274D"/>
    <w:rsid w:val="005B6287"/>
    <w:rsid w:val="005C1F47"/>
    <w:rsid w:val="005C2D07"/>
    <w:rsid w:val="005C7603"/>
    <w:rsid w:val="005D0786"/>
    <w:rsid w:val="005D295A"/>
    <w:rsid w:val="005D5676"/>
    <w:rsid w:val="005E2289"/>
    <w:rsid w:val="005E352D"/>
    <w:rsid w:val="005E37CE"/>
    <w:rsid w:val="005E4E23"/>
    <w:rsid w:val="005E54F0"/>
    <w:rsid w:val="005E5FF9"/>
    <w:rsid w:val="005F6858"/>
    <w:rsid w:val="0060026C"/>
    <w:rsid w:val="00606F5F"/>
    <w:rsid w:val="0061364F"/>
    <w:rsid w:val="006209AF"/>
    <w:rsid w:val="00621E7D"/>
    <w:rsid w:val="00645D0B"/>
    <w:rsid w:val="00655E91"/>
    <w:rsid w:val="00660788"/>
    <w:rsid w:val="006622E5"/>
    <w:rsid w:val="00683CF1"/>
    <w:rsid w:val="00683F3E"/>
    <w:rsid w:val="006949D6"/>
    <w:rsid w:val="00694BBD"/>
    <w:rsid w:val="0069609D"/>
    <w:rsid w:val="00696A13"/>
    <w:rsid w:val="006A3714"/>
    <w:rsid w:val="006B4FA5"/>
    <w:rsid w:val="006B6729"/>
    <w:rsid w:val="006C5DB7"/>
    <w:rsid w:val="006E3140"/>
    <w:rsid w:val="006E56B4"/>
    <w:rsid w:val="006F200C"/>
    <w:rsid w:val="006F206A"/>
    <w:rsid w:val="006F4752"/>
    <w:rsid w:val="006F6A3B"/>
    <w:rsid w:val="006F6DE9"/>
    <w:rsid w:val="00701C40"/>
    <w:rsid w:val="00702B9F"/>
    <w:rsid w:val="00705EC6"/>
    <w:rsid w:val="00721F91"/>
    <w:rsid w:val="00722885"/>
    <w:rsid w:val="0072498A"/>
    <w:rsid w:val="007319F7"/>
    <w:rsid w:val="00731DB8"/>
    <w:rsid w:val="007331EF"/>
    <w:rsid w:val="00733C95"/>
    <w:rsid w:val="00734C52"/>
    <w:rsid w:val="007411D8"/>
    <w:rsid w:val="00746A23"/>
    <w:rsid w:val="0075006C"/>
    <w:rsid w:val="007509A5"/>
    <w:rsid w:val="0075340A"/>
    <w:rsid w:val="00760F54"/>
    <w:rsid w:val="00766E67"/>
    <w:rsid w:val="00787456"/>
    <w:rsid w:val="0079475A"/>
    <w:rsid w:val="0079724A"/>
    <w:rsid w:val="007A192C"/>
    <w:rsid w:val="007A3D43"/>
    <w:rsid w:val="007A5BDC"/>
    <w:rsid w:val="007B0B84"/>
    <w:rsid w:val="007B4FF7"/>
    <w:rsid w:val="007C2A87"/>
    <w:rsid w:val="007C77B5"/>
    <w:rsid w:val="007E412C"/>
    <w:rsid w:val="0080427D"/>
    <w:rsid w:val="00804A13"/>
    <w:rsid w:val="00810A55"/>
    <w:rsid w:val="0081517D"/>
    <w:rsid w:val="00820B31"/>
    <w:rsid w:val="008218C4"/>
    <w:rsid w:val="0082530A"/>
    <w:rsid w:val="00826524"/>
    <w:rsid w:val="00833B85"/>
    <w:rsid w:val="0083578A"/>
    <w:rsid w:val="0083631C"/>
    <w:rsid w:val="00852F60"/>
    <w:rsid w:val="00855EA4"/>
    <w:rsid w:val="008609BB"/>
    <w:rsid w:val="00865F87"/>
    <w:rsid w:val="00865FDE"/>
    <w:rsid w:val="008672F1"/>
    <w:rsid w:val="00870305"/>
    <w:rsid w:val="00871D28"/>
    <w:rsid w:val="00874A46"/>
    <w:rsid w:val="00875529"/>
    <w:rsid w:val="008919AE"/>
    <w:rsid w:val="00892253"/>
    <w:rsid w:val="00893F99"/>
    <w:rsid w:val="0089669A"/>
    <w:rsid w:val="008A21F4"/>
    <w:rsid w:val="008A732A"/>
    <w:rsid w:val="008A7FC7"/>
    <w:rsid w:val="008B1E64"/>
    <w:rsid w:val="008B2F18"/>
    <w:rsid w:val="008B5842"/>
    <w:rsid w:val="008B6E5D"/>
    <w:rsid w:val="008C3C9D"/>
    <w:rsid w:val="008D485B"/>
    <w:rsid w:val="008E1FEA"/>
    <w:rsid w:val="008E611C"/>
    <w:rsid w:val="008F25FF"/>
    <w:rsid w:val="00905971"/>
    <w:rsid w:val="009136CD"/>
    <w:rsid w:val="00921A2F"/>
    <w:rsid w:val="009376A7"/>
    <w:rsid w:val="00944B33"/>
    <w:rsid w:val="00944FB5"/>
    <w:rsid w:val="009532B0"/>
    <w:rsid w:val="00954C5F"/>
    <w:rsid w:val="00955454"/>
    <w:rsid w:val="00956E6F"/>
    <w:rsid w:val="00960EFA"/>
    <w:rsid w:val="00962F80"/>
    <w:rsid w:val="00975C5A"/>
    <w:rsid w:val="009774B2"/>
    <w:rsid w:val="00985226"/>
    <w:rsid w:val="009A0DC1"/>
    <w:rsid w:val="009A1C71"/>
    <w:rsid w:val="009A2466"/>
    <w:rsid w:val="009A4681"/>
    <w:rsid w:val="009B2696"/>
    <w:rsid w:val="009B5AFB"/>
    <w:rsid w:val="009B64B4"/>
    <w:rsid w:val="009C0E6B"/>
    <w:rsid w:val="009C171D"/>
    <w:rsid w:val="009C4FFE"/>
    <w:rsid w:val="009C5CE4"/>
    <w:rsid w:val="009D6806"/>
    <w:rsid w:val="009E095C"/>
    <w:rsid w:val="009E7F55"/>
    <w:rsid w:val="009F43BD"/>
    <w:rsid w:val="009F6498"/>
    <w:rsid w:val="00A0400B"/>
    <w:rsid w:val="00A061E9"/>
    <w:rsid w:val="00A12390"/>
    <w:rsid w:val="00A12646"/>
    <w:rsid w:val="00A15DD9"/>
    <w:rsid w:val="00A347BC"/>
    <w:rsid w:val="00A35766"/>
    <w:rsid w:val="00A42C59"/>
    <w:rsid w:val="00A45F2F"/>
    <w:rsid w:val="00A46CF9"/>
    <w:rsid w:val="00A47A6A"/>
    <w:rsid w:val="00A62AD7"/>
    <w:rsid w:val="00A65427"/>
    <w:rsid w:val="00A73F4A"/>
    <w:rsid w:val="00A77B3F"/>
    <w:rsid w:val="00A82A74"/>
    <w:rsid w:val="00A91FF9"/>
    <w:rsid w:val="00AA108B"/>
    <w:rsid w:val="00AA186A"/>
    <w:rsid w:val="00AA504E"/>
    <w:rsid w:val="00AB1407"/>
    <w:rsid w:val="00AB25F9"/>
    <w:rsid w:val="00AB27D6"/>
    <w:rsid w:val="00AB3E31"/>
    <w:rsid w:val="00AB4FA1"/>
    <w:rsid w:val="00AB6ADE"/>
    <w:rsid w:val="00AC7FE7"/>
    <w:rsid w:val="00AD1EEE"/>
    <w:rsid w:val="00AD31A8"/>
    <w:rsid w:val="00AD3F72"/>
    <w:rsid w:val="00AF61BE"/>
    <w:rsid w:val="00AF67C3"/>
    <w:rsid w:val="00B00E4B"/>
    <w:rsid w:val="00B01EB7"/>
    <w:rsid w:val="00B0238E"/>
    <w:rsid w:val="00B06BDD"/>
    <w:rsid w:val="00B074AC"/>
    <w:rsid w:val="00B10A6D"/>
    <w:rsid w:val="00B22766"/>
    <w:rsid w:val="00B24E38"/>
    <w:rsid w:val="00B3139F"/>
    <w:rsid w:val="00B516B9"/>
    <w:rsid w:val="00B53237"/>
    <w:rsid w:val="00B62A05"/>
    <w:rsid w:val="00B7143D"/>
    <w:rsid w:val="00B725D2"/>
    <w:rsid w:val="00B72C79"/>
    <w:rsid w:val="00B74583"/>
    <w:rsid w:val="00B74A38"/>
    <w:rsid w:val="00B87DD5"/>
    <w:rsid w:val="00B91CE6"/>
    <w:rsid w:val="00BB044D"/>
    <w:rsid w:val="00BB0D37"/>
    <w:rsid w:val="00BB3722"/>
    <w:rsid w:val="00BC1A0C"/>
    <w:rsid w:val="00BC49E5"/>
    <w:rsid w:val="00BC4AFB"/>
    <w:rsid w:val="00BC4D63"/>
    <w:rsid w:val="00BD1059"/>
    <w:rsid w:val="00BF3974"/>
    <w:rsid w:val="00C011C9"/>
    <w:rsid w:val="00C05AD1"/>
    <w:rsid w:val="00C060E6"/>
    <w:rsid w:val="00C144D9"/>
    <w:rsid w:val="00C17D29"/>
    <w:rsid w:val="00C252F3"/>
    <w:rsid w:val="00C33BE8"/>
    <w:rsid w:val="00C353F1"/>
    <w:rsid w:val="00C368F0"/>
    <w:rsid w:val="00C37943"/>
    <w:rsid w:val="00C401B4"/>
    <w:rsid w:val="00C4126B"/>
    <w:rsid w:val="00C51BEB"/>
    <w:rsid w:val="00C60E6B"/>
    <w:rsid w:val="00C6245A"/>
    <w:rsid w:val="00C659DC"/>
    <w:rsid w:val="00C7012B"/>
    <w:rsid w:val="00C80281"/>
    <w:rsid w:val="00C86453"/>
    <w:rsid w:val="00CA17A3"/>
    <w:rsid w:val="00CA51F3"/>
    <w:rsid w:val="00CC42F4"/>
    <w:rsid w:val="00CC4CDA"/>
    <w:rsid w:val="00CD412E"/>
    <w:rsid w:val="00CD5A3D"/>
    <w:rsid w:val="00CE3234"/>
    <w:rsid w:val="00CE3791"/>
    <w:rsid w:val="00CE53C5"/>
    <w:rsid w:val="00CF4307"/>
    <w:rsid w:val="00CF6294"/>
    <w:rsid w:val="00D01DA6"/>
    <w:rsid w:val="00D03033"/>
    <w:rsid w:val="00D05F31"/>
    <w:rsid w:val="00D07904"/>
    <w:rsid w:val="00D11D81"/>
    <w:rsid w:val="00D1789A"/>
    <w:rsid w:val="00D2728F"/>
    <w:rsid w:val="00D27756"/>
    <w:rsid w:val="00D3755C"/>
    <w:rsid w:val="00D41DB9"/>
    <w:rsid w:val="00D46C8A"/>
    <w:rsid w:val="00D5010D"/>
    <w:rsid w:val="00D50871"/>
    <w:rsid w:val="00D518E7"/>
    <w:rsid w:val="00D5361C"/>
    <w:rsid w:val="00D56C2B"/>
    <w:rsid w:val="00D639B0"/>
    <w:rsid w:val="00D70455"/>
    <w:rsid w:val="00D71E49"/>
    <w:rsid w:val="00D756D6"/>
    <w:rsid w:val="00D75870"/>
    <w:rsid w:val="00D8267B"/>
    <w:rsid w:val="00D87434"/>
    <w:rsid w:val="00D95AC4"/>
    <w:rsid w:val="00D96807"/>
    <w:rsid w:val="00D9773C"/>
    <w:rsid w:val="00DA3400"/>
    <w:rsid w:val="00DB4986"/>
    <w:rsid w:val="00DC6060"/>
    <w:rsid w:val="00DC6F11"/>
    <w:rsid w:val="00DD04DD"/>
    <w:rsid w:val="00DE44A3"/>
    <w:rsid w:val="00DE4918"/>
    <w:rsid w:val="00DE57BC"/>
    <w:rsid w:val="00DE7FDF"/>
    <w:rsid w:val="00DF2E60"/>
    <w:rsid w:val="00DF78A5"/>
    <w:rsid w:val="00E1237B"/>
    <w:rsid w:val="00E1241B"/>
    <w:rsid w:val="00E137F1"/>
    <w:rsid w:val="00E21B2A"/>
    <w:rsid w:val="00E22A20"/>
    <w:rsid w:val="00E500D2"/>
    <w:rsid w:val="00E500FA"/>
    <w:rsid w:val="00E547B2"/>
    <w:rsid w:val="00E60CD3"/>
    <w:rsid w:val="00E61305"/>
    <w:rsid w:val="00E6346B"/>
    <w:rsid w:val="00E6610D"/>
    <w:rsid w:val="00E70D69"/>
    <w:rsid w:val="00E70DAD"/>
    <w:rsid w:val="00E72297"/>
    <w:rsid w:val="00E73BBF"/>
    <w:rsid w:val="00E773CF"/>
    <w:rsid w:val="00E81927"/>
    <w:rsid w:val="00E9647A"/>
    <w:rsid w:val="00EA22C2"/>
    <w:rsid w:val="00EA5ED9"/>
    <w:rsid w:val="00EB00BF"/>
    <w:rsid w:val="00EB140F"/>
    <w:rsid w:val="00EB2A79"/>
    <w:rsid w:val="00EB5812"/>
    <w:rsid w:val="00EB6D7B"/>
    <w:rsid w:val="00EC6AB3"/>
    <w:rsid w:val="00ED3458"/>
    <w:rsid w:val="00ED6F36"/>
    <w:rsid w:val="00EE146D"/>
    <w:rsid w:val="00EE4F94"/>
    <w:rsid w:val="00EE72F2"/>
    <w:rsid w:val="00EE7507"/>
    <w:rsid w:val="00EE7EDD"/>
    <w:rsid w:val="00EF130D"/>
    <w:rsid w:val="00EF5971"/>
    <w:rsid w:val="00F02890"/>
    <w:rsid w:val="00F0301D"/>
    <w:rsid w:val="00F048FB"/>
    <w:rsid w:val="00F07FA1"/>
    <w:rsid w:val="00F1376A"/>
    <w:rsid w:val="00F147C4"/>
    <w:rsid w:val="00F149E4"/>
    <w:rsid w:val="00F2116B"/>
    <w:rsid w:val="00F21533"/>
    <w:rsid w:val="00F264E3"/>
    <w:rsid w:val="00F27EB1"/>
    <w:rsid w:val="00F3132B"/>
    <w:rsid w:val="00F31B01"/>
    <w:rsid w:val="00F507DD"/>
    <w:rsid w:val="00F533B4"/>
    <w:rsid w:val="00F565FC"/>
    <w:rsid w:val="00F60EE7"/>
    <w:rsid w:val="00F64818"/>
    <w:rsid w:val="00F7111C"/>
    <w:rsid w:val="00F7326B"/>
    <w:rsid w:val="00F74953"/>
    <w:rsid w:val="00F90A72"/>
    <w:rsid w:val="00F91F83"/>
    <w:rsid w:val="00FA45D8"/>
    <w:rsid w:val="00FA686D"/>
    <w:rsid w:val="00FB5884"/>
    <w:rsid w:val="00FC03B3"/>
    <w:rsid w:val="00FD4138"/>
    <w:rsid w:val="00FD5A7F"/>
    <w:rsid w:val="00FD6505"/>
    <w:rsid w:val="00FD6556"/>
    <w:rsid w:val="00FE330D"/>
    <w:rsid w:val="00FE5EC5"/>
    <w:rsid w:val="00FF3C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62344734">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987515751">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65</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Katrine Gertz Schlundt</cp:lastModifiedBy>
  <cp:revision>65</cp:revision>
  <dcterms:created xsi:type="dcterms:W3CDTF">2025-10-27T14:56:00Z</dcterms:created>
  <dcterms:modified xsi:type="dcterms:W3CDTF">2025-10-27T16:06:00Z</dcterms:modified>
</cp:coreProperties>
</file>