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3419A5" w:rsidRDefault="00CC3E4B" w:rsidP="003419A5">
      <w:pPr>
        <w:spacing w:after="0" w:line="240" w:lineRule="atLeast"/>
        <w:jc w:val="center"/>
        <w:rPr>
          <w:rFonts w:asciiTheme="majorBidi" w:eastAsia="Times New Roman" w:hAnsiTheme="majorBidi" w:cstheme="majorBidi"/>
          <w:spacing w:val="-5"/>
          <w:position w:val="-4"/>
          <w:sz w:val="24"/>
          <w:szCs w:val="24"/>
        </w:rPr>
      </w:pPr>
      <w:bookmarkStart w:id="0" w:name="_Hlk173859345"/>
      <w:r w:rsidRPr="003419A5">
        <w:rPr>
          <w:rFonts w:asciiTheme="majorBidi" w:eastAsia="Times New Roman" w:hAnsiTheme="majorBidi" w:cstheme="majorBidi"/>
          <w:spacing w:val="-10"/>
          <w:sz w:val="24"/>
          <w:szCs w:val="24"/>
        </w:rPr>
        <w:t xml:space="preserve">UNITED NATIONS   </w:t>
      </w:r>
      <w:r w:rsidRPr="003419A5">
        <w:rPr>
          <w:rFonts w:asciiTheme="majorBidi" w:eastAsia="Times New Roman" w:hAnsiTheme="majorBidi" w:cstheme="majorBidi"/>
          <w:spacing w:val="-5"/>
          <w:sz w:val="24"/>
          <w:szCs w:val="24"/>
        </w:rPr>
        <w:t xml:space="preserve"> </w:t>
      </w:r>
      <w:r w:rsidRPr="003419A5">
        <w:rPr>
          <w:rFonts w:asciiTheme="majorBidi" w:eastAsia="Calibri" w:hAnsiTheme="majorBidi" w:cstheme="majorBidi"/>
          <w:noProof/>
          <w:sz w:val="24"/>
          <w:szCs w:val="24"/>
        </w:rPr>
        <w:object w:dxaOrig="690" w:dyaOrig="585" w14:anchorId="553D7E25">
          <v:rect id="rectole0000000000" o:spid="_x0000_i1025" style="width:36pt;height:29.2pt" o:ole="" o:preferrelative="t" stroked="f">
            <v:imagedata r:id="rId8" o:title=""/>
          </v:rect>
          <o:OLEObject Type="Embed" ProgID="StaticMetafile" ShapeID="rectole0000000000" DrawAspect="Content" ObjectID="_1823264207" r:id="rId9"/>
        </w:object>
      </w:r>
      <w:r w:rsidRPr="003419A5">
        <w:rPr>
          <w:rFonts w:asciiTheme="majorBidi" w:eastAsia="Times New Roman" w:hAnsiTheme="majorBidi" w:cstheme="majorBidi"/>
          <w:position w:val="-4"/>
          <w:sz w:val="24"/>
          <w:szCs w:val="24"/>
        </w:rPr>
        <w:t xml:space="preserve">      </w:t>
      </w:r>
      <w:r w:rsidRPr="003419A5">
        <w:rPr>
          <w:rFonts w:asciiTheme="majorBidi" w:eastAsia="Times New Roman" w:hAnsiTheme="majorBidi" w:cstheme="majorBidi"/>
          <w:spacing w:val="-10"/>
          <w:position w:val="-4"/>
          <w:sz w:val="24"/>
          <w:szCs w:val="24"/>
        </w:rPr>
        <w:t xml:space="preserve"> </w:t>
      </w:r>
      <w:proofErr w:type="spellStart"/>
      <w:r w:rsidRPr="003419A5">
        <w:rPr>
          <w:rFonts w:asciiTheme="majorBidi" w:eastAsia="Times New Roman" w:hAnsiTheme="majorBidi" w:cstheme="majorBidi"/>
          <w:position w:val="-4"/>
          <w:sz w:val="24"/>
          <w:szCs w:val="24"/>
          <w:rtl/>
        </w:rPr>
        <w:t>ألأمم</w:t>
      </w:r>
      <w:proofErr w:type="spellEnd"/>
      <w:r w:rsidRPr="003419A5">
        <w:rPr>
          <w:rFonts w:asciiTheme="majorBidi" w:eastAsia="Times New Roman" w:hAnsiTheme="majorBidi" w:cstheme="majorBidi"/>
          <w:position w:val="-4"/>
          <w:sz w:val="24"/>
          <w:szCs w:val="24"/>
          <w:rtl/>
        </w:rPr>
        <w:t xml:space="preserve"> المتحدة</w:t>
      </w:r>
    </w:p>
    <w:p w14:paraId="00EFBC62" w14:textId="77777777" w:rsidR="00CC3E4B" w:rsidRPr="003419A5" w:rsidRDefault="00CC3E4B" w:rsidP="003419A5">
      <w:pPr>
        <w:spacing w:after="0" w:line="240" w:lineRule="atLeast"/>
        <w:jc w:val="center"/>
        <w:rPr>
          <w:rFonts w:asciiTheme="majorBidi" w:eastAsia="Times New Roman" w:hAnsiTheme="majorBidi" w:cstheme="majorBidi"/>
          <w:sz w:val="24"/>
          <w:szCs w:val="24"/>
        </w:rPr>
      </w:pPr>
      <w:r w:rsidRPr="003419A5">
        <w:rPr>
          <w:rFonts w:asciiTheme="majorBidi" w:eastAsia="Times New Roman" w:hAnsiTheme="majorBidi" w:cstheme="majorBidi"/>
          <w:sz w:val="24"/>
          <w:szCs w:val="24"/>
        </w:rPr>
        <w:t>United Nations Mission in South Sudan (UNMISS)</w:t>
      </w:r>
    </w:p>
    <w:p w14:paraId="081AB9B9" w14:textId="77777777" w:rsidR="00CC3E4B" w:rsidRPr="003419A5" w:rsidRDefault="00CC3E4B" w:rsidP="003419A5">
      <w:pPr>
        <w:spacing w:after="0" w:line="240" w:lineRule="atLeast"/>
        <w:jc w:val="center"/>
        <w:rPr>
          <w:rFonts w:asciiTheme="majorBidi" w:eastAsia="Times New Roman" w:hAnsiTheme="majorBidi" w:cstheme="majorBidi"/>
          <w:sz w:val="24"/>
          <w:szCs w:val="24"/>
        </w:rPr>
      </w:pPr>
    </w:p>
    <w:p w14:paraId="04539194" w14:textId="77777777" w:rsidR="00CC3E4B" w:rsidRPr="003419A5" w:rsidRDefault="00CC3E4B" w:rsidP="003419A5">
      <w:pPr>
        <w:spacing w:after="0" w:line="240" w:lineRule="atLeast"/>
        <w:jc w:val="center"/>
        <w:rPr>
          <w:rFonts w:asciiTheme="majorBidi" w:eastAsia="Times New Roman" w:hAnsiTheme="majorBidi" w:cstheme="majorBidi"/>
          <w:sz w:val="24"/>
          <w:szCs w:val="24"/>
        </w:rPr>
      </w:pPr>
      <w:r w:rsidRPr="003419A5">
        <w:rPr>
          <w:rFonts w:asciiTheme="majorBidi" w:eastAsia="Times New Roman" w:hAnsiTheme="majorBidi" w:cstheme="majorBidi"/>
          <w:sz w:val="24"/>
          <w:szCs w:val="24"/>
        </w:rPr>
        <w:t>Human Rights Division (HRD)</w:t>
      </w:r>
    </w:p>
    <w:p w14:paraId="15048F8E" w14:textId="77777777" w:rsidR="00CC3E4B" w:rsidRPr="003419A5" w:rsidRDefault="00CC3E4B" w:rsidP="003419A5">
      <w:pPr>
        <w:spacing w:after="0" w:line="240" w:lineRule="atLeast"/>
        <w:jc w:val="center"/>
        <w:rPr>
          <w:rFonts w:asciiTheme="majorBidi" w:eastAsia="Times New Roman" w:hAnsiTheme="majorBidi" w:cstheme="majorBidi"/>
          <w:sz w:val="24"/>
          <w:szCs w:val="24"/>
        </w:rPr>
      </w:pPr>
    </w:p>
    <w:p w14:paraId="6B03FFEE" w14:textId="77777777" w:rsidR="00CC3E4B" w:rsidRPr="003419A5" w:rsidRDefault="00CC3E4B" w:rsidP="003419A5">
      <w:pPr>
        <w:spacing w:after="0" w:line="240" w:lineRule="atLeast"/>
        <w:jc w:val="center"/>
        <w:rPr>
          <w:rFonts w:asciiTheme="majorBidi" w:eastAsia="Calibri" w:hAnsiTheme="majorBidi" w:cstheme="majorBidi"/>
          <w:sz w:val="24"/>
          <w:szCs w:val="24"/>
        </w:rPr>
      </w:pPr>
      <w:r w:rsidRPr="003419A5">
        <w:rPr>
          <w:rFonts w:asciiTheme="majorBidi" w:eastAsia="Calibri" w:hAnsiTheme="majorBidi" w:cstheme="majorBidi"/>
          <w:sz w:val="24"/>
          <w:szCs w:val="24"/>
        </w:rPr>
        <w:t>Bentiu Field Office Daily Report</w:t>
      </w:r>
    </w:p>
    <w:p w14:paraId="137E3EA5" w14:textId="77777777" w:rsidR="00CC3E4B" w:rsidRPr="003419A5" w:rsidRDefault="00CC3E4B" w:rsidP="003419A5">
      <w:pPr>
        <w:spacing w:after="0" w:line="240" w:lineRule="atLeast"/>
        <w:jc w:val="center"/>
        <w:rPr>
          <w:rFonts w:asciiTheme="majorBidi" w:eastAsia="Calibri" w:hAnsiTheme="majorBidi" w:cstheme="majorBidi"/>
          <w:sz w:val="24"/>
          <w:szCs w:val="24"/>
        </w:rPr>
      </w:pPr>
    </w:p>
    <w:p w14:paraId="6D35EE78" w14:textId="1B16AC53" w:rsidR="00CC3E4B" w:rsidRPr="003419A5" w:rsidRDefault="00766668" w:rsidP="003419A5">
      <w:pPr>
        <w:spacing w:after="0" w:line="240" w:lineRule="atLeast"/>
        <w:jc w:val="center"/>
        <w:rPr>
          <w:rFonts w:asciiTheme="majorBidi" w:eastAsia="Calibri" w:hAnsiTheme="majorBidi" w:cstheme="majorBidi"/>
          <w:sz w:val="24"/>
          <w:szCs w:val="24"/>
        </w:rPr>
      </w:pPr>
      <w:r w:rsidRPr="003419A5">
        <w:rPr>
          <w:rFonts w:asciiTheme="majorBidi" w:eastAsia="Calibri" w:hAnsiTheme="majorBidi" w:cstheme="majorBidi"/>
          <w:sz w:val="24"/>
          <w:szCs w:val="24"/>
        </w:rPr>
        <w:t>2</w:t>
      </w:r>
      <w:r w:rsidR="00360A5E" w:rsidRPr="003419A5">
        <w:rPr>
          <w:rFonts w:asciiTheme="majorBidi" w:eastAsia="Calibri" w:hAnsiTheme="majorBidi" w:cstheme="majorBidi"/>
          <w:sz w:val="24"/>
          <w:szCs w:val="24"/>
        </w:rPr>
        <w:t>9</w:t>
      </w:r>
      <w:r w:rsidR="0057184B" w:rsidRPr="003419A5">
        <w:rPr>
          <w:rFonts w:asciiTheme="majorBidi" w:eastAsia="Calibri" w:hAnsiTheme="majorBidi" w:cstheme="majorBidi"/>
          <w:sz w:val="24"/>
          <w:szCs w:val="24"/>
        </w:rPr>
        <w:t xml:space="preserve"> October</w:t>
      </w:r>
      <w:r w:rsidR="00D16E7A" w:rsidRPr="003419A5">
        <w:rPr>
          <w:rFonts w:asciiTheme="majorBidi" w:eastAsia="Calibri" w:hAnsiTheme="majorBidi" w:cstheme="majorBidi"/>
          <w:sz w:val="24"/>
          <w:szCs w:val="24"/>
        </w:rPr>
        <w:t xml:space="preserve"> 2025</w:t>
      </w:r>
    </w:p>
    <w:p w14:paraId="490A6A14" w14:textId="77777777" w:rsidR="00CC3E4B" w:rsidRPr="003419A5" w:rsidRDefault="00CC3E4B" w:rsidP="003419A5">
      <w:pPr>
        <w:spacing w:after="0" w:line="240" w:lineRule="atLeast"/>
        <w:jc w:val="center"/>
        <w:rPr>
          <w:rFonts w:asciiTheme="majorBidi" w:eastAsia="Calibri" w:hAnsiTheme="majorBidi" w:cstheme="majorBidi"/>
          <w:sz w:val="24"/>
          <w:szCs w:val="24"/>
        </w:rPr>
      </w:pPr>
    </w:p>
    <w:p w14:paraId="2F945E1A" w14:textId="209AD09B" w:rsidR="00CC3E4B" w:rsidRPr="003419A5" w:rsidRDefault="00CC3E4B" w:rsidP="00F5698B">
      <w:pPr>
        <w:spacing w:after="0" w:line="240" w:lineRule="atLeast"/>
        <w:rPr>
          <w:rFonts w:asciiTheme="majorBidi" w:eastAsia="Aptos" w:hAnsiTheme="majorBidi" w:cstheme="majorBidi"/>
          <w:sz w:val="24"/>
          <w:szCs w:val="24"/>
          <w14:ligatures w14:val="standardContextual"/>
        </w:rPr>
      </w:pPr>
      <w:r w:rsidRPr="003419A5">
        <w:rPr>
          <w:rFonts w:asciiTheme="majorBidi" w:eastAsia="Palatino Linotype" w:hAnsiTheme="majorBidi" w:cstheme="majorBidi"/>
          <w:sz w:val="24"/>
          <w:szCs w:val="24"/>
        </w:rPr>
        <w:t>Highlights</w:t>
      </w:r>
      <w:bookmarkStart w:id="1" w:name="_Hlk172814707"/>
    </w:p>
    <w:p w14:paraId="7296F8CD" w14:textId="3D86EE0D" w:rsidR="002C49AB" w:rsidRPr="003419A5" w:rsidRDefault="00C21688" w:rsidP="003419A5">
      <w:pPr>
        <w:spacing w:after="0" w:line="240" w:lineRule="atLeast"/>
        <w:jc w:val="both"/>
        <w:rPr>
          <w:rFonts w:asciiTheme="majorBidi" w:eastAsia="Aptos" w:hAnsiTheme="majorBidi" w:cstheme="majorBidi"/>
          <w:sz w:val="24"/>
          <w:szCs w:val="24"/>
          <w14:ligatures w14:val="standardContextual"/>
        </w:rPr>
      </w:pPr>
      <w:r w:rsidRPr="003419A5">
        <w:rPr>
          <w:rFonts w:asciiTheme="majorBidi" w:eastAsia="Aptos" w:hAnsiTheme="majorBidi" w:cstheme="majorBidi"/>
          <w:sz w:val="24"/>
          <w:szCs w:val="24"/>
          <w14:ligatures w14:val="standardContextual"/>
        </w:rPr>
        <w:t xml:space="preserve"> </w:t>
      </w:r>
    </w:p>
    <w:p w14:paraId="0D14C415" w14:textId="6FC9A84D" w:rsidR="009928A8" w:rsidRPr="003419A5" w:rsidRDefault="009928A8" w:rsidP="003419A5">
      <w:pPr>
        <w:pStyle w:val="ListParagraph"/>
        <w:numPr>
          <w:ilvl w:val="0"/>
          <w:numId w:val="20"/>
        </w:numPr>
        <w:spacing w:after="160" w:line="259" w:lineRule="auto"/>
        <w:jc w:val="both"/>
        <w:rPr>
          <w:rFonts w:asciiTheme="majorBidi" w:hAnsiTheme="majorBidi" w:cstheme="majorBidi"/>
          <w:i/>
          <w:iCs/>
          <w:sz w:val="24"/>
          <w:szCs w:val="24"/>
        </w:rPr>
      </w:pPr>
      <w:bookmarkStart w:id="2" w:name="_Hlk198224089"/>
      <w:bookmarkEnd w:id="1"/>
      <w:r w:rsidRPr="003419A5">
        <w:rPr>
          <w:rFonts w:asciiTheme="majorBidi" w:hAnsiTheme="majorBidi" w:cstheme="majorBidi"/>
          <w:i/>
          <w:iCs/>
          <w:sz w:val="24"/>
          <w:szCs w:val="24"/>
        </w:rPr>
        <w:t xml:space="preserve">HRD was informed </w:t>
      </w:r>
      <w:r w:rsidR="00235238" w:rsidRPr="003419A5">
        <w:rPr>
          <w:rFonts w:asciiTheme="majorBidi" w:hAnsiTheme="majorBidi" w:cstheme="majorBidi"/>
          <w:i/>
          <w:iCs/>
          <w:sz w:val="24"/>
          <w:szCs w:val="24"/>
        </w:rPr>
        <w:t>about the increasing tension between the SSPDF 4</w:t>
      </w:r>
      <w:r w:rsidR="00235238" w:rsidRPr="003419A5">
        <w:rPr>
          <w:rFonts w:asciiTheme="majorBidi" w:hAnsiTheme="majorBidi" w:cstheme="majorBidi"/>
          <w:i/>
          <w:iCs/>
          <w:sz w:val="24"/>
          <w:szCs w:val="24"/>
          <w:vertAlign w:val="superscript"/>
        </w:rPr>
        <w:t>th</w:t>
      </w:r>
      <w:r w:rsidR="00235238" w:rsidRPr="003419A5">
        <w:rPr>
          <w:rFonts w:asciiTheme="majorBidi" w:hAnsiTheme="majorBidi" w:cstheme="majorBidi"/>
          <w:i/>
          <w:iCs/>
          <w:sz w:val="24"/>
          <w:szCs w:val="24"/>
        </w:rPr>
        <w:t xml:space="preserve"> Infantry Division in Rubkona County HQ and the SPLA-IO RM Sector 2 Commander in Tong, Rubkona County. </w:t>
      </w:r>
    </w:p>
    <w:p w14:paraId="3A8A5B9C" w14:textId="6D14B200" w:rsidR="00B22AEE" w:rsidRPr="003419A5" w:rsidRDefault="00235238" w:rsidP="003419A5">
      <w:pPr>
        <w:pStyle w:val="ListParagraph"/>
        <w:numPr>
          <w:ilvl w:val="0"/>
          <w:numId w:val="20"/>
        </w:numPr>
        <w:spacing w:after="160" w:line="259" w:lineRule="auto"/>
        <w:jc w:val="both"/>
        <w:rPr>
          <w:rFonts w:asciiTheme="majorBidi" w:hAnsiTheme="majorBidi" w:cstheme="majorBidi"/>
          <w:i/>
          <w:iCs/>
          <w:sz w:val="24"/>
          <w:szCs w:val="24"/>
        </w:rPr>
      </w:pPr>
      <w:r w:rsidRPr="003419A5">
        <w:rPr>
          <w:rFonts w:asciiTheme="majorBidi" w:hAnsiTheme="majorBidi" w:cstheme="majorBidi"/>
          <w:i/>
          <w:iCs/>
          <w:sz w:val="24"/>
          <w:szCs w:val="24"/>
        </w:rPr>
        <w:t xml:space="preserve">Three SPLA-IO RM loyalists </w:t>
      </w:r>
      <w:r w:rsidR="00B22AEE" w:rsidRPr="003419A5">
        <w:rPr>
          <w:rFonts w:asciiTheme="majorBidi" w:hAnsiTheme="majorBidi" w:cstheme="majorBidi"/>
          <w:i/>
          <w:iCs/>
          <w:sz w:val="24"/>
          <w:szCs w:val="24"/>
        </w:rPr>
        <w:t>alleg</w:t>
      </w:r>
      <w:r w:rsidRPr="003419A5">
        <w:rPr>
          <w:rFonts w:asciiTheme="majorBidi" w:hAnsiTheme="majorBidi" w:cstheme="majorBidi"/>
          <w:i/>
          <w:iCs/>
          <w:sz w:val="24"/>
          <w:szCs w:val="24"/>
        </w:rPr>
        <w:t>edly arrested and detained this morning by the SSPDF 4</w:t>
      </w:r>
      <w:r w:rsidRPr="003419A5">
        <w:rPr>
          <w:rFonts w:asciiTheme="majorBidi" w:hAnsiTheme="majorBidi" w:cstheme="majorBidi"/>
          <w:i/>
          <w:iCs/>
          <w:sz w:val="24"/>
          <w:szCs w:val="24"/>
          <w:vertAlign w:val="superscript"/>
        </w:rPr>
        <w:t>th</w:t>
      </w:r>
      <w:r w:rsidRPr="003419A5">
        <w:rPr>
          <w:rFonts w:asciiTheme="majorBidi" w:hAnsiTheme="majorBidi" w:cstheme="majorBidi"/>
          <w:i/>
          <w:iCs/>
          <w:sz w:val="24"/>
          <w:szCs w:val="24"/>
        </w:rPr>
        <w:t xml:space="preserve"> Infantry Division Commander</w:t>
      </w:r>
    </w:p>
    <w:p w14:paraId="58E3F631" w14:textId="77777777" w:rsidR="00B22AEE" w:rsidRPr="003419A5" w:rsidRDefault="00B22AEE" w:rsidP="003419A5">
      <w:pPr>
        <w:pStyle w:val="ListParagraph"/>
        <w:numPr>
          <w:ilvl w:val="0"/>
          <w:numId w:val="24"/>
        </w:numPr>
        <w:spacing w:after="160" w:line="259" w:lineRule="auto"/>
        <w:ind w:left="1440"/>
        <w:jc w:val="both"/>
        <w:rPr>
          <w:rFonts w:asciiTheme="majorBidi" w:hAnsiTheme="majorBidi" w:cstheme="majorBidi"/>
          <w:i/>
          <w:iCs/>
          <w:sz w:val="24"/>
          <w:szCs w:val="24"/>
        </w:rPr>
      </w:pPr>
      <w:r w:rsidRPr="003419A5">
        <w:rPr>
          <w:rFonts w:asciiTheme="majorBidi" w:hAnsiTheme="majorBidi" w:cstheme="majorBidi"/>
          <w:i/>
          <w:iCs/>
          <w:sz w:val="24"/>
          <w:szCs w:val="24"/>
        </w:rPr>
        <w:t xml:space="preserve">The SPLA-IO expressed fears of possible aerial bombardments on their forces in </w:t>
      </w:r>
      <w:proofErr w:type="spellStart"/>
      <w:r w:rsidRPr="003419A5">
        <w:rPr>
          <w:rFonts w:asciiTheme="majorBidi" w:hAnsiTheme="majorBidi" w:cstheme="majorBidi"/>
          <w:i/>
          <w:iCs/>
          <w:sz w:val="24"/>
          <w:szCs w:val="24"/>
        </w:rPr>
        <w:t>Kaljak</w:t>
      </w:r>
      <w:proofErr w:type="spellEnd"/>
      <w:r w:rsidRPr="003419A5">
        <w:rPr>
          <w:rFonts w:asciiTheme="majorBidi" w:hAnsiTheme="majorBidi" w:cstheme="majorBidi"/>
          <w:i/>
          <w:iCs/>
          <w:sz w:val="24"/>
          <w:szCs w:val="24"/>
        </w:rPr>
        <w:t xml:space="preserve">, Rubkona County, Unity State </w:t>
      </w:r>
    </w:p>
    <w:p w14:paraId="0C1085C6" w14:textId="77777777" w:rsidR="00B22AEE" w:rsidRPr="003419A5" w:rsidRDefault="00B22AEE" w:rsidP="003419A5">
      <w:pPr>
        <w:pStyle w:val="ListParagraph"/>
        <w:numPr>
          <w:ilvl w:val="0"/>
          <w:numId w:val="24"/>
        </w:numPr>
        <w:spacing w:after="160" w:line="259" w:lineRule="auto"/>
        <w:ind w:left="1440"/>
        <w:jc w:val="both"/>
        <w:rPr>
          <w:rFonts w:asciiTheme="majorBidi" w:hAnsiTheme="majorBidi" w:cstheme="majorBidi"/>
          <w:i/>
          <w:iCs/>
          <w:sz w:val="24"/>
          <w:szCs w:val="24"/>
        </w:rPr>
      </w:pPr>
      <w:r w:rsidRPr="003419A5">
        <w:rPr>
          <w:rFonts w:asciiTheme="majorBidi" w:hAnsiTheme="majorBidi" w:cstheme="majorBidi"/>
          <w:i/>
          <w:iCs/>
          <w:sz w:val="24"/>
          <w:szCs w:val="24"/>
        </w:rPr>
        <w:t xml:space="preserve">Unidentified armed men shot and killed an SSPDF soldier in </w:t>
      </w:r>
      <w:proofErr w:type="spellStart"/>
      <w:r w:rsidRPr="003419A5">
        <w:rPr>
          <w:rFonts w:asciiTheme="majorBidi" w:hAnsiTheme="majorBidi" w:cstheme="majorBidi"/>
          <w:i/>
          <w:iCs/>
          <w:sz w:val="24"/>
          <w:szCs w:val="24"/>
        </w:rPr>
        <w:t>Nyajuoy</w:t>
      </w:r>
      <w:proofErr w:type="spellEnd"/>
      <w:r w:rsidRPr="003419A5">
        <w:rPr>
          <w:rFonts w:asciiTheme="majorBidi" w:hAnsiTheme="majorBidi" w:cstheme="majorBidi"/>
          <w:i/>
          <w:iCs/>
          <w:sz w:val="24"/>
          <w:szCs w:val="24"/>
        </w:rPr>
        <w:t xml:space="preserve"> area, Abiemnom County</w:t>
      </w:r>
    </w:p>
    <w:p w14:paraId="5DC51E86" w14:textId="7DC02665" w:rsidR="00B22AEE" w:rsidRPr="003419A5" w:rsidRDefault="00B22AEE" w:rsidP="003419A5">
      <w:pPr>
        <w:pStyle w:val="ListParagraph"/>
        <w:numPr>
          <w:ilvl w:val="0"/>
          <w:numId w:val="24"/>
        </w:numPr>
        <w:spacing w:after="160" w:line="259" w:lineRule="auto"/>
        <w:ind w:left="1440"/>
        <w:jc w:val="both"/>
        <w:rPr>
          <w:rFonts w:asciiTheme="majorBidi" w:hAnsiTheme="majorBidi" w:cstheme="majorBidi"/>
          <w:i/>
          <w:iCs/>
          <w:sz w:val="24"/>
          <w:szCs w:val="24"/>
        </w:rPr>
      </w:pPr>
      <w:r w:rsidRPr="003419A5">
        <w:rPr>
          <w:rFonts w:asciiTheme="majorBidi" w:hAnsiTheme="majorBidi" w:cstheme="majorBidi"/>
          <w:i/>
          <w:iCs/>
          <w:sz w:val="24"/>
          <w:szCs w:val="24"/>
        </w:rPr>
        <w:t>HRD participated in field mission to Pariang and monitored the human rights and security situation in the area</w:t>
      </w:r>
    </w:p>
    <w:p w14:paraId="4958BD87" w14:textId="33F67132" w:rsidR="00B22AEE" w:rsidRPr="003419A5" w:rsidRDefault="00360A5E" w:rsidP="003419A5">
      <w:pPr>
        <w:pStyle w:val="ListParagraph"/>
        <w:numPr>
          <w:ilvl w:val="0"/>
          <w:numId w:val="20"/>
        </w:numPr>
        <w:spacing w:after="160" w:line="259" w:lineRule="auto"/>
        <w:jc w:val="both"/>
        <w:rPr>
          <w:rFonts w:asciiTheme="majorBidi" w:hAnsiTheme="majorBidi" w:cstheme="majorBidi"/>
          <w:i/>
          <w:iCs/>
          <w:sz w:val="24"/>
          <w:szCs w:val="24"/>
        </w:rPr>
      </w:pPr>
      <w:r w:rsidRPr="003419A5">
        <w:rPr>
          <w:rFonts w:asciiTheme="majorBidi" w:hAnsiTheme="majorBidi" w:cstheme="majorBidi"/>
          <w:i/>
          <w:iCs/>
          <w:sz w:val="24"/>
          <w:szCs w:val="24"/>
        </w:rPr>
        <w:t>HRD</w:t>
      </w:r>
      <w:r w:rsidR="00B22AEE" w:rsidRPr="003419A5">
        <w:rPr>
          <w:rFonts w:asciiTheme="majorBidi" w:hAnsiTheme="majorBidi" w:cstheme="majorBidi"/>
          <w:i/>
          <w:iCs/>
          <w:sz w:val="24"/>
          <w:szCs w:val="24"/>
        </w:rPr>
        <w:t xml:space="preserve"> monitored the Police detention cell at the Rubkona Police Station</w:t>
      </w:r>
    </w:p>
    <w:p w14:paraId="77D385E0" w14:textId="6169650C" w:rsidR="008626B2" w:rsidRPr="003419A5" w:rsidRDefault="00B22AEE" w:rsidP="003419A5">
      <w:pPr>
        <w:pStyle w:val="ListParagraph"/>
        <w:numPr>
          <w:ilvl w:val="0"/>
          <w:numId w:val="20"/>
        </w:numPr>
        <w:spacing w:after="160" w:line="259" w:lineRule="auto"/>
        <w:jc w:val="both"/>
        <w:rPr>
          <w:rFonts w:asciiTheme="majorBidi" w:hAnsiTheme="majorBidi" w:cstheme="majorBidi"/>
          <w:i/>
          <w:iCs/>
          <w:sz w:val="24"/>
          <w:szCs w:val="24"/>
        </w:rPr>
      </w:pPr>
      <w:r w:rsidRPr="003419A5">
        <w:rPr>
          <w:rFonts w:asciiTheme="majorBidi" w:hAnsiTheme="majorBidi" w:cstheme="majorBidi"/>
          <w:i/>
          <w:iCs/>
          <w:sz w:val="24"/>
          <w:szCs w:val="24"/>
        </w:rPr>
        <w:t>HRD monitored the Prison</w:t>
      </w:r>
      <w:r w:rsidR="00360A5E" w:rsidRPr="003419A5">
        <w:rPr>
          <w:rFonts w:asciiTheme="majorBidi" w:hAnsiTheme="majorBidi" w:cstheme="majorBidi"/>
          <w:i/>
          <w:iCs/>
          <w:sz w:val="24"/>
          <w:szCs w:val="24"/>
        </w:rPr>
        <w:t xml:space="preserve"> Detention </w:t>
      </w:r>
      <w:r w:rsidRPr="003419A5">
        <w:rPr>
          <w:rFonts w:asciiTheme="majorBidi" w:hAnsiTheme="majorBidi" w:cstheme="majorBidi"/>
          <w:i/>
          <w:iCs/>
          <w:sz w:val="24"/>
          <w:szCs w:val="24"/>
        </w:rPr>
        <w:t xml:space="preserve">Cell at the Rubkona Prison Station. </w:t>
      </w:r>
      <w:r w:rsidR="00360A5E" w:rsidRPr="003419A5">
        <w:rPr>
          <w:rFonts w:asciiTheme="majorBidi" w:hAnsiTheme="majorBidi" w:cstheme="majorBidi"/>
          <w:i/>
          <w:iCs/>
          <w:sz w:val="24"/>
          <w:szCs w:val="24"/>
        </w:rPr>
        <w:t xml:space="preserve"> </w:t>
      </w:r>
    </w:p>
    <w:p w14:paraId="7C33493A" w14:textId="77777777" w:rsidR="00B22AEE" w:rsidRPr="003419A5" w:rsidRDefault="00B22AEE" w:rsidP="003419A5">
      <w:pPr>
        <w:pStyle w:val="ListParagraph"/>
        <w:spacing w:after="160" w:line="259" w:lineRule="auto"/>
        <w:ind w:left="1440"/>
        <w:jc w:val="both"/>
        <w:rPr>
          <w:rFonts w:asciiTheme="majorBidi" w:hAnsiTheme="majorBidi" w:cstheme="majorBidi"/>
          <w:i/>
          <w:iCs/>
          <w:sz w:val="24"/>
          <w:szCs w:val="24"/>
        </w:rPr>
      </w:pPr>
    </w:p>
    <w:p w14:paraId="321BB6AD" w14:textId="4E34C3F2" w:rsidR="00C777CF" w:rsidRPr="003419A5" w:rsidRDefault="00CC3E4B" w:rsidP="003419A5">
      <w:pPr>
        <w:pStyle w:val="ListParagraph"/>
        <w:numPr>
          <w:ilvl w:val="0"/>
          <w:numId w:val="1"/>
        </w:num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r w:rsidRPr="003419A5">
        <w:rPr>
          <w:rFonts w:asciiTheme="majorBidi" w:eastAsia="Calibri" w:hAnsiTheme="majorBidi" w:cstheme="majorBidi"/>
          <w:sz w:val="24"/>
          <w:szCs w:val="24"/>
        </w:rPr>
        <w:t>Political and Security Update</w:t>
      </w:r>
    </w:p>
    <w:p w14:paraId="65CBFD2F" w14:textId="77777777" w:rsidR="003419A5" w:rsidRPr="003419A5" w:rsidRDefault="003419A5" w:rsidP="003419A5">
      <w:pPr>
        <w:pStyle w:val="ListParagraph"/>
        <w:spacing w:after="0" w:line="240" w:lineRule="atLeast"/>
        <w:ind w:left="360"/>
        <w:jc w:val="both"/>
        <w:rPr>
          <w:rFonts w:asciiTheme="majorBidi" w:eastAsia="Aptos" w:hAnsiTheme="majorBidi" w:cstheme="majorBidi"/>
          <w:color w:val="1C1C1C"/>
          <w:kern w:val="2"/>
          <w:sz w:val="24"/>
          <w:szCs w:val="24"/>
          <w:u w:val="single"/>
          <w:shd w:val="clear" w:color="auto" w:fill="FFFFFF"/>
          <w14:ligatures w14:val="standardContextual"/>
        </w:rPr>
      </w:pPr>
    </w:p>
    <w:p w14:paraId="5907C280" w14:textId="77777777" w:rsidR="003419A5" w:rsidRDefault="00235238" w:rsidP="003419A5">
      <w:pPr>
        <w:pStyle w:val="ListParagraph"/>
        <w:numPr>
          <w:ilvl w:val="0"/>
          <w:numId w:val="23"/>
        </w:numPr>
        <w:spacing w:after="160" w:line="259" w:lineRule="auto"/>
        <w:jc w:val="both"/>
        <w:rPr>
          <w:rFonts w:asciiTheme="majorBidi" w:hAnsiTheme="majorBidi" w:cstheme="majorBidi"/>
          <w:b/>
          <w:bCs/>
          <w:i/>
          <w:iCs/>
          <w:sz w:val="24"/>
          <w:szCs w:val="24"/>
        </w:rPr>
      </w:pPr>
      <w:r w:rsidRPr="003419A5">
        <w:rPr>
          <w:rFonts w:asciiTheme="majorBidi" w:hAnsiTheme="majorBidi" w:cstheme="majorBidi"/>
          <w:b/>
          <w:bCs/>
          <w:i/>
          <w:iCs/>
          <w:sz w:val="24"/>
          <w:szCs w:val="24"/>
        </w:rPr>
        <w:t>HRD was informed about the increasing tension between the SSPDF 4</w:t>
      </w:r>
      <w:r w:rsidRPr="003419A5">
        <w:rPr>
          <w:rFonts w:asciiTheme="majorBidi" w:hAnsiTheme="majorBidi" w:cstheme="majorBidi"/>
          <w:b/>
          <w:bCs/>
          <w:i/>
          <w:iCs/>
          <w:sz w:val="24"/>
          <w:szCs w:val="24"/>
          <w:vertAlign w:val="superscript"/>
        </w:rPr>
        <w:t>th</w:t>
      </w:r>
      <w:r w:rsidRPr="003419A5">
        <w:rPr>
          <w:rFonts w:asciiTheme="majorBidi" w:hAnsiTheme="majorBidi" w:cstheme="majorBidi"/>
          <w:b/>
          <w:bCs/>
          <w:i/>
          <w:iCs/>
          <w:sz w:val="24"/>
          <w:szCs w:val="24"/>
        </w:rPr>
        <w:t xml:space="preserve"> Infantry Division in Rubkona County HQ and the SPLA-IO RM Sector 2 Commander in Tong, Rubkona County. </w:t>
      </w:r>
    </w:p>
    <w:p w14:paraId="219BADD5" w14:textId="18AA5190" w:rsidR="00235238" w:rsidRPr="003419A5" w:rsidRDefault="00235238" w:rsidP="003419A5">
      <w:pPr>
        <w:spacing w:after="160" w:line="259" w:lineRule="auto"/>
        <w:jc w:val="both"/>
        <w:rPr>
          <w:rFonts w:asciiTheme="majorBidi" w:hAnsiTheme="majorBidi" w:cstheme="majorBidi"/>
          <w:b/>
          <w:bCs/>
          <w:i/>
          <w:iCs/>
          <w:sz w:val="24"/>
          <w:szCs w:val="24"/>
        </w:rPr>
      </w:pPr>
      <w:r w:rsidRPr="003419A5">
        <w:rPr>
          <w:rFonts w:asciiTheme="majorBidi" w:hAnsiTheme="majorBidi" w:cstheme="majorBidi"/>
          <w:sz w:val="24"/>
          <w:szCs w:val="24"/>
        </w:rPr>
        <w:t>On 29 October 2025, HRD received information from two secondary sources (SPLA-IO RM) about the ongoing increasing military tension between SSPDF 4</w:t>
      </w:r>
      <w:r w:rsidRPr="003419A5">
        <w:rPr>
          <w:rFonts w:asciiTheme="majorBidi" w:hAnsiTheme="majorBidi" w:cstheme="majorBidi"/>
          <w:sz w:val="24"/>
          <w:szCs w:val="24"/>
          <w:vertAlign w:val="superscript"/>
        </w:rPr>
        <w:t>th</w:t>
      </w:r>
      <w:r w:rsidRPr="003419A5">
        <w:rPr>
          <w:rFonts w:asciiTheme="majorBidi" w:hAnsiTheme="majorBidi" w:cstheme="majorBidi"/>
          <w:sz w:val="24"/>
          <w:szCs w:val="24"/>
        </w:rPr>
        <w:t xml:space="preserve"> Infantry Division in Rubkona County HQ, Maj. General Mathew Puoljang and the SPLA-IO RM Sector 2 Commander, Maj. General </w:t>
      </w:r>
      <w:proofErr w:type="spellStart"/>
      <w:r w:rsidRPr="003419A5">
        <w:rPr>
          <w:rFonts w:asciiTheme="majorBidi" w:hAnsiTheme="majorBidi" w:cstheme="majorBidi"/>
          <w:sz w:val="24"/>
          <w:szCs w:val="24"/>
        </w:rPr>
        <w:t>Gathouc</w:t>
      </w:r>
      <w:proofErr w:type="spellEnd"/>
      <w:r w:rsidRPr="003419A5">
        <w:rPr>
          <w:rFonts w:asciiTheme="majorBidi" w:hAnsiTheme="majorBidi" w:cstheme="majorBidi"/>
          <w:sz w:val="24"/>
          <w:szCs w:val="24"/>
        </w:rPr>
        <w:t xml:space="preserve"> Thak in Tong under Pakur Payam in Rubkona County</w:t>
      </w:r>
      <w:r w:rsidR="00234384" w:rsidRPr="003419A5">
        <w:rPr>
          <w:rFonts w:asciiTheme="majorBidi" w:hAnsiTheme="majorBidi" w:cstheme="majorBidi"/>
          <w:sz w:val="24"/>
          <w:szCs w:val="24"/>
        </w:rPr>
        <w:t xml:space="preserve"> (Unity State)</w:t>
      </w:r>
      <w:r w:rsidRPr="003419A5">
        <w:rPr>
          <w:rFonts w:asciiTheme="majorBidi" w:hAnsiTheme="majorBidi" w:cstheme="majorBidi"/>
          <w:sz w:val="24"/>
          <w:szCs w:val="24"/>
        </w:rPr>
        <w:t>. The source</w:t>
      </w:r>
      <w:r w:rsidR="00234384" w:rsidRPr="003419A5">
        <w:rPr>
          <w:rFonts w:asciiTheme="majorBidi" w:hAnsiTheme="majorBidi" w:cstheme="majorBidi"/>
          <w:sz w:val="24"/>
          <w:szCs w:val="24"/>
        </w:rPr>
        <w:t>s</w:t>
      </w:r>
      <w:r w:rsidRPr="003419A5">
        <w:rPr>
          <w:rFonts w:asciiTheme="majorBidi" w:hAnsiTheme="majorBidi" w:cstheme="majorBidi"/>
          <w:sz w:val="24"/>
          <w:szCs w:val="24"/>
        </w:rPr>
        <w:t xml:space="preserve"> informed HRD that a heated exchange of insults and abusive word</w:t>
      </w:r>
      <w:r w:rsidR="00234384" w:rsidRPr="003419A5">
        <w:rPr>
          <w:rFonts w:asciiTheme="majorBidi" w:hAnsiTheme="majorBidi" w:cstheme="majorBidi"/>
          <w:sz w:val="24"/>
          <w:szCs w:val="24"/>
        </w:rPr>
        <w:t>s over the phone</w:t>
      </w:r>
      <w:r w:rsidRPr="003419A5">
        <w:rPr>
          <w:rFonts w:asciiTheme="majorBidi" w:hAnsiTheme="majorBidi" w:cstheme="majorBidi"/>
          <w:sz w:val="24"/>
          <w:szCs w:val="24"/>
        </w:rPr>
        <w:t xml:space="preserve"> between the two generals ensued </w:t>
      </w:r>
      <w:r w:rsidR="00234384" w:rsidRPr="003419A5">
        <w:rPr>
          <w:rFonts w:asciiTheme="majorBidi" w:hAnsiTheme="majorBidi" w:cstheme="majorBidi"/>
          <w:sz w:val="24"/>
          <w:szCs w:val="24"/>
        </w:rPr>
        <w:t xml:space="preserve">this morning, where General Puoljang was demanding the release of his four SSPDF soldiers which were arrested and currently being detain in </w:t>
      </w:r>
      <w:proofErr w:type="spellStart"/>
      <w:r w:rsidR="00234384" w:rsidRPr="003419A5">
        <w:rPr>
          <w:rFonts w:asciiTheme="majorBidi" w:hAnsiTheme="majorBidi" w:cstheme="majorBidi"/>
          <w:sz w:val="24"/>
          <w:szCs w:val="24"/>
        </w:rPr>
        <w:t>Kaljak</w:t>
      </w:r>
      <w:proofErr w:type="spellEnd"/>
      <w:r w:rsidR="00234384" w:rsidRPr="003419A5">
        <w:rPr>
          <w:rFonts w:asciiTheme="majorBidi" w:hAnsiTheme="majorBidi" w:cstheme="majorBidi"/>
          <w:sz w:val="24"/>
          <w:szCs w:val="24"/>
        </w:rPr>
        <w:t xml:space="preserve"> Payam under Rubkona County by the VIP Protection forces who recently arrived from Warrap and Abyei Administrative Area (AAA).  According to the sources, the four SSPDF soldiers were suspected of being part of the SSPDF forces which were carrying out ambushes and killing against the VIP Protection forces while they were traveling to Unity State.  As the result of the overheated discussion between the two generals, General Puoljang reportedly informed </w:t>
      </w:r>
      <w:r w:rsidR="00524C70" w:rsidRPr="003419A5">
        <w:rPr>
          <w:rFonts w:asciiTheme="majorBidi" w:hAnsiTheme="majorBidi" w:cstheme="majorBidi"/>
          <w:sz w:val="24"/>
          <w:szCs w:val="24"/>
        </w:rPr>
        <w:t>General</w:t>
      </w:r>
      <w:r w:rsidR="00234384" w:rsidRPr="003419A5">
        <w:rPr>
          <w:rFonts w:asciiTheme="majorBidi" w:hAnsiTheme="majorBidi" w:cstheme="majorBidi"/>
          <w:sz w:val="24"/>
          <w:szCs w:val="24"/>
        </w:rPr>
        <w:t xml:space="preserve"> </w:t>
      </w:r>
      <w:proofErr w:type="spellStart"/>
      <w:r w:rsidR="00234384" w:rsidRPr="003419A5">
        <w:rPr>
          <w:rFonts w:asciiTheme="majorBidi" w:hAnsiTheme="majorBidi" w:cstheme="majorBidi"/>
          <w:sz w:val="24"/>
          <w:szCs w:val="24"/>
        </w:rPr>
        <w:t>Gatthouc</w:t>
      </w:r>
      <w:proofErr w:type="spellEnd"/>
      <w:r w:rsidR="00234384" w:rsidRPr="003419A5">
        <w:rPr>
          <w:rFonts w:asciiTheme="majorBidi" w:hAnsiTheme="majorBidi" w:cstheme="majorBidi"/>
          <w:sz w:val="24"/>
          <w:szCs w:val="24"/>
        </w:rPr>
        <w:t xml:space="preserve"> Thak to </w:t>
      </w:r>
      <w:r w:rsidR="00524C70" w:rsidRPr="003419A5">
        <w:rPr>
          <w:rFonts w:asciiTheme="majorBidi" w:hAnsiTheme="majorBidi" w:cstheme="majorBidi"/>
          <w:sz w:val="24"/>
          <w:szCs w:val="24"/>
        </w:rPr>
        <w:t>relocate</w:t>
      </w:r>
      <w:r w:rsidR="00234384" w:rsidRPr="003419A5">
        <w:rPr>
          <w:rFonts w:asciiTheme="majorBidi" w:hAnsiTheme="majorBidi" w:cstheme="majorBidi"/>
          <w:sz w:val="24"/>
          <w:szCs w:val="24"/>
        </w:rPr>
        <w:t xml:space="preserve"> </w:t>
      </w:r>
      <w:r w:rsidR="00524C70" w:rsidRPr="003419A5">
        <w:rPr>
          <w:rFonts w:asciiTheme="majorBidi" w:hAnsiTheme="majorBidi" w:cstheme="majorBidi"/>
          <w:sz w:val="24"/>
          <w:szCs w:val="24"/>
        </w:rPr>
        <w:t xml:space="preserve">the SPLA-IO Victory Police who are currently located in </w:t>
      </w:r>
      <w:proofErr w:type="spellStart"/>
      <w:r w:rsidR="00524C70" w:rsidRPr="003419A5">
        <w:rPr>
          <w:rFonts w:asciiTheme="majorBidi" w:hAnsiTheme="majorBidi" w:cstheme="majorBidi"/>
          <w:sz w:val="24"/>
          <w:szCs w:val="24"/>
        </w:rPr>
        <w:t>Ariap</w:t>
      </w:r>
      <w:proofErr w:type="spellEnd"/>
      <w:r w:rsidR="00524C70" w:rsidRPr="003419A5">
        <w:rPr>
          <w:rFonts w:asciiTheme="majorBidi" w:hAnsiTheme="majorBidi" w:cstheme="majorBidi"/>
          <w:sz w:val="24"/>
          <w:szCs w:val="24"/>
        </w:rPr>
        <w:t xml:space="preserve"> area in Bentiu town to somewhere else. </w:t>
      </w:r>
      <w:r w:rsidR="00234384" w:rsidRPr="003419A5">
        <w:rPr>
          <w:rFonts w:asciiTheme="majorBidi" w:hAnsiTheme="majorBidi" w:cstheme="majorBidi"/>
          <w:sz w:val="24"/>
          <w:szCs w:val="24"/>
        </w:rPr>
        <w:t xml:space="preserve"> </w:t>
      </w:r>
      <w:r w:rsidR="00524C70" w:rsidRPr="003419A5">
        <w:rPr>
          <w:rFonts w:asciiTheme="majorBidi" w:hAnsiTheme="majorBidi" w:cstheme="majorBidi"/>
          <w:sz w:val="24"/>
          <w:szCs w:val="24"/>
        </w:rPr>
        <w:t xml:space="preserve">HRD was not immediately able to find out who response did the SPLA-IO RM general, </w:t>
      </w:r>
      <w:proofErr w:type="spellStart"/>
      <w:r w:rsidR="00524C70" w:rsidRPr="003419A5">
        <w:rPr>
          <w:rFonts w:asciiTheme="majorBidi" w:hAnsiTheme="majorBidi" w:cstheme="majorBidi"/>
          <w:sz w:val="24"/>
          <w:szCs w:val="24"/>
        </w:rPr>
        <w:t>Gatthouc</w:t>
      </w:r>
      <w:proofErr w:type="spellEnd"/>
      <w:r w:rsidR="00524C70" w:rsidRPr="003419A5">
        <w:rPr>
          <w:rFonts w:asciiTheme="majorBidi" w:hAnsiTheme="majorBidi" w:cstheme="majorBidi"/>
          <w:sz w:val="24"/>
          <w:szCs w:val="24"/>
        </w:rPr>
        <w:t xml:space="preserve"> was. But HRD will continue to monitor the situation and its impact on the general security and human rights situation within AOR. </w:t>
      </w:r>
    </w:p>
    <w:p w14:paraId="21A53A50" w14:textId="77777777" w:rsidR="003419A5" w:rsidRDefault="00524C70" w:rsidP="003419A5">
      <w:pPr>
        <w:pStyle w:val="ListParagraph"/>
        <w:numPr>
          <w:ilvl w:val="0"/>
          <w:numId w:val="20"/>
        </w:numPr>
        <w:spacing w:after="160" w:line="259" w:lineRule="auto"/>
        <w:jc w:val="both"/>
        <w:rPr>
          <w:rFonts w:asciiTheme="majorBidi" w:hAnsiTheme="majorBidi" w:cstheme="majorBidi"/>
          <w:b/>
          <w:bCs/>
          <w:i/>
          <w:iCs/>
          <w:sz w:val="24"/>
          <w:szCs w:val="24"/>
        </w:rPr>
      </w:pPr>
      <w:r w:rsidRPr="003419A5">
        <w:rPr>
          <w:rFonts w:asciiTheme="majorBidi" w:hAnsiTheme="majorBidi" w:cstheme="majorBidi"/>
          <w:b/>
          <w:bCs/>
          <w:i/>
          <w:iCs/>
          <w:sz w:val="24"/>
          <w:szCs w:val="24"/>
        </w:rPr>
        <w:t xml:space="preserve">Three SPLA-IO RM loyalists </w:t>
      </w:r>
      <w:r w:rsidR="00B22AEE" w:rsidRPr="003419A5">
        <w:rPr>
          <w:rFonts w:asciiTheme="majorBidi" w:hAnsiTheme="majorBidi" w:cstheme="majorBidi"/>
          <w:b/>
          <w:bCs/>
          <w:i/>
          <w:iCs/>
          <w:sz w:val="24"/>
          <w:szCs w:val="24"/>
        </w:rPr>
        <w:t>allege</w:t>
      </w:r>
      <w:r w:rsidRPr="003419A5">
        <w:rPr>
          <w:rFonts w:asciiTheme="majorBidi" w:hAnsiTheme="majorBidi" w:cstheme="majorBidi"/>
          <w:b/>
          <w:bCs/>
          <w:i/>
          <w:iCs/>
          <w:sz w:val="24"/>
          <w:szCs w:val="24"/>
        </w:rPr>
        <w:t>dly arrested and detained this morning by the SSPDF 4</w:t>
      </w:r>
      <w:r w:rsidRPr="003419A5">
        <w:rPr>
          <w:rFonts w:asciiTheme="majorBidi" w:hAnsiTheme="majorBidi" w:cstheme="majorBidi"/>
          <w:b/>
          <w:bCs/>
          <w:i/>
          <w:iCs/>
          <w:sz w:val="24"/>
          <w:szCs w:val="24"/>
          <w:vertAlign w:val="superscript"/>
        </w:rPr>
        <w:t>th</w:t>
      </w:r>
      <w:r w:rsidRPr="003419A5">
        <w:rPr>
          <w:rFonts w:asciiTheme="majorBidi" w:hAnsiTheme="majorBidi" w:cstheme="majorBidi"/>
          <w:b/>
          <w:bCs/>
          <w:i/>
          <w:iCs/>
          <w:sz w:val="24"/>
          <w:szCs w:val="24"/>
        </w:rPr>
        <w:t xml:space="preserve"> Infantry Division Commander </w:t>
      </w:r>
    </w:p>
    <w:p w14:paraId="1093264E" w14:textId="1A7F5324" w:rsidR="008476CD" w:rsidRPr="003419A5" w:rsidRDefault="00524C70" w:rsidP="003419A5">
      <w:pPr>
        <w:spacing w:after="160" w:line="259" w:lineRule="auto"/>
        <w:jc w:val="both"/>
        <w:rPr>
          <w:rFonts w:asciiTheme="majorBidi" w:hAnsiTheme="majorBidi" w:cstheme="majorBidi"/>
          <w:b/>
          <w:bCs/>
          <w:i/>
          <w:iCs/>
          <w:sz w:val="24"/>
          <w:szCs w:val="24"/>
        </w:rPr>
      </w:pPr>
      <w:r w:rsidRPr="003419A5">
        <w:rPr>
          <w:rFonts w:asciiTheme="majorBidi" w:eastAsia="Aptos" w:hAnsiTheme="majorBidi" w:cstheme="majorBidi"/>
          <w:color w:val="1C1C1C"/>
          <w:kern w:val="2"/>
          <w:sz w:val="24"/>
          <w:szCs w:val="24"/>
          <w:shd w:val="clear" w:color="auto" w:fill="FFFFFF"/>
          <w14:ligatures w14:val="standardContextual"/>
        </w:rPr>
        <w:t xml:space="preserve">The two secondary sources (SPLA-IO RM) further informed HRD that as resulted of the disagreement between General Mathew Puol Jang (SSPDF) and the General </w:t>
      </w:r>
      <w:proofErr w:type="spellStart"/>
      <w:r w:rsidRPr="003419A5">
        <w:rPr>
          <w:rFonts w:asciiTheme="majorBidi" w:eastAsia="Aptos" w:hAnsiTheme="majorBidi" w:cstheme="majorBidi"/>
          <w:color w:val="1C1C1C"/>
          <w:kern w:val="2"/>
          <w:sz w:val="24"/>
          <w:szCs w:val="24"/>
          <w:shd w:val="clear" w:color="auto" w:fill="FFFFFF"/>
          <w14:ligatures w14:val="standardContextual"/>
        </w:rPr>
        <w:t>Gatthouc</w:t>
      </w:r>
      <w:proofErr w:type="spellEnd"/>
      <w:r w:rsidRPr="003419A5">
        <w:rPr>
          <w:rFonts w:asciiTheme="majorBidi" w:eastAsia="Aptos" w:hAnsiTheme="majorBidi" w:cstheme="majorBidi"/>
          <w:color w:val="1C1C1C"/>
          <w:kern w:val="2"/>
          <w:sz w:val="24"/>
          <w:szCs w:val="24"/>
          <w:shd w:val="clear" w:color="auto" w:fill="FFFFFF"/>
          <w14:ligatures w14:val="standardContextual"/>
        </w:rPr>
        <w:t xml:space="preserve"> Thak (SPLA-IO RM) this morning, General </w:t>
      </w:r>
      <w:r w:rsidR="008476CD" w:rsidRPr="003419A5">
        <w:rPr>
          <w:rFonts w:asciiTheme="majorBidi" w:eastAsia="Aptos" w:hAnsiTheme="majorBidi" w:cstheme="majorBidi"/>
          <w:color w:val="1C1C1C"/>
          <w:kern w:val="2"/>
          <w:sz w:val="24"/>
          <w:szCs w:val="24"/>
          <w:shd w:val="clear" w:color="auto" w:fill="FFFFFF"/>
          <w14:ligatures w14:val="standardContextual"/>
        </w:rPr>
        <w:t>Puoljang</w:t>
      </w:r>
      <w:r w:rsidRPr="003419A5">
        <w:rPr>
          <w:rFonts w:asciiTheme="majorBidi" w:eastAsia="Aptos" w:hAnsiTheme="majorBidi" w:cstheme="majorBidi"/>
          <w:color w:val="1C1C1C"/>
          <w:kern w:val="2"/>
          <w:sz w:val="24"/>
          <w:szCs w:val="24"/>
          <w:shd w:val="clear" w:color="auto" w:fill="FFFFFF"/>
          <w14:ligatures w14:val="standardContextual"/>
        </w:rPr>
        <w:t xml:space="preserve"> ordered the arrest of two SPL</w:t>
      </w:r>
      <w:r w:rsidR="008476CD" w:rsidRPr="003419A5">
        <w:rPr>
          <w:rFonts w:asciiTheme="majorBidi" w:eastAsia="Aptos" w:hAnsiTheme="majorBidi" w:cstheme="majorBidi"/>
          <w:color w:val="1C1C1C"/>
          <w:kern w:val="2"/>
          <w:sz w:val="24"/>
          <w:szCs w:val="24"/>
          <w:shd w:val="clear" w:color="auto" w:fill="FFFFFF"/>
          <w14:ligatures w14:val="standardContextual"/>
        </w:rPr>
        <w:t>M/A-IO</w:t>
      </w:r>
      <w:r w:rsidRPr="003419A5">
        <w:rPr>
          <w:rFonts w:asciiTheme="majorBidi" w:eastAsia="Aptos" w:hAnsiTheme="majorBidi" w:cstheme="majorBidi"/>
          <w:color w:val="1C1C1C"/>
          <w:kern w:val="2"/>
          <w:sz w:val="24"/>
          <w:szCs w:val="24"/>
          <w:shd w:val="clear" w:color="auto" w:fill="FFFFFF"/>
          <w14:ligatures w14:val="standardContextual"/>
        </w:rPr>
        <w:t xml:space="preserve"> RM official</w:t>
      </w:r>
      <w:r w:rsidR="008476CD" w:rsidRPr="003419A5">
        <w:rPr>
          <w:rFonts w:asciiTheme="majorBidi" w:eastAsia="Aptos" w:hAnsiTheme="majorBidi" w:cstheme="majorBidi"/>
          <w:color w:val="1C1C1C"/>
          <w:kern w:val="2"/>
          <w:sz w:val="24"/>
          <w:szCs w:val="24"/>
          <w:shd w:val="clear" w:color="auto" w:fill="FFFFFF"/>
          <w14:ligatures w14:val="standardContextual"/>
        </w:rPr>
        <w:t>s</w:t>
      </w:r>
      <w:r w:rsidRPr="003419A5">
        <w:rPr>
          <w:rFonts w:asciiTheme="majorBidi" w:eastAsia="Aptos" w:hAnsiTheme="majorBidi" w:cstheme="majorBidi"/>
          <w:color w:val="1C1C1C"/>
          <w:kern w:val="2"/>
          <w:sz w:val="24"/>
          <w:szCs w:val="24"/>
          <w:shd w:val="clear" w:color="auto" w:fill="FFFFFF"/>
          <w14:ligatures w14:val="standardContextual"/>
        </w:rPr>
        <w:t xml:space="preserve"> </w:t>
      </w:r>
      <w:r w:rsidR="008476CD" w:rsidRPr="003419A5">
        <w:rPr>
          <w:rFonts w:asciiTheme="majorBidi" w:eastAsia="Aptos" w:hAnsiTheme="majorBidi" w:cstheme="majorBidi"/>
          <w:color w:val="1C1C1C"/>
          <w:kern w:val="2"/>
          <w:sz w:val="24"/>
          <w:szCs w:val="24"/>
          <w:shd w:val="clear" w:color="auto" w:fill="FFFFFF"/>
          <w14:ligatures w14:val="standardContextual"/>
        </w:rPr>
        <w:t xml:space="preserve">including County Executive Director </w:t>
      </w:r>
      <w:r w:rsidRPr="003419A5">
        <w:rPr>
          <w:rFonts w:asciiTheme="majorBidi" w:eastAsia="Aptos" w:hAnsiTheme="majorBidi" w:cstheme="majorBidi"/>
          <w:color w:val="1C1C1C"/>
          <w:kern w:val="2"/>
          <w:sz w:val="24"/>
          <w:szCs w:val="24"/>
          <w:shd w:val="clear" w:color="auto" w:fill="FFFFFF"/>
          <w14:ligatures w14:val="standardContextual"/>
        </w:rPr>
        <w:t>and one 2</w:t>
      </w:r>
      <w:r w:rsidRPr="003419A5">
        <w:rPr>
          <w:rFonts w:asciiTheme="majorBidi" w:eastAsia="Aptos" w:hAnsiTheme="majorBidi" w:cstheme="majorBidi"/>
          <w:color w:val="1C1C1C"/>
          <w:kern w:val="2"/>
          <w:sz w:val="24"/>
          <w:szCs w:val="24"/>
          <w:shd w:val="clear" w:color="auto" w:fill="FFFFFF"/>
          <w:vertAlign w:val="superscript"/>
          <w14:ligatures w14:val="standardContextual"/>
        </w:rPr>
        <w:t>nd</w:t>
      </w:r>
      <w:r w:rsidRPr="003419A5">
        <w:rPr>
          <w:rFonts w:asciiTheme="majorBidi" w:eastAsia="Aptos" w:hAnsiTheme="majorBidi" w:cstheme="majorBidi"/>
          <w:color w:val="1C1C1C"/>
          <w:kern w:val="2"/>
          <w:sz w:val="24"/>
          <w:szCs w:val="24"/>
          <w:shd w:val="clear" w:color="auto" w:fill="FFFFFF"/>
          <w14:ligatures w14:val="standardContextual"/>
        </w:rPr>
        <w:t xml:space="preserve"> Lt. officer </w:t>
      </w:r>
      <w:r w:rsidR="008476CD" w:rsidRPr="003419A5">
        <w:rPr>
          <w:rFonts w:asciiTheme="majorBidi" w:eastAsia="Aptos" w:hAnsiTheme="majorBidi" w:cstheme="majorBidi"/>
          <w:color w:val="1C1C1C"/>
          <w:kern w:val="2"/>
          <w:sz w:val="24"/>
          <w:szCs w:val="24"/>
          <w:shd w:val="clear" w:color="auto" w:fill="FFFFFF"/>
          <w14:ligatures w14:val="standardContextual"/>
        </w:rPr>
        <w:t xml:space="preserve">from the SPLA-IO RM forces </w:t>
      </w:r>
      <w:r w:rsidRPr="003419A5">
        <w:rPr>
          <w:rFonts w:asciiTheme="majorBidi" w:eastAsia="Aptos" w:hAnsiTheme="majorBidi" w:cstheme="majorBidi"/>
          <w:color w:val="1C1C1C"/>
          <w:kern w:val="2"/>
          <w:sz w:val="24"/>
          <w:szCs w:val="24"/>
          <w:shd w:val="clear" w:color="auto" w:fill="FFFFFF"/>
          <w14:ligatures w14:val="standardContextual"/>
        </w:rPr>
        <w:t xml:space="preserve">in Rubkona </w:t>
      </w:r>
      <w:r w:rsidR="008476CD" w:rsidRPr="003419A5">
        <w:rPr>
          <w:rFonts w:asciiTheme="majorBidi" w:eastAsia="Aptos" w:hAnsiTheme="majorBidi" w:cstheme="majorBidi"/>
          <w:color w:val="1C1C1C"/>
          <w:kern w:val="2"/>
          <w:sz w:val="24"/>
          <w:szCs w:val="24"/>
          <w:shd w:val="clear" w:color="auto" w:fill="FFFFFF"/>
          <w14:ligatures w14:val="standardContextual"/>
        </w:rPr>
        <w:t>County HQ</w:t>
      </w:r>
      <w:r w:rsidRPr="003419A5">
        <w:rPr>
          <w:rFonts w:asciiTheme="majorBidi" w:eastAsia="Aptos" w:hAnsiTheme="majorBidi" w:cstheme="majorBidi"/>
          <w:color w:val="1C1C1C"/>
          <w:kern w:val="2"/>
          <w:sz w:val="24"/>
          <w:szCs w:val="24"/>
          <w:shd w:val="clear" w:color="auto" w:fill="FFFFFF"/>
          <w14:ligatures w14:val="standardContextual"/>
        </w:rPr>
        <w:t xml:space="preserve"> (</w:t>
      </w:r>
      <w:r w:rsidRPr="003419A5">
        <w:rPr>
          <w:rFonts w:asciiTheme="majorBidi" w:eastAsia="Aptos" w:hAnsiTheme="majorBidi" w:cstheme="majorBidi"/>
          <w:i/>
          <w:iCs/>
          <w:color w:val="1C1C1C"/>
          <w:kern w:val="2"/>
          <w:sz w:val="24"/>
          <w:szCs w:val="24"/>
          <w:shd w:val="clear" w:color="auto" w:fill="FFFFFF"/>
          <w14:ligatures w14:val="standardContextual"/>
        </w:rPr>
        <w:t>names on file</w:t>
      </w:r>
      <w:r w:rsidRPr="003419A5">
        <w:rPr>
          <w:rFonts w:asciiTheme="majorBidi" w:eastAsia="Aptos" w:hAnsiTheme="majorBidi" w:cstheme="majorBidi"/>
          <w:color w:val="1C1C1C"/>
          <w:kern w:val="2"/>
          <w:sz w:val="24"/>
          <w:szCs w:val="24"/>
          <w:shd w:val="clear" w:color="auto" w:fill="FFFFFF"/>
          <w14:ligatures w14:val="standardContextual"/>
        </w:rPr>
        <w:t xml:space="preserve">). The reason </w:t>
      </w:r>
      <w:r w:rsidR="008476CD" w:rsidRPr="003419A5">
        <w:rPr>
          <w:rFonts w:asciiTheme="majorBidi" w:eastAsia="Aptos" w:hAnsiTheme="majorBidi" w:cstheme="majorBidi"/>
          <w:color w:val="1C1C1C"/>
          <w:kern w:val="2"/>
          <w:sz w:val="24"/>
          <w:szCs w:val="24"/>
          <w:shd w:val="clear" w:color="auto" w:fill="FFFFFF"/>
          <w14:ligatures w14:val="standardContextual"/>
        </w:rPr>
        <w:t>for</w:t>
      </w:r>
      <w:r w:rsidRPr="003419A5">
        <w:rPr>
          <w:rFonts w:asciiTheme="majorBidi" w:eastAsia="Aptos" w:hAnsiTheme="majorBidi" w:cstheme="majorBidi"/>
          <w:color w:val="1C1C1C"/>
          <w:kern w:val="2"/>
          <w:sz w:val="24"/>
          <w:szCs w:val="24"/>
          <w:shd w:val="clear" w:color="auto" w:fill="FFFFFF"/>
          <w14:ligatures w14:val="standardContextual"/>
        </w:rPr>
        <w:t xml:space="preserve"> the arrest</w:t>
      </w:r>
      <w:r w:rsidR="008476CD" w:rsidRPr="003419A5">
        <w:rPr>
          <w:rFonts w:asciiTheme="majorBidi" w:eastAsia="Aptos" w:hAnsiTheme="majorBidi" w:cstheme="majorBidi"/>
          <w:color w:val="1C1C1C"/>
          <w:kern w:val="2"/>
          <w:sz w:val="24"/>
          <w:szCs w:val="24"/>
          <w:shd w:val="clear" w:color="auto" w:fill="FFFFFF"/>
          <w14:ligatures w14:val="standardContextual"/>
        </w:rPr>
        <w:t xml:space="preserve"> of three SPLM/A-IO loyalists</w:t>
      </w:r>
      <w:r w:rsidRPr="003419A5">
        <w:rPr>
          <w:rFonts w:asciiTheme="majorBidi" w:eastAsia="Aptos" w:hAnsiTheme="majorBidi" w:cstheme="majorBidi"/>
          <w:color w:val="1C1C1C"/>
          <w:kern w:val="2"/>
          <w:sz w:val="24"/>
          <w:szCs w:val="24"/>
          <w:shd w:val="clear" w:color="auto" w:fill="FFFFFF"/>
          <w14:ligatures w14:val="standardContextual"/>
        </w:rPr>
        <w:t xml:space="preserve"> was not cleared but the sources believed </w:t>
      </w:r>
      <w:r w:rsidR="008476CD" w:rsidRPr="003419A5">
        <w:rPr>
          <w:rFonts w:asciiTheme="majorBidi" w:eastAsia="Aptos" w:hAnsiTheme="majorBidi" w:cstheme="majorBidi"/>
          <w:color w:val="1C1C1C"/>
          <w:kern w:val="2"/>
          <w:sz w:val="24"/>
          <w:szCs w:val="24"/>
          <w:shd w:val="clear" w:color="auto" w:fill="FFFFFF"/>
          <w14:ligatures w14:val="standardContextual"/>
        </w:rPr>
        <w:t xml:space="preserve">that </w:t>
      </w:r>
      <w:r w:rsidRPr="003419A5">
        <w:rPr>
          <w:rFonts w:asciiTheme="majorBidi" w:eastAsia="Aptos" w:hAnsiTheme="majorBidi" w:cstheme="majorBidi"/>
          <w:color w:val="1C1C1C"/>
          <w:kern w:val="2"/>
          <w:sz w:val="24"/>
          <w:szCs w:val="24"/>
          <w:shd w:val="clear" w:color="auto" w:fill="FFFFFF"/>
          <w14:ligatures w14:val="standardContextual"/>
        </w:rPr>
        <w:t xml:space="preserve">this is part of </w:t>
      </w:r>
      <w:r w:rsidR="008476CD" w:rsidRPr="003419A5">
        <w:rPr>
          <w:rFonts w:asciiTheme="majorBidi" w:eastAsia="Aptos" w:hAnsiTheme="majorBidi" w:cstheme="majorBidi"/>
          <w:color w:val="1C1C1C"/>
          <w:kern w:val="2"/>
          <w:sz w:val="24"/>
          <w:szCs w:val="24"/>
          <w:shd w:val="clear" w:color="auto" w:fill="FFFFFF"/>
          <w14:ligatures w14:val="standardContextual"/>
        </w:rPr>
        <w:t xml:space="preserve">a </w:t>
      </w:r>
      <w:r w:rsidRPr="003419A5">
        <w:rPr>
          <w:rFonts w:asciiTheme="majorBidi" w:eastAsia="Aptos" w:hAnsiTheme="majorBidi" w:cstheme="majorBidi"/>
          <w:color w:val="1C1C1C"/>
          <w:kern w:val="2"/>
          <w:sz w:val="24"/>
          <w:szCs w:val="24"/>
          <w:shd w:val="clear" w:color="auto" w:fill="FFFFFF"/>
          <w14:ligatures w14:val="standardContextual"/>
        </w:rPr>
        <w:t>retaliation on the four arrested SSPDF soldiers and</w:t>
      </w:r>
      <w:r w:rsidR="008476CD" w:rsidRPr="003419A5">
        <w:rPr>
          <w:rFonts w:asciiTheme="majorBidi" w:eastAsia="Aptos" w:hAnsiTheme="majorBidi" w:cstheme="majorBidi"/>
          <w:color w:val="1C1C1C"/>
          <w:kern w:val="2"/>
          <w:sz w:val="24"/>
          <w:szCs w:val="24"/>
          <w:shd w:val="clear" w:color="auto" w:fill="FFFFFF"/>
          <w14:ligatures w14:val="standardContextual"/>
        </w:rPr>
        <w:t xml:space="preserve"> </w:t>
      </w:r>
      <w:r w:rsidRPr="003419A5">
        <w:rPr>
          <w:rFonts w:asciiTheme="majorBidi" w:eastAsia="Aptos" w:hAnsiTheme="majorBidi" w:cstheme="majorBidi"/>
          <w:color w:val="1C1C1C"/>
          <w:kern w:val="2"/>
          <w:sz w:val="24"/>
          <w:szCs w:val="24"/>
          <w:shd w:val="clear" w:color="auto" w:fill="FFFFFF"/>
          <w14:ligatures w14:val="standardContextual"/>
        </w:rPr>
        <w:t xml:space="preserve">provocation </w:t>
      </w:r>
      <w:r w:rsidR="008476CD" w:rsidRPr="003419A5">
        <w:rPr>
          <w:rFonts w:asciiTheme="majorBidi" w:eastAsia="Aptos" w:hAnsiTheme="majorBidi" w:cstheme="majorBidi"/>
          <w:color w:val="1C1C1C"/>
          <w:kern w:val="2"/>
          <w:sz w:val="24"/>
          <w:szCs w:val="24"/>
          <w:shd w:val="clear" w:color="auto" w:fill="FFFFFF"/>
          <w14:ligatures w14:val="standardContextual"/>
        </w:rPr>
        <w:t>on</w:t>
      </w:r>
      <w:r w:rsidRPr="003419A5">
        <w:rPr>
          <w:rFonts w:asciiTheme="majorBidi" w:eastAsia="Aptos" w:hAnsiTheme="majorBidi" w:cstheme="majorBidi"/>
          <w:color w:val="1C1C1C"/>
          <w:kern w:val="2"/>
          <w:sz w:val="24"/>
          <w:szCs w:val="24"/>
          <w:shd w:val="clear" w:color="auto" w:fill="FFFFFF"/>
          <w14:ligatures w14:val="standardContextual"/>
        </w:rPr>
        <w:t xml:space="preserve"> SPLA-IO RM to react. The sources currently do not know where the </w:t>
      </w:r>
      <w:r w:rsidR="008476CD" w:rsidRPr="003419A5">
        <w:rPr>
          <w:rFonts w:asciiTheme="majorBidi" w:eastAsia="Aptos" w:hAnsiTheme="majorBidi" w:cstheme="majorBidi"/>
          <w:color w:val="1C1C1C"/>
          <w:kern w:val="2"/>
          <w:sz w:val="24"/>
          <w:szCs w:val="24"/>
          <w:shd w:val="clear" w:color="auto" w:fill="FFFFFF"/>
          <w14:ligatures w14:val="standardContextual"/>
        </w:rPr>
        <w:t>three SPLM/IO RM are currently being detained but are suspecting the SSPDF 4</w:t>
      </w:r>
      <w:r w:rsidR="008476CD" w:rsidRPr="003419A5">
        <w:rPr>
          <w:rFonts w:asciiTheme="majorBidi" w:eastAsia="Aptos" w:hAnsiTheme="majorBidi" w:cstheme="majorBidi"/>
          <w:color w:val="1C1C1C"/>
          <w:kern w:val="2"/>
          <w:sz w:val="24"/>
          <w:szCs w:val="24"/>
          <w:shd w:val="clear" w:color="auto" w:fill="FFFFFF"/>
          <w:vertAlign w:val="superscript"/>
          <w14:ligatures w14:val="standardContextual"/>
        </w:rPr>
        <w:t>th</w:t>
      </w:r>
      <w:r w:rsidR="008476CD" w:rsidRPr="003419A5">
        <w:rPr>
          <w:rFonts w:asciiTheme="majorBidi" w:eastAsia="Aptos" w:hAnsiTheme="majorBidi" w:cstheme="majorBidi"/>
          <w:color w:val="1C1C1C"/>
          <w:kern w:val="2"/>
          <w:sz w:val="24"/>
          <w:szCs w:val="24"/>
          <w:shd w:val="clear" w:color="auto" w:fill="FFFFFF"/>
          <w14:ligatures w14:val="standardContextual"/>
        </w:rPr>
        <w:t xml:space="preserve"> Infantry Division HQ in Rubkona County (Unity State). </w:t>
      </w:r>
    </w:p>
    <w:p w14:paraId="0B6FC400" w14:textId="1758B1A8" w:rsidR="008476CD" w:rsidRPr="003419A5" w:rsidRDefault="008476CD" w:rsidP="003419A5">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r w:rsidRPr="003419A5">
        <w:rPr>
          <w:rFonts w:asciiTheme="majorBidi" w:eastAsia="Aptos" w:hAnsiTheme="majorBidi" w:cstheme="majorBidi"/>
          <w:b/>
          <w:bCs/>
          <w:i/>
          <w:iCs/>
          <w:color w:val="1C1C1C"/>
          <w:kern w:val="2"/>
          <w:sz w:val="24"/>
          <w:szCs w:val="24"/>
          <w:shd w:val="clear" w:color="auto" w:fill="FFFFFF"/>
          <w14:ligatures w14:val="standardContextual"/>
        </w:rPr>
        <w:t>Comment</w:t>
      </w:r>
      <w:r w:rsidRPr="003419A5">
        <w:rPr>
          <w:rFonts w:asciiTheme="majorBidi" w:eastAsia="Aptos" w:hAnsiTheme="majorBidi" w:cstheme="majorBidi"/>
          <w:color w:val="1C1C1C"/>
          <w:kern w:val="2"/>
          <w:sz w:val="24"/>
          <w:szCs w:val="24"/>
          <w:shd w:val="clear" w:color="auto" w:fill="FFFFFF"/>
          <w14:ligatures w14:val="standardContextual"/>
        </w:rPr>
        <w:t xml:space="preserve">: </w:t>
      </w:r>
      <w:r w:rsidRPr="003419A5">
        <w:rPr>
          <w:rFonts w:asciiTheme="majorBidi" w:eastAsia="Aptos" w:hAnsiTheme="majorBidi" w:cstheme="majorBidi"/>
          <w:i/>
          <w:iCs/>
          <w:color w:val="1C1C1C"/>
          <w:kern w:val="2"/>
          <w:sz w:val="24"/>
          <w:szCs w:val="24"/>
          <w:shd w:val="clear" w:color="auto" w:fill="FFFFFF"/>
          <w14:ligatures w14:val="standardContextual"/>
        </w:rPr>
        <w:t>HRD is highly concerned about the renewed tension which exacerbates the existing tension and could jeopardize the ongoing peace effort to keep the area secure and stable. Last week, several ambushes and attacks on the returning VIP Protection forces to Unity State from Warrap State and Abyei Administrative Area were reported by the SPLA-IO R</w:t>
      </w:r>
      <w:r w:rsidR="002311FD" w:rsidRPr="003419A5">
        <w:rPr>
          <w:rFonts w:asciiTheme="majorBidi" w:eastAsia="Aptos" w:hAnsiTheme="majorBidi" w:cstheme="majorBidi"/>
          <w:i/>
          <w:iCs/>
          <w:color w:val="1C1C1C"/>
          <w:kern w:val="2"/>
          <w:sz w:val="24"/>
          <w:szCs w:val="24"/>
          <w:shd w:val="clear" w:color="auto" w:fill="FFFFFF"/>
          <w14:ligatures w14:val="standardContextual"/>
        </w:rPr>
        <w:t xml:space="preserve">M. Prior to this, tension rise after the stage protest against the ongoing Trial against Dr. Machar and subsequently reported attempt to arrest some key SPLA-IO RM inside the IDP camp which were observed by the SPLA-IO of targeting their members. All these incidents have put the security situation in Unity State in unpredictable status and concern. On the new allegation and tension, </w:t>
      </w:r>
      <w:r w:rsidRPr="003419A5">
        <w:rPr>
          <w:rFonts w:asciiTheme="majorBidi" w:eastAsia="Aptos" w:hAnsiTheme="majorBidi" w:cstheme="majorBidi"/>
          <w:i/>
          <w:iCs/>
          <w:color w:val="1C1C1C"/>
          <w:kern w:val="2"/>
          <w:sz w:val="24"/>
          <w:szCs w:val="24"/>
          <w:shd w:val="clear" w:color="auto" w:fill="FFFFFF"/>
          <w14:ligatures w14:val="standardContextual"/>
        </w:rPr>
        <w:t xml:space="preserve">HRD has not yet verified the information from an independent source to collaborate the information but will continue to follow </w:t>
      </w:r>
      <w:r w:rsidR="002311FD" w:rsidRPr="003419A5">
        <w:rPr>
          <w:rFonts w:asciiTheme="majorBidi" w:eastAsia="Aptos" w:hAnsiTheme="majorBidi" w:cstheme="majorBidi"/>
          <w:i/>
          <w:iCs/>
          <w:color w:val="1C1C1C"/>
          <w:kern w:val="2"/>
          <w:sz w:val="24"/>
          <w:szCs w:val="24"/>
          <w:shd w:val="clear" w:color="auto" w:fill="FFFFFF"/>
          <w14:ligatures w14:val="standardContextual"/>
        </w:rPr>
        <w:t>up with</w:t>
      </w:r>
      <w:r w:rsidRPr="003419A5">
        <w:rPr>
          <w:rFonts w:asciiTheme="majorBidi" w:eastAsia="Aptos" w:hAnsiTheme="majorBidi" w:cstheme="majorBidi"/>
          <w:i/>
          <w:iCs/>
          <w:color w:val="1C1C1C"/>
          <w:kern w:val="2"/>
          <w:sz w:val="24"/>
          <w:szCs w:val="24"/>
          <w:shd w:val="clear" w:color="auto" w:fill="FFFFFF"/>
          <w14:ligatures w14:val="standardContextual"/>
        </w:rPr>
        <w:t xml:space="preserve"> the incident and report accordingly</w:t>
      </w:r>
      <w:r w:rsidRPr="003419A5">
        <w:rPr>
          <w:rFonts w:asciiTheme="majorBidi" w:eastAsia="Aptos" w:hAnsiTheme="majorBidi" w:cstheme="majorBidi"/>
          <w:color w:val="1C1C1C"/>
          <w:kern w:val="2"/>
          <w:sz w:val="24"/>
          <w:szCs w:val="24"/>
          <w:shd w:val="clear" w:color="auto" w:fill="FFFFFF"/>
          <w14:ligatures w14:val="standardContextual"/>
        </w:rPr>
        <w:t xml:space="preserve">. </w:t>
      </w:r>
      <w:r w:rsidR="002311FD" w:rsidRPr="003419A5">
        <w:rPr>
          <w:rFonts w:asciiTheme="majorBidi" w:eastAsia="Aptos" w:hAnsiTheme="majorBidi" w:cstheme="majorBidi"/>
          <w:i/>
          <w:iCs/>
          <w:color w:val="1C1C1C"/>
          <w:kern w:val="2"/>
          <w:sz w:val="24"/>
          <w:szCs w:val="24"/>
          <w:shd w:val="clear" w:color="auto" w:fill="FFFFFF"/>
          <w14:ligatures w14:val="standardContextual"/>
        </w:rPr>
        <w:t xml:space="preserve">HRD recommended the UNMISS to doubt its effort to engage the two parties to peacefully settle disagreement. </w:t>
      </w:r>
      <w:r w:rsidR="002311FD" w:rsidRPr="003419A5">
        <w:rPr>
          <w:rFonts w:asciiTheme="majorBidi" w:eastAsia="Aptos" w:hAnsiTheme="majorBidi" w:cstheme="majorBidi"/>
          <w:color w:val="1C1C1C"/>
          <w:kern w:val="2"/>
          <w:sz w:val="24"/>
          <w:szCs w:val="24"/>
          <w:shd w:val="clear" w:color="auto" w:fill="FFFFFF"/>
          <w14:ligatures w14:val="standardContextual"/>
        </w:rPr>
        <w:t xml:space="preserve"> </w:t>
      </w:r>
    </w:p>
    <w:p w14:paraId="3026BAC2" w14:textId="77777777" w:rsidR="003419A5" w:rsidRPr="003419A5" w:rsidRDefault="003419A5" w:rsidP="003419A5">
      <w:pPr>
        <w:pStyle w:val="ListParagraph"/>
        <w:spacing w:after="0" w:line="240" w:lineRule="atLeast"/>
        <w:ind w:left="360"/>
        <w:jc w:val="both"/>
        <w:rPr>
          <w:rFonts w:asciiTheme="majorBidi" w:eastAsia="Aptos" w:hAnsiTheme="majorBidi" w:cstheme="majorBidi"/>
          <w:color w:val="1C1C1C"/>
          <w:kern w:val="2"/>
          <w:sz w:val="24"/>
          <w:szCs w:val="24"/>
          <w:shd w:val="clear" w:color="auto" w:fill="FFFFFF"/>
          <w14:ligatures w14:val="standardContextual"/>
        </w:rPr>
      </w:pPr>
    </w:p>
    <w:p w14:paraId="1A3099B2" w14:textId="77777777" w:rsidR="003419A5" w:rsidRDefault="008476CD" w:rsidP="003419A5">
      <w:pPr>
        <w:pStyle w:val="ListParagraph"/>
        <w:numPr>
          <w:ilvl w:val="0"/>
          <w:numId w:val="25"/>
        </w:numPr>
        <w:spacing w:after="160" w:line="259" w:lineRule="auto"/>
        <w:jc w:val="both"/>
        <w:rPr>
          <w:rFonts w:asciiTheme="majorBidi" w:hAnsiTheme="majorBidi" w:cstheme="majorBidi"/>
          <w:b/>
          <w:bCs/>
          <w:sz w:val="24"/>
          <w:szCs w:val="24"/>
        </w:rPr>
      </w:pPr>
      <w:r w:rsidRPr="003419A5">
        <w:rPr>
          <w:rFonts w:asciiTheme="majorBidi" w:eastAsia="Aptos" w:hAnsiTheme="majorBidi" w:cstheme="majorBidi"/>
          <w:color w:val="1C1C1C"/>
          <w:kern w:val="2"/>
          <w:sz w:val="24"/>
          <w:szCs w:val="24"/>
          <w:shd w:val="clear" w:color="auto" w:fill="FFFFFF"/>
          <w14:ligatures w14:val="standardContextual"/>
        </w:rPr>
        <w:t xml:space="preserve"> </w:t>
      </w:r>
      <w:r w:rsidR="003419A5" w:rsidRPr="003419A5">
        <w:rPr>
          <w:rFonts w:asciiTheme="majorBidi" w:hAnsiTheme="majorBidi" w:cstheme="majorBidi"/>
          <w:b/>
          <w:bCs/>
          <w:sz w:val="24"/>
          <w:szCs w:val="24"/>
        </w:rPr>
        <w:t>HRD participated in field mission to Pariang and monitored the human rights and security situation in the area</w:t>
      </w:r>
    </w:p>
    <w:p w14:paraId="2008C182" w14:textId="243F9FF4" w:rsidR="003419A5" w:rsidRPr="003419A5" w:rsidRDefault="003419A5" w:rsidP="003419A5">
      <w:pPr>
        <w:spacing w:after="160" w:line="259" w:lineRule="auto"/>
        <w:jc w:val="both"/>
        <w:rPr>
          <w:rFonts w:asciiTheme="majorBidi" w:hAnsiTheme="majorBidi" w:cstheme="majorBidi"/>
          <w:b/>
          <w:bCs/>
          <w:sz w:val="24"/>
          <w:szCs w:val="24"/>
        </w:rPr>
      </w:pPr>
      <w:r w:rsidRPr="003419A5">
        <w:rPr>
          <w:rFonts w:asciiTheme="majorBidi" w:hAnsiTheme="majorBidi" w:cstheme="majorBidi"/>
          <w:sz w:val="24"/>
          <w:szCs w:val="24"/>
        </w:rPr>
        <w:t xml:space="preserve">On 29 October 2025, HRD alongside UNPOL participated in a UNMISS field mission (LDAP) to Pariang, HQ of Ruweng Administrative Area (RAA) to monitor the Human Right and Security situation in the area. Upon arrival, the team proceeded to the government secretariat and were received by the Secretary General (SG) Hon </w:t>
      </w:r>
      <w:proofErr w:type="spellStart"/>
      <w:r w:rsidRPr="003419A5">
        <w:rPr>
          <w:rFonts w:asciiTheme="majorBidi" w:hAnsiTheme="majorBidi" w:cstheme="majorBidi"/>
          <w:sz w:val="24"/>
          <w:szCs w:val="24"/>
        </w:rPr>
        <w:t>Kotjang</w:t>
      </w:r>
      <w:proofErr w:type="spellEnd"/>
      <w:r w:rsidRPr="003419A5">
        <w:rPr>
          <w:rFonts w:asciiTheme="majorBidi" w:hAnsiTheme="majorBidi" w:cstheme="majorBidi"/>
          <w:sz w:val="24"/>
          <w:szCs w:val="24"/>
        </w:rPr>
        <w:t xml:space="preserve"> Deng. During the meeting, HRD enquired about the prevailing security and human rights situation, including in Wunkur area following previous clashes between the SSPDF and SPLA-IO.  The SG </w:t>
      </w:r>
      <w:r w:rsidRPr="003419A5">
        <w:rPr>
          <w:rFonts w:asciiTheme="majorBidi" w:hAnsiTheme="majorBidi" w:cstheme="majorBidi"/>
          <w:sz w:val="24"/>
          <w:szCs w:val="24"/>
        </w:rPr>
        <w:t>informed us</w:t>
      </w:r>
      <w:r w:rsidRPr="003419A5">
        <w:rPr>
          <w:rFonts w:asciiTheme="majorBidi" w:hAnsiTheme="majorBidi" w:cstheme="majorBidi"/>
          <w:sz w:val="24"/>
          <w:szCs w:val="24"/>
        </w:rPr>
        <w:t xml:space="preserve"> that the security situation in Wunkur was calm. He also noted that there was a cattle raid </w:t>
      </w:r>
      <w:r>
        <w:rPr>
          <w:rFonts w:asciiTheme="majorBidi" w:hAnsiTheme="majorBidi" w:cstheme="majorBidi"/>
          <w:sz w:val="24"/>
          <w:szCs w:val="24"/>
        </w:rPr>
        <w:t xml:space="preserve">incident </w:t>
      </w:r>
      <w:r w:rsidRPr="003419A5">
        <w:rPr>
          <w:rFonts w:asciiTheme="majorBidi" w:hAnsiTheme="majorBidi" w:cstheme="majorBidi"/>
          <w:sz w:val="24"/>
          <w:szCs w:val="24"/>
        </w:rPr>
        <w:t xml:space="preserve">on 6 October 2025 in </w:t>
      </w:r>
      <w:proofErr w:type="spellStart"/>
      <w:r w:rsidRPr="003419A5">
        <w:rPr>
          <w:rFonts w:asciiTheme="majorBidi" w:hAnsiTheme="majorBidi" w:cstheme="majorBidi"/>
          <w:sz w:val="24"/>
          <w:szCs w:val="24"/>
        </w:rPr>
        <w:t>Kumagon</w:t>
      </w:r>
      <w:proofErr w:type="spellEnd"/>
      <w:r w:rsidRPr="003419A5">
        <w:rPr>
          <w:rFonts w:asciiTheme="majorBidi" w:hAnsiTheme="majorBidi" w:cstheme="majorBidi"/>
          <w:sz w:val="24"/>
          <w:szCs w:val="24"/>
        </w:rPr>
        <w:t xml:space="preserve"> payam of </w:t>
      </w:r>
      <w:proofErr w:type="spellStart"/>
      <w:r w:rsidRPr="003419A5">
        <w:rPr>
          <w:rFonts w:asciiTheme="majorBidi" w:hAnsiTheme="majorBidi" w:cstheme="majorBidi"/>
          <w:sz w:val="24"/>
          <w:szCs w:val="24"/>
        </w:rPr>
        <w:t>Tuoch</w:t>
      </w:r>
      <w:proofErr w:type="spellEnd"/>
      <w:r w:rsidRPr="003419A5">
        <w:rPr>
          <w:rFonts w:asciiTheme="majorBidi" w:hAnsiTheme="majorBidi" w:cstheme="majorBidi"/>
          <w:sz w:val="24"/>
          <w:szCs w:val="24"/>
        </w:rPr>
        <w:t xml:space="preserve"> County and the raiders were allegedly from Unity State. He added that 40 heads of cattle were raided on that day at around 12pm but the SSPDF pursued the raiders and successfully recovered all the cattle, a recovery facilitated by the raiders’ use of the main road due to the impact of flooding in </w:t>
      </w:r>
      <w:proofErr w:type="spellStart"/>
      <w:r w:rsidRPr="003419A5">
        <w:rPr>
          <w:rFonts w:asciiTheme="majorBidi" w:hAnsiTheme="majorBidi" w:cstheme="majorBidi"/>
          <w:sz w:val="24"/>
          <w:szCs w:val="24"/>
        </w:rPr>
        <w:t>Kumagon</w:t>
      </w:r>
      <w:proofErr w:type="spellEnd"/>
      <w:r w:rsidRPr="003419A5">
        <w:rPr>
          <w:rFonts w:asciiTheme="majorBidi" w:hAnsiTheme="majorBidi" w:cstheme="majorBidi"/>
          <w:sz w:val="24"/>
          <w:szCs w:val="24"/>
        </w:rPr>
        <w:t xml:space="preserve"> forest. He concluded that no casualties were recorded during the incident. During the mission, the SG and some government officials raised concern following the continued bombardment of the Heglig Oil rich area on 28 October. </w:t>
      </w:r>
      <w:r w:rsidRPr="003419A5">
        <w:rPr>
          <w:rFonts w:asciiTheme="majorBidi" w:hAnsiTheme="majorBidi" w:cstheme="majorBidi"/>
          <w:sz w:val="24"/>
          <w:szCs w:val="24"/>
        </w:rPr>
        <w:t>They</w:t>
      </w:r>
      <w:r w:rsidRPr="003419A5">
        <w:rPr>
          <w:rFonts w:asciiTheme="majorBidi" w:hAnsiTheme="majorBidi" w:cstheme="majorBidi"/>
          <w:sz w:val="24"/>
          <w:szCs w:val="24"/>
        </w:rPr>
        <w:t xml:space="preserve"> informed that from around 8:00am heavy artillery shelling was heard for about 3 hours in Heglig. They raised further concerns that the Advance of RSF fighters near the border area with South Sudan will have a direct negative impact on civilians in RAA and might destabilize the security situation in RAA and Unity State. </w:t>
      </w:r>
    </w:p>
    <w:p w14:paraId="0AF46D80" w14:textId="7614FE6A" w:rsidR="003419A5" w:rsidRPr="00015F99" w:rsidRDefault="003419A5" w:rsidP="003419A5">
      <w:pPr>
        <w:jc w:val="both"/>
        <w:rPr>
          <w:rFonts w:asciiTheme="majorBidi" w:hAnsiTheme="majorBidi" w:cstheme="majorBidi"/>
          <w:i/>
          <w:iCs/>
          <w:sz w:val="24"/>
          <w:szCs w:val="24"/>
        </w:rPr>
      </w:pPr>
      <w:r w:rsidRPr="003419A5">
        <w:rPr>
          <w:rFonts w:asciiTheme="majorBidi" w:hAnsiTheme="majorBidi" w:cstheme="majorBidi"/>
          <w:b/>
          <w:bCs/>
          <w:i/>
          <w:iCs/>
          <w:sz w:val="24"/>
          <w:szCs w:val="24"/>
        </w:rPr>
        <w:t>Comment</w:t>
      </w:r>
      <w:r>
        <w:rPr>
          <w:rFonts w:asciiTheme="majorBidi" w:hAnsiTheme="majorBidi" w:cstheme="majorBidi"/>
          <w:sz w:val="24"/>
          <w:szCs w:val="24"/>
        </w:rPr>
        <w:t xml:space="preserve">: </w:t>
      </w:r>
      <w:r w:rsidRPr="00015F99">
        <w:rPr>
          <w:rFonts w:asciiTheme="majorBidi" w:hAnsiTheme="majorBidi" w:cstheme="majorBidi"/>
          <w:i/>
          <w:iCs/>
          <w:sz w:val="24"/>
          <w:szCs w:val="24"/>
        </w:rPr>
        <w:t xml:space="preserve">The situation along the border is very concerning and worrying. Should the RSF decided to advance toward Heglig Oil field and took over, Unity State and Ruweng Administrative Area could receive thousands of refugees from Sudan including SAF deserters and fighters, possible with their weapons. Also, possible advance of South Sudan rebels who </w:t>
      </w:r>
      <w:r w:rsidR="00015F99" w:rsidRPr="00015F99">
        <w:rPr>
          <w:rFonts w:asciiTheme="majorBidi" w:hAnsiTheme="majorBidi" w:cstheme="majorBidi"/>
          <w:i/>
          <w:iCs/>
          <w:sz w:val="24"/>
          <w:szCs w:val="24"/>
        </w:rPr>
        <w:t xml:space="preserve">are </w:t>
      </w:r>
      <w:r w:rsidRPr="00015F99">
        <w:rPr>
          <w:rFonts w:asciiTheme="majorBidi" w:hAnsiTheme="majorBidi" w:cstheme="majorBidi"/>
          <w:i/>
          <w:iCs/>
          <w:sz w:val="24"/>
          <w:szCs w:val="24"/>
        </w:rPr>
        <w:t xml:space="preserve">reportedly fighting along RSF with objective </w:t>
      </w:r>
      <w:r w:rsidR="00015F99" w:rsidRPr="00015F99">
        <w:rPr>
          <w:rFonts w:asciiTheme="majorBidi" w:hAnsiTheme="majorBidi" w:cstheme="majorBidi"/>
          <w:i/>
          <w:iCs/>
          <w:sz w:val="24"/>
          <w:szCs w:val="24"/>
        </w:rPr>
        <w:t xml:space="preserve">of </w:t>
      </w:r>
      <w:r w:rsidRPr="00015F99">
        <w:rPr>
          <w:rFonts w:asciiTheme="majorBidi" w:hAnsiTheme="majorBidi" w:cstheme="majorBidi"/>
          <w:i/>
          <w:iCs/>
          <w:sz w:val="24"/>
          <w:szCs w:val="24"/>
        </w:rPr>
        <w:t>using the weapons they have received to carry out miliary</w:t>
      </w:r>
      <w:r w:rsidR="003062E1" w:rsidRPr="00015F99">
        <w:rPr>
          <w:rFonts w:asciiTheme="majorBidi" w:hAnsiTheme="majorBidi" w:cstheme="majorBidi"/>
          <w:i/>
          <w:iCs/>
          <w:sz w:val="24"/>
          <w:szCs w:val="24"/>
        </w:rPr>
        <w:t xml:space="preserve"> attacks</w:t>
      </w:r>
      <w:r w:rsidR="00015F99" w:rsidRPr="00015F99">
        <w:rPr>
          <w:rFonts w:asciiTheme="majorBidi" w:hAnsiTheme="majorBidi" w:cstheme="majorBidi"/>
          <w:i/>
          <w:iCs/>
          <w:sz w:val="24"/>
          <w:szCs w:val="24"/>
        </w:rPr>
        <w:t xml:space="preserve"> in South Sudan</w:t>
      </w:r>
      <w:r w:rsidR="003062E1" w:rsidRPr="00015F99">
        <w:rPr>
          <w:rFonts w:asciiTheme="majorBidi" w:hAnsiTheme="majorBidi" w:cstheme="majorBidi"/>
          <w:i/>
          <w:iCs/>
          <w:sz w:val="24"/>
          <w:szCs w:val="24"/>
        </w:rPr>
        <w:t xml:space="preserve">. </w:t>
      </w:r>
      <w:r w:rsidR="00015F99" w:rsidRPr="00015F99">
        <w:rPr>
          <w:rFonts w:asciiTheme="majorBidi" w:hAnsiTheme="majorBidi" w:cstheme="majorBidi"/>
          <w:i/>
          <w:iCs/>
          <w:sz w:val="24"/>
          <w:szCs w:val="24"/>
        </w:rPr>
        <w:t xml:space="preserve">HRD recommended the UNMISS continue to monitor the situation along the South Sudan-Sudan border. </w:t>
      </w:r>
    </w:p>
    <w:p w14:paraId="5E196FBC" w14:textId="77777777" w:rsidR="003419A5" w:rsidRPr="003419A5" w:rsidRDefault="003419A5" w:rsidP="003419A5">
      <w:pPr>
        <w:pStyle w:val="ListParagraph"/>
        <w:numPr>
          <w:ilvl w:val="0"/>
          <w:numId w:val="24"/>
        </w:numPr>
        <w:spacing w:after="160" w:line="259" w:lineRule="auto"/>
        <w:jc w:val="both"/>
        <w:rPr>
          <w:rFonts w:asciiTheme="majorBidi" w:hAnsiTheme="majorBidi" w:cstheme="majorBidi"/>
          <w:b/>
          <w:bCs/>
          <w:sz w:val="24"/>
          <w:szCs w:val="24"/>
        </w:rPr>
      </w:pPr>
      <w:r w:rsidRPr="003419A5">
        <w:rPr>
          <w:rFonts w:asciiTheme="majorBidi" w:hAnsiTheme="majorBidi" w:cstheme="majorBidi"/>
          <w:b/>
          <w:bCs/>
          <w:sz w:val="24"/>
          <w:szCs w:val="24"/>
        </w:rPr>
        <w:t xml:space="preserve">The SPLA-IO expressed fears of possible aerial bombardments on their forces in </w:t>
      </w:r>
      <w:proofErr w:type="spellStart"/>
      <w:r w:rsidRPr="003419A5">
        <w:rPr>
          <w:rFonts w:asciiTheme="majorBidi" w:hAnsiTheme="majorBidi" w:cstheme="majorBidi"/>
          <w:b/>
          <w:bCs/>
          <w:sz w:val="24"/>
          <w:szCs w:val="24"/>
        </w:rPr>
        <w:t>Kaljak</w:t>
      </w:r>
      <w:proofErr w:type="spellEnd"/>
      <w:r w:rsidRPr="003419A5">
        <w:rPr>
          <w:rFonts w:asciiTheme="majorBidi" w:hAnsiTheme="majorBidi" w:cstheme="majorBidi"/>
          <w:b/>
          <w:bCs/>
          <w:sz w:val="24"/>
          <w:szCs w:val="24"/>
        </w:rPr>
        <w:t xml:space="preserve">, Rubkona County, Unity State </w:t>
      </w:r>
    </w:p>
    <w:p w14:paraId="10E06DE5" w14:textId="4027ECE4" w:rsidR="003419A5" w:rsidRPr="003419A5" w:rsidRDefault="003419A5" w:rsidP="003419A5">
      <w:pPr>
        <w:jc w:val="both"/>
        <w:rPr>
          <w:rFonts w:asciiTheme="majorBidi" w:hAnsiTheme="majorBidi" w:cstheme="majorBidi"/>
          <w:sz w:val="24"/>
          <w:szCs w:val="24"/>
        </w:rPr>
      </w:pPr>
      <w:r w:rsidRPr="003419A5">
        <w:rPr>
          <w:rFonts w:asciiTheme="majorBidi" w:hAnsiTheme="majorBidi" w:cstheme="majorBidi"/>
          <w:sz w:val="24"/>
          <w:szCs w:val="24"/>
        </w:rPr>
        <w:t xml:space="preserve">On 28 and 29 October 2025, the SPLA-IO sector two spokesperson </w:t>
      </w:r>
      <w:proofErr w:type="spellStart"/>
      <w:r w:rsidRPr="003419A5">
        <w:rPr>
          <w:rFonts w:asciiTheme="majorBidi" w:hAnsiTheme="majorBidi" w:cstheme="majorBidi"/>
          <w:sz w:val="24"/>
          <w:szCs w:val="24"/>
        </w:rPr>
        <w:t>Maj.Yai</w:t>
      </w:r>
      <w:proofErr w:type="spellEnd"/>
      <w:r w:rsidRPr="003419A5">
        <w:rPr>
          <w:rFonts w:asciiTheme="majorBidi" w:hAnsiTheme="majorBidi" w:cstheme="majorBidi"/>
          <w:sz w:val="24"/>
          <w:szCs w:val="24"/>
        </w:rPr>
        <w:t xml:space="preserve"> Pazale informed HRD that since 27 October to the morning of 29 October, an SSPDF offensive aircraft, believed to be an Antonov aircraft, has been observed flying intermittently over </w:t>
      </w:r>
      <w:proofErr w:type="spellStart"/>
      <w:r w:rsidRPr="003419A5">
        <w:rPr>
          <w:rFonts w:asciiTheme="majorBidi" w:hAnsiTheme="majorBidi" w:cstheme="majorBidi"/>
          <w:sz w:val="24"/>
          <w:szCs w:val="24"/>
        </w:rPr>
        <w:t>Kaljak</w:t>
      </w:r>
      <w:proofErr w:type="spellEnd"/>
      <w:r w:rsidRPr="003419A5">
        <w:rPr>
          <w:rFonts w:asciiTheme="majorBidi" w:hAnsiTheme="majorBidi" w:cstheme="majorBidi"/>
          <w:sz w:val="24"/>
          <w:szCs w:val="24"/>
        </w:rPr>
        <w:t xml:space="preserve"> payam of Rubkona county. He noted that </w:t>
      </w:r>
      <w:proofErr w:type="spellStart"/>
      <w:r w:rsidRPr="003419A5">
        <w:rPr>
          <w:rFonts w:asciiTheme="majorBidi" w:hAnsiTheme="majorBidi" w:cstheme="majorBidi"/>
          <w:sz w:val="24"/>
          <w:szCs w:val="24"/>
        </w:rPr>
        <w:t>Kaljak</w:t>
      </w:r>
      <w:proofErr w:type="spellEnd"/>
      <w:r w:rsidRPr="003419A5">
        <w:rPr>
          <w:rFonts w:asciiTheme="majorBidi" w:hAnsiTheme="majorBidi" w:cstheme="majorBidi"/>
          <w:sz w:val="24"/>
          <w:szCs w:val="24"/>
        </w:rPr>
        <w:t xml:space="preserve"> payam is the current location of the recently arrived SPLA-IO VIP protection who had fled from Abyei Administrative Area, following an armed confrontation with the SSPDF. Reportedly, General John Turuk, Commander of SPLA-IO Division 4A, is also present in the area. The source informed HRD that so far, no aerial attacks or bombardments have been conducted in the </w:t>
      </w:r>
      <w:r w:rsidRPr="003419A5">
        <w:rPr>
          <w:rFonts w:asciiTheme="majorBidi" w:hAnsiTheme="majorBidi" w:cstheme="majorBidi"/>
          <w:sz w:val="24"/>
          <w:szCs w:val="24"/>
        </w:rPr>
        <w:t>area,</w:t>
      </w:r>
      <w:r w:rsidRPr="003419A5">
        <w:rPr>
          <w:rFonts w:asciiTheme="majorBidi" w:hAnsiTheme="majorBidi" w:cstheme="majorBidi"/>
          <w:sz w:val="24"/>
          <w:szCs w:val="24"/>
        </w:rPr>
        <w:t xml:space="preserve"> but they fear that this might occur at any time.  Some community members in Jazeera islands of Rubkona county, southeast of </w:t>
      </w:r>
      <w:proofErr w:type="spellStart"/>
      <w:r w:rsidRPr="003419A5">
        <w:rPr>
          <w:rFonts w:asciiTheme="majorBidi" w:hAnsiTheme="majorBidi" w:cstheme="majorBidi"/>
          <w:sz w:val="24"/>
          <w:szCs w:val="24"/>
        </w:rPr>
        <w:t>Kaljak</w:t>
      </w:r>
      <w:proofErr w:type="spellEnd"/>
      <w:r w:rsidRPr="003419A5">
        <w:rPr>
          <w:rFonts w:asciiTheme="majorBidi" w:hAnsiTheme="majorBidi" w:cstheme="majorBidi"/>
          <w:sz w:val="24"/>
          <w:szCs w:val="24"/>
        </w:rPr>
        <w:t xml:space="preserve"> payam, also reported sighting a military aircraft in the area in the morning of 29 October.</w:t>
      </w:r>
    </w:p>
    <w:p w14:paraId="0CE4A191" w14:textId="77777777" w:rsidR="003419A5" w:rsidRPr="003419A5" w:rsidRDefault="003419A5" w:rsidP="003419A5">
      <w:pPr>
        <w:jc w:val="both"/>
        <w:rPr>
          <w:rFonts w:asciiTheme="majorBidi" w:hAnsiTheme="majorBidi" w:cstheme="majorBidi"/>
          <w:sz w:val="24"/>
          <w:szCs w:val="24"/>
        </w:rPr>
      </w:pPr>
      <w:r w:rsidRPr="003419A5">
        <w:rPr>
          <w:rFonts w:asciiTheme="majorBidi" w:hAnsiTheme="majorBidi" w:cstheme="majorBidi"/>
          <w:b/>
          <w:bCs/>
          <w:sz w:val="24"/>
          <w:szCs w:val="24"/>
        </w:rPr>
        <w:t>Comments</w:t>
      </w:r>
      <w:r w:rsidRPr="003419A5">
        <w:rPr>
          <w:rFonts w:asciiTheme="majorBidi" w:hAnsiTheme="majorBidi" w:cstheme="majorBidi"/>
          <w:sz w:val="24"/>
          <w:szCs w:val="24"/>
        </w:rPr>
        <w:t xml:space="preserve">: </w:t>
      </w:r>
      <w:r w:rsidRPr="003419A5">
        <w:rPr>
          <w:rFonts w:asciiTheme="majorBidi" w:hAnsiTheme="majorBidi" w:cstheme="majorBidi"/>
          <w:i/>
          <w:iCs/>
          <w:sz w:val="24"/>
          <w:szCs w:val="24"/>
        </w:rPr>
        <w:t>Any aerial bombardments or attacks on SPLA-IO forces or positions will escalate tensions between the SPLA-IO and SSPDF and most likely trigger armed confrontations with devastating impact on civilians across Unity State.</w:t>
      </w:r>
      <w:r w:rsidRPr="003419A5">
        <w:rPr>
          <w:rFonts w:asciiTheme="majorBidi" w:hAnsiTheme="majorBidi" w:cstheme="majorBidi"/>
          <w:sz w:val="24"/>
          <w:szCs w:val="24"/>
        </w:rPr>
        <w:t xml:space="preserve"> </w:t>
      </w:r>
      <w:r w:rsidRPr="003419A5">
        <w:rPr>
          <w:rFonts w:asciiTheme="majorBidi" w:hAnsiTheme="majorBidi" w:cstheme="majorBidi"/>
          <w:i/>
          <w:iCs/>
          <w:sz w:val="24"/>
          <w:szCs w:val="24"/>
        </w:rPr>
        <w:t>HRD will continue to monitor and report accordingly.</w:t>
      </w:r>
    </w:p>
    <w:p w14:paraId="3A16F412" w14:textId="77777777" w:rsidR="003419A5" w:rsidRPr="003419A5" w:rsidRDefault="003419A5" w:rsidP="003419A5">
      <w:pPr>
        <w:pStyle w:val="ListParagraph"/>
        <w:numPr>
          <w:ilvl w:val="0"/>
          <w:numId w:val="24"/>
        </w:numPr>
        <w:spacing w:after="160" w:line="259" w:lineRule="auto"/>
        <w:jc w:val="both"/>
        <w:rPr>
          <w:rFonts w:asciiTheme="majorBidi" w:hAnsiTheme="majorBidi" w:cstheme="majorBidi"/>
          <w:b/>
          <w:bCs/>
          <w:sz w:val="24"/>
          <w:szCs w:val="24"/>
        </w:rPr>
      </w:pPr>
      <w:r w:rsidRPr="003419A5">
        <w:rPr>
          <w:rFonts w:asciiTheme="majorBidi" w:hAnsiTheme="majorBidi" w:cstheme="majorBidi"/>
          <w:b/>
          <w:bCs/>
          <w:sz w:val="24"/>
          <w:szCs w:val="24"/>
        </w:rPr>
        <w:t xml:space="preserve">Unidentified armed men shot and killed an SSPDF soldier in </w:t>
      </w:r>
      <w:proofErr w:type="spellStart"/>
      <w:r w:rsidRPr="003419A5">
        <w:rPr>
          <w:rFonts w:asciiTheme="majorBidi" w:hAnsiTheme="majorBidi" w:cstheme="majorBidi"/>
          <w:b/>
          <w:bCs/>
          <w:sz w:val="24"/>
          <w:szCs w:val="24"/>
        </w:rPr>
        <w:t>Nyajuoy</w:t>
      </w:r>
      <w:proofErr w:type="spellEnd"/>
      <w:r w:rsidRPr="003419A5">
        <w:rPr>
          <w:rFonts w:asciiTheme="majorBidi" w:hAnsiTheme="majorBidi" w:cstheme="majorBidi"/>
          <w:b/>
          <w:bCs/>
          <w:sz w:val="24"/>
          <w:szCs w:val="24"/>
        </w:rPr>
        <w:t xml:space="preserve"> area, Abiemnom County</w:t>
      </w:r>
    </w:p>
    <w:p w14:paraId="1D9E1974" w14:textId="7D1B9B34" w:rsidR="003419A5" w:rsidRPr="003419A5" w:rsidRDefault="003419A5" w:rsidP="003419A5">
      <w:pPr>
        <w:spacing w:after="160" w:line="259" w:lineRule="auto"/>
        <w:jc w:val="both"/>
        <w:rPr>
          <w:rFonts w:asciiTheme="majorBidi" w:hAnsiTheme="majorBidi" w:cstheme="majorBidi"/>
          <w:sz w:val="24"/>
          <w:szCs w:val="24"/>
        </w:rPr>
      </w:pPr>
      <w:r w:rsidRPr="003419A5">
        <w:rPr>
          <w:rFonts w:asciiTheme="majorBidi" w:hAnsiTheme="majorBidi" w:cstheme="majorBidi"/>
          <w:sz w:val="24"/>
          <w:szCs w:val="24"/>
        </w:rPr>
        <w:t xml:space="preserve">On 28 October 2025, HRD was informed by a humanitarian source in Abiemnom (RAA) that on 27 October 2025 at around 5pm, unidentified armed persons, some dressed in a mix of military camouflage and civilian clothing, shot and killed a 40-year-old SSPDF soldier serving at SSPDF Division 3, Brigade 7B in </w:t>
      </w:r>
      <w:proofErr w:type="spellStart"/>
      <w:r w:rsidRPr="003419A5">
        <w:rPr>
          <w:rFonts w:asciiTheme="majorBidi" w:hAnsiTheme="majorBidi" w:cstheme="majorBidi"/>
          <w:sz w:val="24"/>
          <w:szCs w:val="24"/>
        </w:rPr>
        <w:t>Nyajuoy</w:t>
      </w:r>
      <w:proofErr w:type="spellEnd"/>
      <w:r w:rsidRPr="003419A5">
        <w:rPr>
          <w:rFonts w:asciiTheme="majorBidi" w:hAnsiTheme="majorBidi" w:cstheme="majorBidi"/>
          <w:sz w:val="24"/>
          <w:szCs w:val="24"/>
        </w:rPr>
        <w:t xml:space="preserve"> area, between Awila and Abiemnom town. According to the source, a woman who witnessed the killing, informed the authorities in Abiemnom that the attack carried out by four armed elements who shot and killed the victim before disappearing into the bush. Reportedly, the SSPDF soldier was moving from Abiemnom County HQ to his military barracks when the assailants accosted him. Local authorities dispatched security forces to the scene shortly after the </w:t>
      </w:r>
      <w:r w:rsidRPr="003419A5">
        <w:rPr>
          <w:rFonts w:asciiTheme="majorBidi" w:hAnsiTheme="majorBidi" w:cstheme="majorBidi"/>
          <w:sz w:val="24"/>
          <w:szCs w:val="24"/>
        </w:rPr>
        <w:t>incident,</w:t>
      </w:r>
      <w:r w:rsidRPr="003419A5">
        <w:rPr>
          <w:rFonts w:asciiTheme="majorBidi" w:hAnsiTheme="majorBidi" w:cstheme="majorBidi"/>
          <w:sz w:val="24"/>
          <w:szCs w:val="24"/>
        </w:rPr>
        <w:t xml:space="preserve"> but the attackers had already fled. The body of the victim was reportedly transported to Abiemnom town for burial.  Further, the sources reported that earlier in the week, community members had reported sighting unknown armed elements roaming in the area in the bushes, and it is not clear if these were the same elements who perpetrated the killing. </w:t>
      </w:r>
    </w:p>
    <w:p w14:paraId="5543327C" w14:textId="7918A958" w:rsidR="003419A5" w:rsidRPr="003419A5" w:rsidRDefault="003419A5" w:rsidP="003419A5">
      <w:pPr>
        <w:jc w:val="both"/>
        <w:rPr>
          <w:rFonts w:asciiTheme="majorBidi" w:hAnsiTheme="majorBidi" w:cstheme="majorBidi"/>
          <w:sz w:val="24"/>
          <w:szCs w:val="24"/>
        </w:rPr>
      </w:pPr>
      <w:r w:rsidRPr="003419A5">
        <w:rPr>
          <w:rFonts w:asciiTheme="majorBidi" w:hAnsiTheme="majorBidi" w:cstheme="majorBidi"/>
          <w:b/>
          <w:bCs/>
          <w:sz w:val="24"/>
          <w:szCs w:val="24"/>
        </w:rPr>
        <w:t>Comments</w:t>
      </w:r>
      <w:r w:rsidRPr="003419A5">
        <w:rPr>
          <w:rFonts w:asciiTheme="majorBidi" w:hAnsiTheme="majorBidi" w:cstheme="majorBidi"/>
          <w:sz w:val="24"/>
          <w:szCs w:val="24"/>
        </w:rPr>
        <w:t xml:space="preserve">: </w:t>
      </w:r>
      <w:r w:rsidRPr="003419A5">
        <w:rPr>
          <w:rFonts w:asciiTheme="majorBidi" w:hAnsiTheme="majorBidi" w:cstheme="majorBidi"/>
          <w:i/>
          <w:iCs/>
          <w:sz w:val="24"/>
          <w:szCs w:val="24"/>
        </w:rPr>
        <w:t xml:space="preserve">The area between Abiemnom town and Awila in the past has been known for criminal activities, including attacks on commercial trucks, robbery and looting of civilians’ property along the road by unknown armed elements. Around June 2025, authorities in Abiemnom deployed security forces, including the SPLA-IO VIP Joint Protection Forces in the area after deadly fighting between Bul Nuer and Dinka Alor armed elements. However, the SPLA-IO VIP Joint Protection Forces withdrew from Abiemnom after the fighting between the Joint VIP Protection Forces in Abyei on 5 October 2025, leaving only a handful of SSPDF soldiers, which may not be effective enough to secure the area. The withdrawal of the SPLA-IO RM VIP Protection Forces could jeopardize the joint security arrangements which </w:t>
      </w:r>
      <w:r w:rsidRPr="003419A5">
        <w:rPr>
          <w:rFonts w:asciiTheme="majorBidi" w:hAnsiTheme="majorBidi" w:cstheme="majorBidi"/>
          <w:i/>
          <w:iCs/>
          <w:sz w:val="24"/>
          <w:szCs w:val="24"/>
        </w:rPr>
        <w:t>were put</w:t>
      </w:r>
      <w:r w:rsidRPr="003419A5">
        <w:rPr>
          <w:rFonts w:asciiTheme="majorBidi" w:hAnsiTheme="majorBidi" w:cstheme="majorBidi"/>
          <w:i/>
          <w:iCs/>
          <w:sz w:val="24"/>
          <w:szCs w:val="24"/>
        </w:rPr>
        <w:t xml:space="preserve"> in place to provide protection to civilians who had been subjected to attacks, robberies and looting of personal property by armed elements roaming the area. There is the need for government authorities in Abiemnom to ensure the deployment of more security forces in the area to prevent the security situation from degrading further to levels observed in the past before the deployment of the joint VIP protection forces.</w:t>
      </w:r>
    </w:p>
    <w:p w14:paraId="25E6E958" w14:textId="0DF4937F" w:rsidR="008476CD" w:rsidRPr="008476CD" w:rsidRDefault="008476CD" w:rsidP="008476CD">
      <w:pPr>
        <w:pStyle w:val="ListParagraph"/>
        <w:spacing w:after="0" w:line="240" w:lineRule="atLeast"/>
        <w:ind w:left="360"/>
        <w:jc w:val="both"/>
        <w:rPr>
          <w:rFonts w:asciiTheme="majorBidi" w:eastAsia="Aptos" w:hAnsiTheme="majorBidi" w:cstheme="majorBidi"/>
          <w:color w:val="1C1C1C"/>
          <w:kern w:val="2"/>
          <w:sz w:val="24"/>
          <w:szCs w:val="24"/>
          <w:shd w:val="clear" w:color="auto" w:fill="FFFFFF"/>
          <w14:ligatures w14:val="standardContextual"/>
        </w:rPr>
      </w:pPr>
    </w:p>
    <w:p w14:paraId="60B2A229" w14:textId="7110492E" w:rsidR="00283E27" w:rsidRPr="00BE1D49" w:rsidRDefault="00CC3E4B" w:rsidP="000A495E">
      <w:pPr>
        <w:pStyle w:val="ListParagraph"/>
        <w:numPr>
          <w:ilvl w:val="0"/>
          <w:numId w:val="1"/>
        </w:numPr>
        <w:spacing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Human Rights in the Electoral Process</w:t>
      </w:r>
      <w:r w:rsidR="00062BAB" w:rsidRPr="00BE1D49">
        <w:rPr>
          <w:rFonts w:asciiTheme="majorBidi" w:eastAsia="Palatino Linotype" w:hAnsiTheme="majorBidi" w:cstheme="majorBidi"/>
          <w:sz w:val="24"/>
          <w:szCs w:val="24"/>
        </w:rPr>
        <w:t>.</w:t>
      </w:r>
    </w:p>
    <w:p w14:paraId="00625EE9" w14:textId="58F51695" w:rsidR="00BE1D49" w:rsidRPr="00360A5E" w:rsidRDefault="00D45CD8" w:rsidP="00360A5E">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C</w:t>
      </w:r>
      <w:r w:rsidR="00CC3E4B" w:rsidRPr="00BE1D49">
        <w:rPr>
          <w:rFonts w:asciiTheme="majorBidi" w:eastAsia="Palatino Linotype" w:hAnsiTheme="majorBidi" w:cstheme="majorBidi"/>
          <w:sz w:val="24"/>
          <w:szCs w:val="24"/>
        </w:rPr>
        <w:t>onflict-Related Violations/Abuses</w:t>
      </w:r>
    </w:p>
    <w:p w14:paraId="4A20ACC7" w14:textId="0D5AE383" w:rsidR="00CC3E4B" w:rsidRPr="00BE1D49"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Conflict-Related Sexual Violence (CRSV)</w:t>
      </w:r>
    </w:p>
    <w:p w14:paraId="4CFA5931" w14:textId="60506E0B" w:rsidR="007A4B4B" w:rsidRPr="00BE1D49" w:rsidRDefault="00CC3E4B" w:rsidP="00AF1599">
      <w:pPr>
        <w:numPr>
          <w:ilvl w:val="0"/>
          <w:numId w:val="1"/>
        </w:numPr>
        <w:spacing w:after="0" w:line="240" w:lineRule="atLeast"/>
        <w:contextualSpacing/>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Gender-Based Violence (SGBV)</w:t>
      </w:r>
    </w:p>
    <w:p w14:paraId="62015193" w14:textId="77777777" w:rsidR="00CC3E4B" w:rsidRPr="00BE1D49"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BE1D49">
        <w:rPr>
          <w:rFonts w:asciiTheme="majorBidi" w:eastAsia="Palatino Linotype" w:hAnsiTheme="majorBidi" w:cstheme="majorBidi"/>
          <w:sz w:val="24"/>
          <w:szCs w:val="24"/>
        </w:rPr>
        <w:t>Civic Space and Participation</w:t>
      </w:r>
    </w:p>
    <w:bookmarkEnd w:id="0"/>
    <w:bookmarkEnd w:id="2"/>
    <w:bookmarkEnd w:id="3"/>
    <w:p w14:paraId="4C92C06C" w14:textId="1F2A7567" w:rsidR="00F910EB"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Accountability</w:t>
      </w:r>
    </w:p>
    <w:p w14:paraId="17802C89" w14:textId="77777777" w:rsidR="00360A5E" w:rsidRDefault="00360A5E" w:rsidP="00360A5E">
      <w:pPr>
        <w:pStyle w:val="ListParagraph"/>
        <w:spacing w:after="160" w:line="259" w:lineRule="auto"/>
        <w:ind w:left="360"/>
        <w:jc w:val="both"/>
        <w:rPr>
          <w:rFonts w:asciiTheme="majorBidi" w:hAnsiTheme="majorBidi" w:cstheme="majorBidi"/>
          <w:i/>
          <w:iCs/>
          <w:sz w:val="24"/>
          <w:szCs w:val="24"/>
        </w:rPr>
      </w:pPr>
    </w:p>
    <w:p w14:paraId="52EB6CA8" w14:textId="7AEE372A" w:rsidR="00B22AEE" w:rsidRPr="00B22AEE" w:rsidRDefault="00B22AEE" w:rsidP="00B22AEE">
      <w:pPr>
        <w:pStyle w:val="ListParagraph"/>
        <w:numPr>
          <w:ilvl w:val="0"/>
          <w:numId w:val="20"/>
        </w:numPr>
        <w:spacing w:after="160" w:line="259" w:lineRule="auto"/>
        <w:jc w:val="both"/>
        <w:rPr>
          <w:rFonts w:asciiTheme="majorBidi" w:hAnsiTheme="majorBidi" w:cstheme="majorBidi"/>
          <w:b/>
          <w:bCs/>
          <w:i/>
          <w:iCs/>
          <w:sz w:val="24"/>
          <w:szCs w:val="24"/>
        </w:rPr>
      </w:pPr>
      <w:r w:rsidRPr="00B22AEE">
        <w:rPr>
          <w:rFonts w:asciiTheme="majorBidi" w:hAnsiTheme="majorBidi" w:cstheme="majorBidi"/>
          <w:b/>
          <w:bCs/>
          <w:i/>
          <w:iCs/>
          <w:sz w:val="24"/>
          <w:szCs w:val="24"/>
        </w:rPr>
        <w:t>HRD monitored the Police detention cell at the Rubkona Police Station</w:t>
      </w:r>
    </w:p>
    <w:p w14:paraId="65A69FFE" w14:textId="7DDC1DAF" w:rsidR="00360A5E" w:rsidRDefault="00360A5E" w:rsidP="00360A5E">
      <w:pPr>
        <w:spacing w:after="0" w:line="240" w:lineRule="atLeast"/>
        <w:ind w:left="360"/>
        <w:contextualSpacing/>
        <w:jc w:val="both"/>
        <w:rPr>
          <w:rFonts w:asciiTheme="majorBidi" w:eastAsia="Palatino Linotype" w:hAnsiTheme="majorBidi" w:cstheme="majorBidi"/>
          <w:sz w:val="24"/>
          <w:szCs w:val="24"/>
        </w:rPr>
      </w:pPr>
      <w:r w:rsidRPr="0041751C">
        <w:rPr>
          <w:rFonts w:asciiTheme="majorBidi" w:eastAsia="Palatino Linotype" w:hAnsiTheme="majorBidi" w:cstheme="majorBidi"/>
          <w:sz w:val="24"/>
          <w:szCs w:val="24"/>
        </w:rPr>
        <w:t>On 29 October 2025, HRD visited the Rubkona Police and Prison Station and monitored both the Police and Prison Detention cells. While in the Rubkona Police Detention, HRD met with the officer in charge of the investigation, Mr. Lat Gatkuoth. Mr. Gatkuoth informed HRD that they were not holding any suspect in the detention cell at the time of the visit, the two suspect</w:t>
      </w:r>
      <w:r w:rsidR="00CD61E5" w:rsidRPr="0041751C">
        <w:rPr>
          <w:rFonts w:asciiTheme="majorBidi" w:eastAsia="Palatino Linotype" w:hAnsiTheme="majorBidi" w:cstheme="majorBidi"/>
          <w:sz w:val="24"/>
          <w:szCs w:val="24"/>
        </w:rPr>
        <w:t>s</w:t>
      </w:r>
      <w:r w:rsidRPr="0041751C">
        <w:rPr>
          <w:rFonts w:asciiTheme="majorBidi" w:eastAsia="Palatino Linotype" w:hAnsiTheme="majorBidi" w:cstheme="majorBidi"/>
          <w:sz w:val="24"/>
          <w:szCs w:val="24"/>
        </w:rPr>
        <w:t xml:space="preserve"> which were arrested yesterday on</w:t>
      </w:r>
      <w:r w:rsidR="0041751C" w:rsidRPr="0041751C">
        <w:rPr>
          <w:rFonts w:asciiTheme="majorBidi" w:eastAsia="Palatino Linotype" w:hAnsiTheme="majorBidi" w:cstheme="majorBidi"/>
          <w:sz w:val="24"/>
          <w:szCs w:val="24"/>
        </w:rPr>
        <w:t xml:space="preserve"> separate</w:t>
      </w:r>
      <w:r w:rsidRPr="0041751C">
        <w:rPr>
          <w:rFonts w:asciiTheme="majorBidi" w:eastAsia="Palatino Linotype" w:hAnsiTheme="majorBidi" w:cstheme="majorBidi"/>
          <w:sz w:val="24"/>
          <w:szCs w:val="24"/>
        </w:rPr>
        <w:t xml:space="preserve"> </w:t>
      </w:r>
      <w:r w:rsidR="00CD61E5" w:rsidRPr="0041751C">
        <w:rPr>
          <w:rFonts w:asciiTheme="majorBidi" w:eastAsia="Palatino Linotype" w:hAnsiTheme="majorBidi" w:cstheme="majorBidi"/>
          <w:sz w:val="24"/>
          <w:szCs w:val="24"/>
        </w:rPr>
        <w:t>dowry-related</w:t>
      </w:r>
      <w:r w:rsidRPr="0041751C">
        <w:rPr>
          <w:rFonts w:asciiTheme="majorBidi" w:eastAsia="Palatino Linotype" w:hAnsiTheme="majorBidi" w:cstheme="majorBidi"/>
          <w:sz w:val="24"/>
          <w:szCs w:val="24"/>
        </w:rPr>
        <w:t xml:space="preserve"> charges (</w:t>
      </w:r>
      <w:r w:rsidRPr="0041751C">
        <w:rPr>
          <w:rFonts w:asciiTheme="majorBidi" w:eastAsia="Palatino Linotype" w:hAnsiTheme="majorBidi" w:cstheme="majorBidi"/>
          <w:b/>
          <w:bCs/>
          <w:i/>
          <w:iCs/>
          <w:sz w:val="24"/>
          <w:szCs w:val="24"/>
        </w:rPr>
        <w:t>customary</w:t>
      </w:r>
      <w:r w:rsidRPr="0041751C">
        <w:rPr>
          <w:rFonts w:asciiTheme="majorBidi" w:eastAsia="Palatino Linotype" w:hAnsiTheme="majorBidi" w:cstheme="majorBidi"/>
          <w:sz w:val="24"/>
          <w:szCs w:val="24"/>
        </w:rPr>
        <w:t>) were forwarded to the Customary Court</w:t>
      </w:r>
      <w:r w:rsidR="00CD61E5" w:rsidRPr="0041751C">
        <w:rPr>
          <w:rFonts w:asciiTheme="majorBidi" w:eastAsia="Palatino Linotype" w:hAnsiTheme="majorBidi" w:cstheme="majorBidi"/>
          <w:sz w:val="24"/>
          <w:szCs w:val="24"/>
        </w:rPr>
        <w:t xml:space="preserve"> in Rubkona town</w:t>
      </w:r>
      <w:r w:rsidRPr="0041751C">
        <w:rPr>
          <w:rFonts w:asciiTheme="majorBidi" w:eastAsia="Palatino Linotype" w:hAnsiTheme="majorBidi" w:cstheme="majorBidi"/>
          <w:sz w:val="24"/>
          <w:szCs w:val="24"/>
        </w:rPr>
        <w:t xml:space="preserve"> this morning, as per the 24-hours detention policy.  </w:t>
      </w:r>
      <w:r w:rsidR="0041751C" w:rsidRPr="0041751C">
        <w:rPr>
          <w:rFonts w:asciiTheme="majorBidi" w:eastAsia="Palatino Linotype" w:hAnsiTheme="majorBidi" w:cstheme="majorBidi"/>
          <w:sz w:val="24"/>
          <w:szCs w:val="24"/>
        </w:rPr>
        <w:t>Mr. Gatkuoth</w:t>
      </w:r>
      <w:r w:rsidR="00CD61E5" w:rsidRPr="0041751C">
        <w:rPr>
          <w:rFonts w:asciiTheme="majorBidi" w:eastAsia="Palatino Linotype" w:hAnsiTheme="majorBidi" w:cstheme="majorBidi"/>
          <w:sz w:val="24"/>
          <w:szCs w:val="24"/>
        </w:rPr>
        <w:t xml:space="preserve"> further mentioned that they also received a separate case on breach of </w:t>
      </w:r>
      <w:r w:rsidR="0041751C" w:rsidRPr="0041751C">
        <w:rPr>
          <w:rFonts w:asciiTheme="majorBidi" w:eastAsia="Palatino Linotype" w:hAnsiTheme="majorBidi" w:cstheme="majorBidi"/>
          <w:i/>
          <w:iCs/>
          <w:sz w:val="24"/>
          <w:szCs w:val="24"/>
        </w:rPr>
        <w:t>trust,</w:t>
      </w:r>
      <w:r w:rsidR="00CD61E5" w:rsidRPr="0041751C">
        <w:rPr>
          <w:rFonts w:asciiTheme="majorBidi" w:eastAsia="Palatino Linotype" w:hAnsiTheme="majorBidi" w:cstheme="majorBidi"/>
          <w:i/>
          <w:iCs/>
          <w:sz w:val="24"/>
          <w:szCs w:val="24"/>
        </w:rPr>
        <w:t xml:space="preserve"> </w:t>
      </w:r>
      <w:r w:rsidR="00CD61E5" w:rsidRPr="0041751C">
        <w:rPr>
          <w:rFonts w:asciiTheme="majorBidi" w:eastAsia="Palatino Linotype" w:hAnsiTheme="majorBidi" w:cstheme="majorBidi"/>
          <w:sz w:val="24"/>
          <w:szCs w:val="24"/>
        </w:rPr>
        <w:t xml:space="preserve">and the suspect was transferred to Bentiu Police HQ for further investigation, as the case </w:t>
      </w:r>
      <w:r w:rsidR="0041751C" w:rsidRPr="0041751C">
        <w:rPr>
          <w:rFonts w:asciiTheme="majorBidi" w:eastAsia="Palatino Linotype" w:hAnsiTheme="majorBidi" w:cstheme="majorBidi"/>
          <w:sz w:val="24"/>
          <w:szCs w:val="24"/>
        </w:rPr>
        <w:t xml:space="preserve">was </w:t>
      </w:r>
      <w:r w:rsidR="00CD61E5" w:rsidRPr="0041751C">
        <w:rPr>
          <w:rFonts w:asciiTheme="majorBidi" w:eastAsia="Palatino Linotype" w:hAnsiTheme="majorBidi" w:cstheme="majorBidi"/>
          <w:sz w:val="24"/>
          <w:szCs w:val="24"/>
        </w:rPr>
        <w:t>beyond the Rubkona</w:t>
      </w:r>
      <w:r w:rsidR="0041751C" w:rsidRPr="0041751C">
        <w:rPr>
          <w:rFonts w:asciiTheme="majorBidi" w:eastAsia="Palatino Linotype" w:hAnsiTheme="majorBidi" w:cstheme="majorBidi"/>
          <w:sz w:val="24"/>
          <w:szCs w:val="24"/>
        </w:rPr>
        <w:t xml:space="preserve"> County</w:t>
      </w:r>
      <w:r w:rsidR="00CD61E5" w:rsidRPr="0041751C">
        <w:rPr>
          <w:rFonts w:asciiTheme="majorBidi" w:eastAsia="Palatino Linotype" w:hAnsiTheme="majorBidi" w:cstheme="majorBidi"/>
          <w:sz w:val="24"/>
          <w:szCs w:val="24"/>
        </w:rPr>
        <w:t xml:space="preserve"> Police’s jurisdiction. The accused has reportedly borrowed fuel on loan from one of the companies and failed to pay back the fuel which </w:t>
      </w:r>
      <w:r w:rsidR="0041751C" w:rsidRPr="0041751C">
        <w:rPr>
          <w:rFonts w:asciiTheme="majorBidi" w:eastAsia="Palatino Linotype" w:hAnsiTheme="majorBidi" w:cstheme="majorBidi"/>
          <w:sz w:val="24"/>
          <w:szCs w:val="24"/>
        </w:rPr>
        <w:t>wa</w:t>
      </w:r>
      <w:r w:rsidR="00CD61E5" w:rsidRPr="0041751C">
        <w:rPr>
          <w:rFonts w:asciiTheme="majorBidi" w:eastAsia="Palatino Linotype" w:hAnsiTheme="majorBidi" w:cstheme="majorBidi"/>
          <w:sz w:val="24"/>
          <w:szCs w:val="24"/>
        </w:rPr>
        <w:t>s worth</w:t>
      </w:r>
      <w:r w:rsidR="0041751C" w:rsidRPr="0041751C">
        <w:rPr>
          <w:rFonts w:asciiTheme="majorBidi" w:eastAsia="Palatino Linotype" w:hAnsiTheme="majorBidi" w:cstheme="majorBidi"/>
          <w:sz w:val="24"/>
          <w:szCs w:val="24"/>
        </w:rPr>
        <w:t>ing</w:t>
      </w:r>
      <w:r w:rsidR="00CD61E5" w:rsidRPr="0041751C">
        <w:rPr>
          <w:rFonts w:asciiTheme="majorBidi" w:eastAsia="Palatino Linotype" w:hAnsiTheme="majorBidi" w:cstheme="majorBidi"/>
          <w:sz w:val="24"/>
          <w:szCs w:val="24"/>
        </w:rPr>
        <w:t xml:space="preserve"> 23 million SSP. </w:t>
      </w:r>
    </w:p>
    <w:p w14:paraId="542CCA9A" w14:textId="77777777" w:rsidR="00B22AEE" w:rsidRDefault="00B22AEE" w:rsidP="00360A5E">
      <w:pPr>
        <w:spacing w:after="0" w:line="240" w:lineRule="atLeast"/>
        <w:ind w:left="360"/>
        <w:contextualSpacing/>
        <w:jc w:val="both"/>
        <w:rPr>
          <w:rFonts w:asciiTheme="majorBidi" w:eastAsia="Palatino Linotype" w:hAnsiTheme="majorBidi" w:cstheme="majorBidi"/>
          <w:sz w:val="24"/>
          <w:szCs w:val="24"/>
        </w:rPr>
      </w:pPr>
    </w:p>
    <w:p w14:paraId="413D9F8A" w14:textId="488E0B5F" w:rsidR="00B22AEE" w:rsidRPr="00B22AEE" w:rsidRDefault="00B22AEE" w:rsidP="00B22AEE">
      <w:pPr>
        <w:pStyle w:val="ListParagraph"/>
        <w:numPr>
          <w:ilvl w:val="0"/>
          <w:numId w:val="22"/>
        </w:numPr>
        <w:spacing w:after="160" w:line="259" w:lineRule="auto"/>
        <w:jc w:val="both"/>
        <w:rPr>
          <w:rFonts w:asciiTheme="majorBidi" w:hAnsiTheme="majorBidi" w:cstheme="majorBidi"/>
          <w:b/>
          <w:bCs/>
          <w:i/>
          <w:iCs/>
          <w:sz w:val="24"/>
          <w:szCs w:val="24"/>
        </w:rPr>
      </w:pPr>
      <w:r w:rsidRPr="00B22AEE">
        <w:rPr>
          <w:rFonts w:asciiTheme="majorBidi" w:hAnsiTheme="majorBidi" w:cstheme="majorBidi"/>
          <w:b/>
          <w:bCs/>
          <w:i/>
          <w:iCs/>
          <w:sz w:val="24"/>
          <w:szCs w:val="24"/>
        </w:rPr>
        <w:t xml:space="preserve">HRD monitored the Prison Detention Cell at </w:t>
      </w:r>
      <w:r w:rsidRPr="00B22AEE">
        <w:rPr>
          <w:rFonts w:asciiTheme="majorBidi" w:hAnsiTheme="majorBidi" w:cstheme="majorBidi"/>
          <w:b/>
          <w:bCs/>
          <w:i/>
          <w:iCs/>
          <w:sz w:val="24"/>
          <w:szCs w:val="24"/>
        </w:rPr>
        <w:t>Rubkona</w:t>
      </w:r>
      <w:r w:rsidRPr="00B22AEE">
        <w:rPr>
          <w:rFonts w:asciiTheme="majorBidi" w:hAnsiTheme="majorBidi" w:cstheme="majorBidi"/>
          <w:b/>
          <w:bCs/>
          <w:i/>
          <w:iCs/>
          <w:sz w:val="24"/>
          <w:szCs w:val="24"/>
        </w:rPr>
        <w:t xml:space="preserve"> Prison Station</w:t>
      </w:r>
    </w:p>
    <w:p w14:paraId="2CFFE92E" w14:textId="3A5A9CC9" w:rsidR="00B22AEE" w:rsidRPr="00B22AEE" w:rsidRDefault="00B22AEE" w:rsidP="00B22AEE">
      <w:pPr>
        <w:pStyle w:val="ListParagraph"/>
        <w:spacing w:after="0" w:line="240" w:lineRule="atLeast"/>
        <w:ind w:left="1080"/>
        <w:jc w:val="both"/>
        <w:rPr>
          <w:rFonts w:asciiTheme="majorBidi" w:eastAsia="Palatino Linotype" w:hAnsiTheme="majorBidi" w:cstheme="majorBidi"/>
          <w:b/>
          <w:bCs/>
          <w:sz w:val="24"/>
          <w:szCs w:val="24"/>
        </w:rPr>
      </w:pPr>
    </w:p>
    <w:p w14:paraId="28193E78" w14:textId="77777777" w:rsidR="00A766E2" w:rsidRDefault="0041751C" w:rsidP="00360A5E">
      <w:pPr>
        <w:spacing w:after="0" w:line="240" w:lineRule="atLeast"/>
        <w:ind w:left="360"/>
        <w:contextualSpacing/>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 xml:space="preserve">Additionally, HRD also visited the Rubkona Prison detention cell and was received by the officer in-charge of the detention cell. The officer in charge of the prison detention cell informed HRD that they were holding a total of </w:t>
      </w:r>
      <w:r w:rsidR="0025401F">
        <w:rPr>
          <w:rFonts w:asciiTheme="majorBidi" w:eastAsia="Palatino Linotype" w:hAnsiTheme="majorBidi" w:cstheme="majorBidi"/>
          <w:sz w:val="24"/>
          <w:szCs w:val="24"/>
        </w:rPr>
        <w:t>fifty-eight</w:t>
      </w:r>
      <w:r>
        <w:rPr>
          <w:rFonts w:asciiTheme="majorBidi" w:eastAsia="Palatino Linotype" w:hAnsiTheme="majorBidi" w:cstheme="majorBidi"/>
          <w:sz w:val="24"/>
          <w:szCs w:val="24"/>
        </w:rPr>
        <w:t xml:space="preserve"> inmates (58) across all the Rubkona County detention cell</w:t>
      </w:r>
      <w:r w:rsidR="0025401F">
        <w:rPr>
          <w:rFonts w:asciiTheme="majorBidi" w:eastAsia="Palatino Linotype" w:hAnsiTheme="majorBidi" w:cstheme="majorBidi"/>
          <w:sz w:val="24"/>
          <w:szCs w:val="24"/>
        </w:rPr>
        <w:t>s, including 46 inmates in Rubkona County HQ cell and 14 inmates in Rotriak Prison detention cells. HRD visited the detention cells and interacted with the inmates.</w:t>
      </w:r>
      <w:r w:rsidR="0055057F">
        <w:rPr>
          <w:rFonts w:asciiTheme="majorBidi" w:eastAsia="Palatino Linotype" w:hAnsiTheme="majorBidi" w:cstheme="majorBidi"/>
          <w:sz w:val="24"/>
          <w:szCs w:val="24"/>
        </w:rPr>
        <w:t xml:space="preserve"> </w:t>
      </w:r>
      <w:r w:rsidR="0025401F">
        <w:rPr>
          <w:rFonts w:asciiTheme="majorBidi" w:eastAsia="Palatino Linotype" w:hAnsiTheme="majorBidi" w:cstheme="majorBidi"/>
          <w:sz w:val="24"/>
          <w:szCs w:val="24"/>
        </w:rPr>
        <w:t xml:space="preserve">The first </w:t>
      </w:r>
      <w:r w:rsidR="0055057F">
        <w:rPr>
          <w:rFonts w:asciiTheme="majorBidi" w:eastAsia="Palatino Linotype" w:hAnsiTheme="majorBidi" w:cstheme="majorBidi"/>
          <w:sz w:val="24"/>
          <w:szCs w:val="24"/>
        </w:rPr>
        <w:t>human rights concern</w:t>
      </w:r>
      <w:r w:rsidR="0025401F">
        <w:rPr>
          <w:rFonts w:asciiTheme="majorBidi" w:eastAsia="Palatino Linotype" w:hAnsiTheme="majorBidi" w:cstheme="majorBidi"/>
          <w:sz w:val="24"/>
          <w:szCs w:val="24"/>
        </w:rPr>
        <w:t xml:space="preserve"> HRD observed and witnessed was the </w:t>
      </w:r>
      <w:r w:rsidR="0055057F">
        <w:rPr>
          <w:rFonts w:asciiTheme="majorBidi" w:eastAsia="Palatino Linotype" w:hAnsiTheme="majorBidi" w:cstheme="majorBidi"/>
          <w:sz w:val="24"/>
          <w:szCs w:val="24"/>
        </w:rPr>
        <w:t xml:space="preserve">issue of </w:t>
      </w:r>
      <w:r w:rsidR="0025401F">
        <w:rPr>
          <w:rFonts w:asciiTheme="majorBidi" w:eastAsia="Palatino Linotype" w:hAnsiTheme="majorBidi" w:cstheme="majorBidi"/>
          <w:sz w:val="24"/>
          <w:szCs w:val="24"/>
        </w:rPr>
        <w:t xml:space="preserve">overcrowding </w:t>
      </w:r>
      <w:r w:rsidR="0055057F">
        <w:rPr>
          <w:rFonts w:asciiTheme="majorBidi" w:eastAsia="Palatino Linotype" w:hAnsiTheme="majorBidi" w:cstheme="majorBidi"/>
          <w:sz w:val="24"/>
          <w:szCs w:val="24"/>
        </w:rPr>
        <w:t>of inmates in</w:t>
      </w:r>
      <w:r w:rsidR="0025401F">
        <w:rPr>
          <w:rFonts w:asciiTheme="majorBidi" w:eastAsia="Palatino Linotype" w:hAnsiTheme="majorBidi" w:cstheme="majorBidi"/>
          <w:sz w:val="24"/>
          <w:szCs w:val="24"/>
        </w:rPr>
        <w:t xml:space="preserve"> detention cells. HRD noted that the 46 inmates currently in the Prison </w:t>
      </w:r>
      <w:r w:rsidR="0055057F">
        <w:rPr>
          <w:rFonts w:asciiTheme="majorBidi" w:eastAsia="Palatino Linotype" w:hAnsiTheme="majorBidi" w:cstheme="majorBidi"/>
          <w:sz w:val="24"/>
          <w:szCs w:val="24"/>
        </w:rPr>
        <w:t>are</w:t>
      </w:r>
      <w:r w:rsidR="0025401F">
        <w:rPr>
          <w:rFonts w:asciiTheme="majorBidi" w:eastAsia="Palatino Linotype" w:hAnsiTheme="majorBidi" w:cstheme="majorBidi"/>
          <w:sz w:val="24"/>
          <w:szCs w:val="24"/>
        </w:rPr>
        <w:t xml:space="preserve"> being kept in two detention cells, in which 24 inmates in one cell and 22 others were being kept in another cell, each measuring about 4 by 4 Sq CM long. The 14 other inmates </w:t>
      </w:r>
      <w:r w:rsidR="0068101D">
        <w:rPr>
          <w:rFonts w:asciiTheme="majorBidi" w:eastAsia="Palatino Linotype" w:hAnsiTheme="majorBidi" w:cstheme="majorBidi"/>
          <w:sz w:val="24"/>
          <w:szCs w:val="24"/>
        </w:rPr>
        <w:t xml:space="preserve">in Rotriak Payam under Budang Payam (Rubkona County) </w:t>
      </w:r>
      <w:r w:rsidR="0055057F">
        <w:rPr>
          <w:rFonts w:asciiTheme="majorBidi" w:eastAsia="Palatino Linotype" w:hAnsiTheme="majorBidi" w:cstheme="majorBidi"/>
          <w:sz w:val="24"/>
          <w:szCs w:val="24"/>
        </w:rPr>
        <w:t>have</w:t>
      </w:r>
      <w:r w:rsidR="0025401F">
        <w:rPr>
          <w:rFonts w:asciiTheme="majorBidi" w:eastAsia="Palatino Linotype" w:hAnsiTheme="majorBidi" w:cstheme="majorBidi"/>
          <w:sz w:val="24"/>
          <w:szCs w:val="24"/>
        </w:rPr>
        <w:t xml:space="preserve"> not </w:t>
      </w:r>
      <w:r w:rsidR="0068101D">
        <w:rPr>
          <w:rFonts w:asciiTheme="majorBidi" w:eastAsia="Palatino Linotype" w:hAnsiTheme="majorBidi" w:cstheme="majorBidi"/>
          <w:sz w:val="24"/>
          <w:szCs w:val="24"/>
        </w:rPr>
        <w:t xml:space="preserve">yet </w:t>
      </w:r>
      <w:r w:rsidR="0055057F">
        <w:rPr>
          <w:rFonts w:asciiTheme="majorBidi" w:eastAsia="Palatino Linotype" w:hAnsiTheme="majorBidi" w:cstheme="majorBidi"/>
          <w:sz w:val="24"/>
          <w:szCs w:val="24"/>
        </w:rPr>
        <w:t>been transferred</w:t>
      </w:r>
      <w:r w:rsidR="0025401F">
        <w:rPr>
          <w:rFonts w:asciiTheme="majorBidi" w:eastAsia="Palatino Linotype" w:hAnsiTheme="majorBidi" w:cstheme="majorBidi"/>
          <w:sz w:val="24"/>
          <w:szCs w:val="24"/>
        </w:rPr>
        <w:t xml:space="preserve"> to Rubkona County</w:t>
      </w:r>
      <w:r w:rsidR="0055057F">
        <w:rPr>
          <w:rFonts w:asciiTheme="majorBidi" w:eastAsia="Palatino Linotype" w:hAnsiTheme="majorBidi" w:cstheme="majorBidi"/>
          <w:sz w:val="24"/>
          <w:szCs w:val="24"/>
        </w:rPr>
        <w:t xml:space="preserve"> HQ</w:t>
      </w:r>
      <w:r w:rsidR="0068101D">
        <w:rPr>
          <w:rFonts w:asciiTheme="majorBidi" w:eastAsia="Palatino Linotype" w:hAnsiTheme="majorBidi" w:cstheme="majorBidi"/>
          <w:sz w:val="24"/>
          <w:szCs w:val="24"/>
        </w:rPr>
        <w:t xml:space="preserve">. Among the 58 inmates, </w:t>
      </w:r>
      <w:r w:rsidR="0055057F">
        <w:rPr>
          <w:rFonts w:asciiTheme="majorBidi" w:eastAsia="Palatino Linotype" w:hAnsiTheme="majorBidi" w:cstheme="majorBidi"/>
          <w:sz w:val="24"/>
          <w:szCs w:val="24"/>
        </w:rPr>
        <w:t>most of the inmates have been convicted and sentenced, ranging from one month to six months imprisonment.</w:t>
      </w:r>
      <w:r w:rsidR="008C5D70">
        <w:rPr>
          <w:rFonts w:asciiTheme="majorBidi" w:eastAsia="Palatino Linotype" w:hAnsiTheme="majorBidi" w:cstheme="majorBidi"/>
          <w:sz w:val="24"/>
          <w:szCs w:val="24"/>
        </w:rPr>
        <w:t xml:space="preserve"> </w:t>
      </w:r>
      <w:r w:rsidR="00A766E2">
        <w:rPr>
          <w:rFonts w:asciiTheme="majorBidi" w:eastAsia="Palatino Linotype" w:hAnsiTheme="majorBidi" w:cstheme="majorBidi"/>
          <w:sz w:val="24"/>
          <w:szCs w:val="24"/>
        </w:rPr>
        <w:t>During</w:t>
      </w:r>
      <w:r w:rsidR="0055057F">
        <w:rPr>
          <w:rFonts w:asciiTheme="majorBidi" w:eastAsia="Palatino Linotype" w:hAnsiTheme="majorBidi" w:cstheme="majorBidi"/>
          <w:sz w:val="24"/>
          <w:szCs w:val="24"/>
        </w:rPr>
        <w:t xml:space="preserve"> the brief interaction with the inmates, HRD found that most of the inmates have served between </w:t>
      </w:r>
      <w:r w:rsidR="009928A8">
        <w:rPr>
          <w:rFonts w:asciiTheme="majorBidi" w:eastAsia="Palatino Linotype" w:hAnsiTheme="majorBidi" w:cstheme="majorBidi"/>
          <w:sz w:val="24"/>
          <w:szCs w:val="24"/>
        </w:rPr>
        <w:t>one</w:t>
      </w:r>
      <w:r w:rsidR="0055057F">
        <w:rPr>
          <w:rFonts w:asciiTheme="majorBidi" w:eastAsia="Palatino Linotype" w:hAnsiTheme="majorBidi" w:cstheme="majorBidi"/>
          <w:sz w:val="24"/>
          <w:szCs w:val="24"/>
        </w:rPr>
        <w:t xml:space="preserve"> to five months imprisonment, while at least three inmates reported completing their term in prison but </w:t>
      </w:r>
      <w:r w:rsidR="009928A8">
        <w:rPr>
          <w:rFonts w:asciiTheme="majorBidi" w:eastAsia="Palatino Linotype" w:hAnsiTheme="majorBidi" w:cstheme="majorBidi"/>
          <w:sz w:val="24"/>
          <w:szCs w:val="24"/>
        </w:rPr>
        <w:t>complained</w:t>
      </w:r>
      <w:r w:rsidR="008C5D70">
        <w:rPr>
          <w:rFonts w:asciiTheme="majorBidi" w:eastAsia="Palatino Linotype" w:hAnsiTheme="majorBidi" w:cstheme="majorBidi"/>
          <w:sz w:val="24"/>
          <w:szCs w:val="24"/>
        </w:rPr>
        <w:t xml:space="preserve"> that they are</w:t>
      </w:r>
      <w:r w:rsidR="0055057F">
        <w:rPr>
          <w:rFonts w:asciiTheme="majorBidi" w:eastAsia="Palatino Linotype" w:hAnsiTheme="majorBidi" w:cstheme="majorBidi"/>
          <w:sz w:val="24"/>
          <w:szCs w:val="24"/>
        </w:rPr>
        <w:t xml:space="preserve"> still being detained because </w:t>
      </w:r>
      <w:r w:rsidR="008C5D70">
        <w:rPr>
          <w:rFonts w:asciiTheme="majorBidi" w:eastAsia="Palatino Linotype" w:hAnsiTheme="majorBidi" w:cstheme="majorBidi"/>
          <w:sz w:val="24"/>
          <w:szCs w:val="24"/>
        </w:rPr>
        <w:t>prison</w:t>
      </w:r>
      <w:r w:rsidR="0055057F">
        <w:rPr>
          <w:rFonts w:asciiTheme="majorBidi" w:eastAsia="Palatino Linotype" w:hAnsiTheme="majorBidi" w:cstheme="majorBidi"/>
          <w:sz w:val="24"/>
          <w:szCs w:val="24"/>
        </w:rPr>
        <w:t xml:space="preserve"> official</w:t>
      </w:r>
      <w:r w:rsidR="009928A8">
        <w:rPr>
          <w:rFonts w:asciiTheme="majorBidi" w:eastAsia="Palatino Linotype" w:hAnsiTheme="majorBidi" w:cstheme="majorBidi"/>
          <w:sz w:val="24"/>
          <w:szCs w:val="24"/>
        </w:rPr>
        <w:t>s</w:t>
      </w:r>
      <w:r w:rsidR="0055057F">
        <w:rPr>
          <w:rFonts w:asciiTheme="majorBidi" w:eastAsia="Palatino Linotype" w:hAnsiTheme="majorBidi" w:cstheme="majorBidi"/>
          <w:sz w:val="24"/>
          <w:szCs w:val="24"/>
        </w:rPr>
        <w:t xml:space="preserve"> </w:t>
      </w:r>
      <w:r w:rsidR="008C5D70">
        <w:rPr>
          <w:rFonts w:asciiTheme="majorBidi" w:eastAsia="Palatino Linotype" w:hAnsiTheme="majorBidi" w:cstheme="majorBidi"/>
          <w:sz w:val="24"/>
          <w:szCs w:val="24"/>
        </w:rPr>
        <w:t xml:space="preserve">reportedly </w:t>
      </w:r>
      <w:r w:rsidR="009928A8">
        <w:rPr>
          <w:rFonts w:asciiTheme="majorBidi" w:eastAsia="Palatino Linotype" w:hAnsiTheme="majorBidi" w:cstheme="majorBidi"/>
          <w:sz w:val="24"/>
          <w:szCs w:val="24"/>
        </w:rPr>
        <w:t>demanding</w:t>
      </w:r>
      <w:r w:rsidR="0055057F">
        <w:rPr>
          <w:rFonts w:asciiTheme="majorBidi" w:eastAsia="Palatino Linotype" w:hAnsiTheme="majorBidi" w:cstheme="majorBidi"/>
          <w:sz w:val="24"/>
          <w:szCs w:val="24"/>
        </w:rPr>
        <w:t xml:space="preserve"> to pay some prison </w:t>
      </w:r>
      <w:r w:rsidR="009928A8">
        <w:rPr>
          <w:rFonts w:asciiTheme="majorBidi" w:eastAsia="Palatino Linotype" w:hAnsiTheme="majorBidi" w:cstheme="majorBidi"/>
          <w:sz w:val="24"/>
          <w:szCs w:val="24"/>
        </w:rPr>
        <w:t>fines</w:t>
      </w:r>
      <w:r w:rsidR="0055057F">
        <w:rPr>
          <w:rFonts w:asciiTheme="majorBidi" w:eastAsia="Palatino Linotype" w:hAnsiTheme="majorBidi" w:cstheme="majorBidi"/>
          <w:sz w:val="24"/>
          <w:szCs w:val="24"/>
        </w:rPr>
        <w:t xml:space="preserve"> before they could free. HRD </w:t>
      </w:r>
      <w:r w:rsidR="008C5D70">
        <w:rPr>
          <w:rFonts w:asciiTheme="majorBidi" w:eastAsia="Palatino Linotype" w:hAnsiTheme="majorBidi" w:cstheme="majorBidi"/>
          <w:sz w:val="24"/>
          <w:szCs w:val="24"/>
        </w:rPr>
        <w:t>recorded</w:t>
      </w:r>
      <w:r w:rsidR="0055057F">
        <w:rPr>
          <w:rFonts w:asciiTheme="majorBidi" w:eastAsia="Palatino Linotype" w:hAnsiTheme="majorBidi" w:cstheme="majorBidi"/>
          <w:sz w:val="24"/>
          <w:szCs w:val="24"/>
        </w:rPr>
        <w:t xml:space="preserve"> this as arbitrary arrest and </w:t>
      </w:r>
      <w:r w:rsidR="009928A8">
        <w:rPr>
          <w:rFonts w:asciiTheme="majorBidi" w:eastAsia="Palatino Linotype" w:hAnsiTheme="majorBidi" w:cstheme="majorBidi"/>
          <w:sz w:val="24"/>
          <w:szCs w:val="24"/>
        </w:rPr>
        <w:t>prolonging</w:t>
      </w:r>
      <w:r w:rsidR="0055057F">
        <w:rPr>
          <w:rFonts w:asciiTheme="majorBidi" w:eastAsia="Palatino Linotype" w:hAnsiTheme="majorBidi" w:cstheme="majorBidi"/>
          <w:sz w:val="24"/>
          <w:szCs w:val="24"/>
        </w:rPr>
        <w:t xml:space="preserve"> detention </w:t>
      </w:r>
      <w:r w:rsidR="009928A8">
        <w:rPr>
          <w:rFonts w:asciiTheme="majorBidi" w:eastAsia="Palatino Linotype" w:hAnsiTheme="majorBidi" w:cstheme="majorBidi"/>
          <w:sz w:val="24"/>
          <w:szCs w:val="24"/>
        </w:rPr>
        <w:t>and</w:t>
      </w:r>
      <w:r w:rsidR="0055057F">
        <w:rPr>
          <w:rFonts w:asciiTheme="majorBidi" w:eastAsia="Palatino Linotype" w:hAnsiTheme="majorBidi" w:cstheme="majorBidi"/>
          <w:sz w:val="24"/>
          <w:szCs w:val="24"/>
        </w:rPr>
        <w:t xml:space="preserve"> violation of person’s liberty. </w:t>
      </w:r>
      <w:r w:rsidR="00A766E2">
        <w:rPr>
          <w:rFonts w:asciiTheme="majorBidi" w:eastAsia="Palatino Linotype" w:hAnsiTheme="majorBidi" w:cstheme="majorBidi"/>
          <w:sz w:val="24"/>
          <w:szCs w:val="24"/>
        </w:rPr>
        <w:t xml:space="preserve">HRD engaged with the officer in charge of the detention cell on the allegation that the prison officers were demanding some money from inmates who completed their prison sentence to allow them to be released from the prison detention cell, which he has denied and said that the allegation is not true. He said what they need is an official letter from the court informing them to release the suspect who has completed his prison sentence, which was not provided by the suspect. </w:t>
      </w:r>
    </w:p>
    <w:p w14:paraId="7753AFC7" w14:textId="53275CA0" w:rsidR="0041751C" w:rsidRDefault="00A766E2" w:rsidP="00360A5E">
      <w:pPr>
        <w:spacing w:after="0" w:line="240" w:lineRule="atLeast"/>
        <w:ind w:left="360"/>
        <w:contextualSpacing/>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 xml:space="preserve">At the end, HRD informed the prison officer that they will follow up further allegations and revisited the detention cell for further detention monitoring. </w:t>
      </w:r>
    </w:p>
    <w:p w14:paraId="1B4A4AEC" w14:textId="77777777" w:rsidR="00A766E2" w:rsidRDefault="00A766E2" w:rsidP="00360A5E">
      <w:pPr>
        <w:spacing w:after="0" w:line="240" w:lineRule="atLeast"/>
        <w:ind w:left="360"/>
        <w:contextualSpacing/>
        <w:jc w:val="both"/>
        <w:rPr>
          <w:rFonts w:asciiTheme="majorBidi" w:eastAsia="Palatino Linotype" w:hAnsiTheme="majorBidi" w:cstheme="majorBidi"/>
          <w:sz w:val="24"/>
          <w:szCs w:val="24"/>
        </w:rPr>
      </w:pPr>
    </w:p>
    <w:p w14:paraId="1AA8290D" w14:textId="2FA721A4" w:rsidR="00A766E2" w:rsidRDefault="00A766E2" w:rsidP="00360A5E">
      <w:pPr>
        <w:spacing w:after="0" w:line="240" w:lineRule="atLeast"/>
        <w:ind w:left="360"/>
        <w:contextualSpacing/>
        <w:jc w:val="both"/>
        <w:rPr>
          <w:rFonts w:asciiTheme="majorBidi" w:eastAsia="Palatino Linotype" w:hAnsiTheme="majorBidi" w:cstheme="majorBidi"/>
          <w:i/>
          <w:iCs/>
          <w:sz w:val="24"/>
          <w:szCs w:val="24"/>
        </w:rPr>
      </w:pPr>
      <w:r w:rsidRPr="00A766E2">
        <w:rPr>
          <w:rFonts w:asciiTheme="majorBidi" w:eastAsia="Palatino Linotype" w:hAnsiTheme="majorBidi" w:cstheme="majorBidi"/>
          <w:b/>
          <w:bCs/>
          <w:sz w:val="24"/>
          <w:szCs w:val="24"/>
        </w:rPr>
        <w:t>Comment</w:t>
      </w:r>
      <w:r>
        <w:rPr>
          <w:rFonts w:asciiTheme="majorBidi" w:eastAsia="Palatino Linotype" w:hAnsiTheme="majorBidi" w:cstheme="majorBidi"/>
          <w:sz w:val="24"/>
          <w:szCs w:val="24"/>
        </w:rPr>
        <w:t xml:space="preserve">: </w:t>
      </w:r>
      <w:r w:rsidRPr="00A766E2">
        <w:rPr>
          <w:rFonts w:asciiTheme="majorBidi" w:eastAsia="Palatino Linotype" w:hAnsiTheme="majorBidi" w:cstheme="majorBidi"/>
          <w:i/>
          <w:iCs/>
          <w:sz w:val="24"/>
          <w:szCs w:val="24"/>
        </w:rPr>
        <w:t xml:space="preserve">HRD is aware that about the allegation the prison officials are usually demanding money from the inmates who have completed their prison sentence. The issue is </w:t>
      </w:r>
      <w:r w:rsidR="00235238">
        <w:rPr>
          <w:rFonts w:asciiTheme="majorBidi" w:eastAsia="Palatino Linotype" w:hAnsiTheme="majorBidi" w:cstheme="majorBidi"/>
          <w:i/>
          <w:iCs/>
          <w:sz w:val="24"/>
          <w:szCs w:val="24"/>
        </w:rPr>
        <w:t xml:space="preserve">a </w:t>
      </w:r>
      <w:r w:rsidRPr="00A766E2">
        <w:rPr>
          <w:rFonts w:asciiTheme="majorBidi" w:eastAsia="Palatino Linotype" w:hAnsiTheme="majorBidi" w:cstheme="majorBidi"/>
          <w:i/>
          <w:iCs/>
          <w:sz w:val="24"/>
          <w:szCs w:val="24"/>
        </w:rPr>
        <w:t>common practice even though the officer in charge of the prison cell denied it.</w:t>
      </w:r>
      <w:r>
        <w:rPr>
          <w:rFonts w:asciiTheme="majorBidi" w:eastAsia="Palatino Linotype" w:hAnsiTheme="majorBidi" w:cstheme="majorBidi"/>
          <w:sz w:val="24"/>
          <w:szCs w:val="24"/>
        </w:rPr>
        <w:t xml:space="preserve"> </w:t>
      </w:r>
      <w:r w:rsidR="00235238" w:rsidRPr="00235238">
        <w:rPr>
          <w:rFonts w:asciiTheme="majorBidi" w:eastAsia="Palatino Linotype" w:hAnsiTheme="majorBidi" w:cstheme="majorBidi"/>
          <w:i/>
          <w:iCs/>
          <w:sz w:val="24"/>
          <w:szCs w:val="24"/>
        </w:rPr>
        <w:t xml:space="preserve">HRD </w:t>
      </w:r>
      <w:r w:rsidR="00235238">
        <w:rPr>
          <w:rFonts w:asciiTheme="majorBidi" w:eastAsia="Palatino Linotype" w:hAnsiTheme="majorBidi" w:cstheme="majorBidi"/>
          <w:i/>
          <w:iCs/>
          <w:sz w:val="24"/>
          <w:szCs w:val="24"/>
        </w:rPr>
        <w:t xml:space="preserve">has </w:t>
      </w:r>
      <w:r w:rsidR="00235238" w:rsidRPr="00235238">
        <w:rPr>
          <w:rFonts w:asciiTheme="majorBidi" w:eastAsia="Palatino Linotype" w:hAnsiTheme="majorBidi" w:cstheme="majorBidi"/>
          <w:i/>
          <w:iCs/>
          <w:sz w:val="24"/>
          <w:szCs w:val="24"/>
        </w:rPr>
        <w:t>not yet officia</w:t>
      </w:r>
      <w:r w:rsidR="00235238">
        <w:rPr>
          <w:rFonts w:asciiTheme="majorBidi" w:eastAsia="Palatino Linotype" w:hAnsiTheme="majorBidi" w:cstheme="majorBidi"/>
          <w:i/>
          <w:iCs/>
          <w:sz w:val="24"/>
          <w:szCs w:val="24"/>
        </w:rPr>
        <w:t>lly</w:t>
      </w:r>
      <w:r w:rsidR="00235238" w:rsidRPr="00235238">
        <w:rPr>
          <w:rFonts w:asciiTheme="majorBidi" w:eastAsia="Palatino Linotype" w:hAnsiTheme="majorBidi" w:cstheme="majorBidi"/>
          <w:i/>
          <w:iCs/>
          <w:sz w:val="24"/>
          <w:szCs w:val="24"/>
        </w:rPr>
        <w:t xml:space="preserve"> received any concrete evidence to confront the prison officials</w:t>
      </w:r>
      <w:r w:rsidR="00235238">
        <w:rPr>
          <w:rFonts w:asciiTheme="majorBidi" w:eastAsia="Palatino Linotype" w:hAnsiTheme="majorBidi" w:cstheme="majorBidi"/>
          <w:i/>
          <w:iCs/>
          <w:sz w:val="24"/>
          <w:szCs w:val="24"/>
        </w:rPr>
        <w:t xml:space="preserve"> </w:t>
      </w:r>
      <w:proofErr w:type="gramStart"/>
      <w:r w:rsidR="00235238">
        <w:rPr>
          <w:rFonts w:asciiTheme="majorBidi" w:eastAsia="Palatino Linotype" w:hAnsiTheme="majorBidi" w:cstheme="majorBidi"/>
          <w:i/>
          <w:iCs/>
          <w:sz w:val="24"/>
          <w:szCs w:val="24"/>
        </w:rPr>
        <w:t>with, but</w:t>
      </w:r>
      <w:proofErr w:type="gramEnd"/>
      <w:r w:rsidR="00235238">
        <w:rPr>
          <w:rFonts w:asciiTheme="majorBidi" w:eastAsia="Palatino Linotype" w:hAnsiTheme="majorBidi" w:cstheme="majorBidi"/>
          <w:i/>
          <w:iCs/>
          <w:sz w:val="24"/>
          <w:szCs w:val="24"/>
        </w:rPr>
        <w:t xml:space="preserve"> is</w:t>
      </w:r>
      <w:r w:rsidR="00235238" w:rsidRPr="00235238">
        <w:rPr>
          <w:rFonts w:asciiTheme="majorBidi" w:eastAsia="Palatino Linotype" w:hAnsiTheme="majorBidi" w:cstheme="majorBidi"/>
          <w:i/>
          <w:iCs/>
          <w:sz w:val="24"/>
          <w:szCs w:val="24"/>
        </w:rPr>
        <w:t xml:space="preserve"> planning to follow up the issue with the customary court in Rubkona to verify the allegations. </w:t>
      </w:r>
    </w:p>
    <w:p w14:paraId="72D27888" w14:textId="77777777" w:rsidR="00235238" w:rsidRPr="0041751C" w:rsidRDefault="00235238" w:rsidP="00235238">
      <w:pPr>
        <w:spacing w:after="0" w:line="240" w:lineRule="atLeast"/>
        <w:contextualSpacing/>
        <w:jc w:val="both"/>
        <w:rPr>
          <w:rFonts w:asciiTheme="majorBidi" w:eastAsia="Palatino Linotype" w:hAnsiTheme="majorBidi" w:cstheme="majorBidi"/>
          <w:sz w:val="24"/>
          <w:szCs w:val="24"/>
        </w:rPr>
      </w:pPr>
    </w:p>
    <w:p w14:paraId="64A9DAFE" w14:textId="54048FA6" w:rsidR="00A766E2" w:rsidRPr="00A766E2" w:rsidRDefault="00CC3E4B" w:rsidP="00A766E2">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Transitional Justice</w:t>
      </w:r>
      <w:r w:rsidR="00AC26F1" w:rsidRPr="00BE1D49">
        <w:rPr>
          <w:rFonts w:asciiTheme="majorBidi" w:eastAsia="Palatino Linotype" w:hAnsiTheme="majorBidi" w:cstheme="majorBidi"/>
          <w:sz w:val="24"/>
          <w:szCs w:val="24"/>
        </w:rPr>
        <w:t>.</w:t>
      </w:r>
    </w:p>
    <w:p w14:paraId="54581CE3" w14:textId="7617AB6E" w:rsidR="00BA2489" w:rsidRPr="00BE1D49"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Engagement and Capacity Building</w:t>
      </w:r>
      <w:r w:rsidR="00F34260" w:rsidRPr="00BE1D49">
        <w:rPr>
          <w:rFonts w:asciiTheme="majorBidi" w:eastAsia="Palatino Linotype" w:hAnsiTheme="majorBidi" w:cstheme="majorBidi"/>
          <w:sz w:val="24"/>
          <w:szCs w:val="24"/>
        </w:rPr>
        <w:t xml:space="preserve">. </w:t>
      </w:r>
    </w:p>
    <w:p w14:paraId="414C0FB6" w14:textId="0AAE998F" w:rsidR="00872A4D" w:rsidRPr="00BE1D49" w:rsidRDefault="00CC3E4B" w:rsidP="00BE3EE6">
      <w:pPr>
        <w:numPr>
          <w:ilvl w:val="0"/>
          <w:numId w:val="1"/>
        </w:numPr>
        <w:spacing w:after="0" w:line="240" w:lineRule="atLeast"/>
        <w:ind w:left="284"/>
        <w:contextualSpacing/>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Other Key Human Rights and Protection Concerns.</w:t>
      </w:r>
    </w:p>
    <w:sectPr w:rsidR="00872A4D" w:rsidRPr="00BE1D49"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F250B" w14:textId="77777777" w:rsidR="002E5829" w:rsidRDefault="002E5829" w:rsidP="004C4101">
      <w:pPr>
        <w:spacing w:after="0" w:line="240" w:lineRule="auto"/>
      </w:pPr>
      <w:r>
        <w:separator/>
      </w:r>
    </w:p>
  </w:endnote>
  <w:endnote w:type="continuationSeparator" w:id="0">
    <w:p w14:paraId="3E972D56" w14:textId="77777777" w:rsidR="002E5829" w:rsidRDefault="002E5829"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40205F4E"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766668">
          <w:rPr>
            <w:rFonts w:ascii="Times New Roman" w:hAnsi="Times New Roman" w:cs="Times New Roman"/>
            <w:color w:val="0070C0"/>
            <w:sz w:val="20"/>
            <w:szCs w:val="20"/>
          </w:rPr>
          <w:t>2</w:t>
        </w:r>
        <w:r w:rsidR="008626B2">
          <w:rPr>
            <w:rFonts w:ascii="Times New Roman" w:hAnsi="Times New Roman" w:cs="Times New Roman"/>
            <w:color w:val="0070C0"/>
            <w:sz w:val="20"/>
            <w:szCs w:val="20"/>
          </w:rPr>
          <w:t>8</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86EB2" w14:textId="77777777" w:rsidR="002E5829" w:rsidRDefault="002E5829" w:rsidP="004C4101">
      <w:pPr>
        <w:spacing w:after="0" w:line="240" w:lineRule="auto"/>
      </w:pPr>
      <w:r>
        <w:separator/>
      </w:r>
    </w:p>
  </w:footnote>
  <w:footnote w:type="continuationSeparator" w:id="0">
    <w:p w14:paraId="77752F9E" w14:textId="77777777" w:rsidR="002E5829" w:rsidRDefault="002E5829"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930445"/>
    <w:multiLevelType w:val="hybridMultilevel"/>
    <w:tmpl w:val="0D9804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C6C16B7"/>
    <w:multiLevelType w:val="hybridMultilevel"/>
    <w:tmpl w:val="7ED8A1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483D68"/>
    <w:multiLevelType w:val="hybridMultilevel"/>
    <w:tmpl w:val="B7B40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8D3924"/>
    <w:multiLevelType w:val="hybridMultilevel"/>
    <w:tmpl w:val="96001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9"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B12151"/>
    <w:multiLevelType w:val="hybridMultilevel"/>
    <w:tmpl w:val="BD4221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22"/>
  </w:num>
  <w:num w:numId="2" w16cid:durableId="395399109">
    <w:abstractNumId w:val="3"/>
  </w:num>
  <w:num w:numId="3" w16cid:durableId="1713265759">
    <w:abstractNumId w:val="0"/>
  </w:num>
  <w:num w:numId="4" w16cid:durableId="802162705">
    <w:abstractNumId w:val="4"/>
  </w:num>
  <w:num w:numId="5" w16cid:durableId="1092363264">
    <w:abstractNumId w:val="13"/>
  </w:num>
  <w:num w:numId="6" w16cid:durableId="734858615">
    <w:abstractNumId w:val="8"/>
  </w:num>
  <w:num w:numId="7" w16cid:durableId="186795121">
    <w:abstractNumId w:val="15"/>
  </w:num>
  <w:num w:numId="8" w16cid:durableId="1151023901">
    <w:abstractNumId w:val="12"/>
  </w:num>
  <w:num w:numId="9" w16cid:durableId="49310161">
    <w:abstractNumId w:val="16"/>
  </w:num>
  <w:num w:numId="10" w16cid:durableId="540361275">
    <w:abstractNumId w:val="1"/>
  </w:num>
  <w:num w:numId="11" w16cid:durableId="1405254272">
    <w:abstractNumId w:val="19"/>
  </w:num>
  <w:num w:numId="12" w16cid:durableId="746726826">
    <w:abstractNumId w:val="18"/>
  </w:num>
  <w:num w:numId="13" w16cid:durableId="2008433917">
    <w:abstractNumId w:val="9"/>
  </w:num>
  <w:num w:numId="14" w16cid:durableId="1071661601">
    <w:abstractNumId w:val="11"/>
  </w:num>
  <w:num w:numId="15" w16cid:durableId="1199465848">
    <w:abstractNumId w:val="24"/>
  </w:num>
  <w:num w:numId="16" w16cid:durableId="1252660467">
    <w:abstractNumId w:val="20"/>
  </w:num>
  <w:num w:numId="17" w16cid:durableId="610169401">
    <w:abstractNumId w:val="10"/>
  </w:num>
  <w:num w:numId="18" w16cid:durableId="1934047371">
    <w:abstractNumId w:val="17"/>
  </w:num>
  <w:num w:numId="19" w16cid:durableId="1067260545">
    <w:abstractNumId w:val="23"/>
  </w:num>
  <w:num w:numId="20" w16cid:durableId="1938824557">
    <w:abstractNumId w:val="6"/>
  </w:num>
  <w:num w:numId="21" w16cid:durableId="1572274469">
    <w:abstractNumId w:val="2"/>
  </w:num>
  <w:num w:numId="22" w16cid:durableId="1968778675">
    <w:abstractNumId w:val="21"/>
  </w:num>
  <w:num w:numId="23" w16cid:durableId="1128090585">
    <w:abstractNumId w:val="5"/>
  </w:num>
  <w:num w:numId="24" w16cid:durableId="425884240">
    <w:abstractNumId w:val="7"/>
  </w:num>
  <w:num w:numId="25" w16cid:durableId="251471846">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6090"/>
    <w:rsid w:val="000151BD"/>
    <w:rsid w:val="00015F99"/>
    <w:rsid w:val="0002310B"/>
    <w:rsid w:val="00023711"/>
    <w:rsid w:val="00023F87"/>
    <w:rsid w:val="000255F9"/>
    <w:rsid w:val="0002696B"/>
    <w:rsid w:val="00031CA7"/>
    <w:rsid w:val="00033F33"/>
    <w:rsid w:val="00034D7B"/>
    <w:rsid w:val="00035E9E"/>
    <w:rsid w:val="00042586"/>
    <w:rsid w:val="00043043"/>
    <w:rsid w:val="0004445C"/>
    <w:rsid w:val="000465A3"/>
    <w:rsid w:val="00050AC6"/>
    <w:rsid w:val="000555D8"/>
    <w:rsid w:val="00055A84"/>
    <w:rsid w:val="00057857"/>
    <w:rsid w:val="00062BAB"/>
    <w:rsid w:val="00062D68"/>
    <w:rsid w:val="00067C36"/>
    <w:rsid w:val="00071445"/>
    <w:rsid w:val="000721C8"/>
    <w:rsid w:val="00075149"/>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5829"/>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062E1"/>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9A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158"/>
    <w:rsid w:val="003E4D76"/>
    <w:rsid w:val="003F071B"/>
    <w:rsid w:val="003F24FA"/>
    <w:rsid w:val="003F29E1"/>
    <w:rsid w:val="00401BD6"/>
    <w:rsid w:val="00401CFC"/>
    <w:rsid w:val="00401EA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1C3A"/>
    <w:rsid w:val="00491C64"/>
    <w:rsid w:val="00496A14"/>
    <w:rsid w:val="004A657C"/>
    <w:rsid w:val="004A6ECE"/>
    <w:rsid w:val="004B15D3"/>
    <w:rsid w:val="004B6914"/>
    <w:rsid w:val="004C0274"/>
    <w:rsid w:val="004C1DA0"/>
    <w:rsid w:val="004C3EFD"/>
    <w:rsid w:val="004C4101"/>
    <w:rsid w:val="004C65CB"/>
    <w:rsid w:val="004D36FF"/>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20A57"/>
    <w:rsid w:val="005237D6"/>
    <w:rsid w:val="00524C70"/>
    <w:rsid w:val="00524F37"/>
    <w:rsid w:val="00525301"/>
    <w:rsid w:val="0053189E"/>
    <w:rsid w:val="00532D3F"/>
    <w:rsid w:val="00533520"/>
    <w:rsid w:val="005359C4"/>
    <w:rsid w:val="00536C83"/>
    <w:rsid w:val="00537B6C"/>
    <w:rsid w:val="00537D3D"/>
    <w:rsid w:val="005434E6"/>
    <w:rsid w:val="00544578"/>
    <w:rsid w:val="00545140"/>
    <w:rsid w:val="005453E1"/>
    <w:rsid w:val="005473BE"/>
    <w:rsid w:val="00547FCF"/>
    <w:rsid w:val="0055057F"/>
    <w:rsid w:val="0055118B"/>
    <w:rsid w:val="005564B8"/>
    <w:rsid w:val="0056235E"/>
    <w:rsid w:val="00562C99"/>
    <w:rsid w:val="00564DEA"/>
    <w:rsid w:val="00565E14"/>
    <w:rsid w:val="00565E23"/>
    <w:rsid w:val="00567C72"/>
    <w:rsid w:val="0057184B"/>
    <w:rsid w:val="00573476"/>
    <w:rsid w:val="00575337"/>
    <w:rsid w:val="005759BF"/>
    <w:rsid w:val="00577473"/>
    <w:rsid w:val="005774BA"/>
    <w:rsid w:val="005820FF"/>
    <w:rsid w:val="005845A1"/>
    <w:rsid w:val="00584C78"/>
    <w:rsid w:val="005866F9"/>
    <w:rsid w:val="005879A6"/>
    <w:rsid w:val="0059079F"/>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DEA"/>
    <w:rsid w:val="00735AC2"/>
    <w:rsid w:val="00737BAF"/>
    <w:rsid w:val="007406BF"/>
    <w:rsid w:val="00740A44"/>
    <w:rsid w:val="00740C87"/>
    <w:rsid w:val="007434FB"/>
    <w:rsid w:val="00743783"/>
    <w:rsid w:val="007445DB"/>
    <w:rsid w:val="00747B8E"/>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43E"/>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A9B"/>
    <w:rsid w:val="008261B5"/>
    <w:rsid w:val="00831516"/>
    <w:rsid w:val="008342EE"/>
    <w:rsid w:val="0083558B"/>
    <w:rsid w:val="008363AF"/>
    <w:rsid w:val="00836C22"/>
    <w:rsid w:val="00836E3F"/>
    <w:rsid w:val="0084307C"/>
    <w:rsid w:val="0084376D"/>
    <w:rsid w:val="008476CD"/>
    <w:rsid w:val="00850308"/>
    <w:rsid w:val="0085049E"/>
    <w:rsid w:val="00861285"/>
    <w:rsid w:val="008626B2"/>
    <w:rsid w:val="00872862"/>
    <w:rsid w:val="00872A4D"/>
    <w:rsid w:val="00872CF6"/>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57C8"/>
    <w:rsid w:val="009757EB"/>
    <w:rsid w:val="009763C3"/>
    <w:rsid w:val="00976410"/>
    <w:rsid w:val="00980653"/>
    <w:rsid w:val="00981DA7"/>
    <w:rsid w:val="00985F37"/>
    <w:rsid w:val="00992309"/>
    <w:rsid w:val="009928A8"/>
    <w:rsid w:val="00994298"/>
    <w:rsid w:val="009963E9"/>
    <w:rsid w:val="00997B96"/>
    <w:rsid w:val="009A0A8D"/>
    <w:rsid w:val="009A3329"/>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F15"/>
    <w:rsid w:val="00A66415"/>
    <w:rsid w:val="00A676B1"/>
    <w:rsid w:val="00A76517"/>
    <w:rsid w:val="00A766E2"/>
    <w:rsid w:val="00A813E1"/>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2AEE"/>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0316"/>
    <w:rsid w:val="00E61743"/>
    <w:rsid w:val="00E62022"/>
    <w:rsid w:val="00E62AD9"/>
    <w:rsid w:val="00E673E4"/>
    <w:rsid w:val="00E67C6C"/>
    <w:rsid w:val="00E710F3"/>
    <w:rsid w:val="00E776DF"/>
    <w:rsid w:val="00E82795"/>
    <w:rsid w:val="00E87FCE"/>
    <w:rsid w:val="00E91C53"/>
    <w:rsid w:val="00E96297"/>
    <w:rsid w:val="00E96494"/>
    <w:rsid w:val="00EA013D"/>
    <w:rsid w:val="00EA20F9"/>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41491"/>
    <w:rsid w:val="00F41589"/>
    <w:rsid w:val="00F42FF8"/>
    <w:rsid w:val="00F44093"/>
    <w:rsid w:val="00F44163"/>
    <w:rsid w:val="00F46BB9"/>
    <w:rsid w:val="00F5041D"/>
    <w:rsid w:val="00F51554"/>
    <w:rsid w:val="00F51B3A"/>
    <w:rsid w:val="00F5238F"/>
    <w:rsid w:val="00F53D36"/>
    <w:rsid w:val="00F53F9C"/>
    <w:rsid w:val="00F5550B"/>
    <w:rsid w:val="00F5698B"/>
    <w:rsid w:val="00F60E5D"/>
    <w:rsid w:val="00F630E4"/>
    <w:rsid w:val="00F63BCC"/>
    <w:rsid w:val="00F64D72"/>
    <w:rsid w:val="00F65ADE"/>
    <w:rsid w:val="00F66925"/>
    <w:rsid w:val="00F66E30"/>
    <w:rsid w:val="00F671ED"/>
    <w:rsid w:val="00F71E93"/>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1CA7"/>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C4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31</TotalTime>
  <Pages>1</Pages>
  <Words>2149</Words>
  <Characters>12251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Kong Dobuol</cp:lastModifiedBy>
  <cp:revision>5</cp:revision>
  <dcterms:created xsi:type="dcterms:W3CDTF">2025-10-29T15:05:00Z</dcterms:created>
  <dcterms:modified xsi:type="dcterms:W3CDTF">2025-10-29T15:30:00Z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