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3084338"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2B1E1137" w:rsidR="00C86453" w:rsidRPr="00E568D8" w:rsidRDefault="00AF0361"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w:t>
      </w:r>
      <w:r w:rsidR="00BB35B7">
        <w:rPr>
          <w:rFonts w:asciiTheme="majorBidi" w:eastAsia="Times New Roman" w:hAnsiTheme="majorBidi" w:cstheme="majorBidi"/>
          <w:b/>
          <w:sz w:val="24"/>
          <w:szCs w:val="24"/>
        </w:rPr>
        <w:t>7</w:t>
      </w:r>
      <w:r w:rsidR="00FD2F92">
        <w:rPr>
          <w:rFonts w:asciiTheme="majorBidi" w:eastAsia="Times New Roman" w:hAnsiTheme="majorBidi" w:cstheme="majorBidi"/>
          <w:b/>
          <w:sz w:val="24"/>
          <w:szCs w:val="24"/>
        </w:rPr>
        <w:t xml:space="preserve"> October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p w14:paraId="384BDC6E" w14:textId="31AE6A58" w:rsidR="00AF0361" w:rsidRDefault="001419E6" w:rsidP="001419E6">
      <w:pPr>
        <w:pStyle w:val="ListParagraph"/>
        <w:numPr>
          <w:ilvl w:val="0"/>
          <w:numId w:val="12"/>
        </w:numPr>
        <w:spacing w:after="160"/>
        <w:jc w:val="both"/>
        <w:rPr>
          <w:rFonts w:asciiTheme="majorBidi" w:hAnsiTheme="majorBidi" w:cstheme="majorBidi"/>
          <w:b/>
          <w:bCs/>
          <w:sz w:val="24"/>
          <w:szCs w:val="24"/>
        </w:rPr>
      </w:pPr>
      <w:r w:rsidRPr="00FD2F92">
        <w:rPr>
          <w:rFonts w:asciiTheme="majorBidi" w:hAnsiTheme="majorBidi" w:cstheme="majorBidi"/>
          <w:b/>
          <w:bCs/>
          <w:sz w:val="24"/>
          <w:szCs w:val="24"/>
        </w:rPr>
        <w:t>HRD attended the</w:t>
      </w:r>
      <w:r>
        <w:rPr>
          <w:rFonts w:asciiTheme="majorBidi" w:hAnsiTheme="majorBidi" w:cstheme="majorBidi"/>
          <w:b/>
          <w:bCs/>
          <w:sz w:val="24"/>
          <w:szCs w:val="24"/>
        </w:rPr>
        <w:t xml:space="preserve"> </w:t>
      </w:r>
      <w:r w:rsidR="00BB35B7">
        <w:rPr>
          <w:rFonts w:asciiTheme="majorBidi" w:hAnsiTheme="majorBidi" w:cstheme="majorBidi"/>
          <w:b/>
          <w:bCs/>
          <w:sz w:val="24"/>
          <w:szCs w:val="24"/>
        </w:rPr>
        <w:t>sixth</w:t>
      </w:r>
      <w:r>
        <w:rPr>
          <w:rFonts w:asciiTheme="majorBidi" w:hAnsiTheme="majorBidi" w:cstheme="majorBidi"/>
          <w:b/>
          <w:bCs/>
          <w:sz w:val="24"/>
          <w:szCs w:val="24"/>
        </w:rPr>
        <w:t xml:space="preserve"> </w:t>
      </w:r>
      <w:r w:rsidRPr="00FD2F92">
        <w:rPr>
          <w:rFonts w:asciiTheme="majorBidi" w:hAnsiTheme="majorBidi" w:cstheme="majorBidi"/>
          <w:b/>
          <w:bCs/>
          <w:sz w:val="24"/>
          <w:szCs w:val="24"/>
        </w:rPr>
        <w:t xml:space="preserve">court hearing of gang rape of a 16-year-old Dinka girl by a group of </w:t>
      </w:r>
      <w:r>
        <w:rPr>
          <w:rFonts w:asciiTheme="majorBidi" w:hAnsiTheme="majorBidi" w:cstheme="majorBidi"/>
          <w:b/>
          <w:bCs/>
          <w:sz w:val="24"/>
          <w:szCs w:val="24"/>
        </w:rPr>
        <w:t>ten</w:t>
      </w:r>
      <w:r w:rsidRPr="00FD2F92">
        <w:rPr>
          <w:rFonts w:asciiTheme="majorBidi" w:hAnsiTheme="majorBidi" w:cstheme="majorBidi"/>
          <w:b/>
          <w:bCs/>
          <w:sz w:val="24"/>
          <w:szCs w:val="24"/>
        </w:rPr>
        <w:t xml:space="preserve"> boys at Juba National prison high court.</w:t>
      </w:r>
      <w:bookmarkEnd w:id="1"/>
      <w:bookmarkEnd w:id="2"/>
    </w:p>
    <w:p w14:paraId="1CD01C15" w14:textId="1042851D" w:rsidR="00BB35B7" w:rsidRPr="00BB35B7" w:rsidRDefault="00BB35B7" w:rsidP="00BB35B7">
      <w:pPr>
        <w:pStyle w:val="ListParagraph"/>
        <w:numPr>
          <w:ilvl w:val="0"/>
          <w:numId w:val="12"/>
        </w:numPr>
        <w:jc w:val="both"/>
        <w:rPr>
          <w:rFonts w:asciiTheme="majorBidi" w:hAnsiTheme="majorBidi" w:cstheme="majorBidi"/>
          <w:b/>
          <w:bCs/>
          <w:sz w:val="24"/>
          <w:szCs w:val="24"/>
        </w:rPr>
      </w:pPr>
      <w:r>
        <w:rPr>
          <w:rFonts w:asciiTheme="majorBidi" w:hAnsiTheme="majorBidi" w:cstheme="majorBidi"/>
          <w:b/>
          <w:bCs/>
          <w:sz w:val="24"/>
          <w:szCs w:val="24"/>
        </w:rPr>
        <w:t>Three</w:t>
      </w:r>
      <w:r w:rsidRPr="00BB35B7">
        <w:rPr>
          <w:rFonts w:asciiTheme="majorBidi" w:hAnsiTheme="majorBidi" w:cstheme="majorBidi"/>
          <w:b/>
          <w:bCs/>
          <w:sz w:val="24"/>
          <w:szCs w:val="24"/>
        </w:rPr>
        <w:t xml:space="preserve"> killed and five wounded in a shot out between the National Security Service (NSS) and Military Intelligence (MI) at Ma</w:t>
      </w:r>
      <w:r>
        <w:rPr>
          <w:rFonts w:asciiTheme="majorBidi" w:hAnsiTheme="majorBidi" w:cstheme="majorBidi"/>
          <w:b/>
          <w:bCs/>
          <w:sz w:val="24"/>
          <w:szCs w:val="24"/>
        </w:rPr>
        <w:t>pau</w:t>
      </w:r>
      <w:r w:rsidRPr="00BB35B7">
        <w:rPr>
          <w:rFonts w:asciiTheme="majorBidi" w:hAnsiTheme="majorBidi" w:cstheme="majorBidi"/>
          <w:b/>
          <w:bCs/>
          <w:sz w:val="24"/>
          <w:szCs w:val="24"/>
        </w:rPr>
        <w:t xml:space="preserve"> check point in </w:t>
      </w:r>
      <w:proofErr w:type="spellStart"/>
      <w:r w:rsidRPr="00BB35B7">
        <w:rPr>
          <w:rFonts w:asciiTheme="majorBidi" w:hAnsiTheme="majorBidi" w:cstheme="majorBidi"/>
          <w:b/>
          <w:bCs/>
          <w:sz w:val="24"/>
          <w:szCs w:val="24"/>
        </w:rPr>
        <w:t>Billinyang</w:t>
      </w:r>
      <w:proofErr w:type="spellEnd"/>
      <w:r w:rsidRPr="00BB35B7">
        <w:rPr>
          <w:rFonts w:asciiTheme="majorBidi" w:hAnsiTheme="majorBidi" w:cstheme="majorBidi"/>
          <w:b/>
          <w:bCs/>
          <w:sz w:val="24"/>
          <w:szCs w:val="24"/>
        </w:rPr>
        <w:t xml:space="preserve"> Boma of Juba County</w:t>
      </w:r>
      <w:r>
        <w:rPr>
          <w:rFonts w:asciiTheme="majorBidi" w:hAnsiTheme="majorBidi" w:cstheme="majorBidi"/>
          <w:b/>
          <w:bCs/>
          <w:sz w:val="24"/>
          <w:szCs w:val="24"/>
        </w:rPr>
        <w:t xml:space="preserve"> on 26 October 2025</w:t>
      </w:r>
      <w:r w:rsidRPr="00BB35B7">
        <w:rPr>
          <w:rFonts w:asciiTheme="majorBidi" w:hAnsiTheme="majorBidi" w:cstheme="majorBidi"/>
          <w:b/>
          <w:bCs/>
          <w:sz w:val="24"/>
          <w:szCs w:val="24"/>
        </w:rPr>
        <w:t xml:space="preserve">. </w:t>
      </w:r>
    </w:p>
    <w:p w14:paraId="241B5C2C" w14:textId="77777777" w:rsidR="001419E6" w:rsidRPr="001419E6" w:rsidRDefault="001419E6" w:rsidP="001419E6">
      <w:pPr>
        <w:pStyle w:val="ListParagraph"/>
        <w:spacing w:after="160"/>
        <w:jc w:val="both"/>
        <w:rPr>
          <w:rFonts w:asciiTheme="majorBidi" w:hAnsiTheme="majorBidi" w:cstheme="majorBidi"/>
          <w:b/>
          <w:bCs/>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225DEFA3" w14:textId="0E1E8D84" w:rsidR="009D7F68" w:rsidRPr="001419E6" w:rsidRDefault="00833B85" w:rsidP="001419E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75BA9D27" w14:textId="5E0A645B" w:rsidR="00F42833" w:rsidRDefault="00874A46" w:rsidP="00AF0361">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212A5BA6" w14:textId="77777777" w:rsidR="001419E6" w:rsidRDefault="001419E6" w:rsidP="001419E6">
      <w:pPr>
        <w:spacing w:after="0"/>
        <w:jc w:val="both"/>
        <w:rPr>
          <w:rFonts w:asciiTheme="majorBidi" w:eastAsia="Palatino Linotype" w:hAnsiTheme="majorBidi" w:cstheme="majorBidi"/>
          <w:b/>
          <w:sz w:val="24"/>
          <w:szCs w:val="24"/>
        </w:rPr>
      </w:pPr>
    </w:p>
    <w:p w14:paraId="077AEC53" w14:textId="77777777" w:rsidR="00BB35B7" w:rsidRDefault="00BB35B7" w:rsidP="00BB35B7">
      <w:pPr>
        <w:pStyle w:val="ListParagraph"/>
        <w:numPr>
          <w:ilvl w:val="0"/>
          <w:numId w:val="21"/>
        </w:numPr>
        <w:spacing w:after="160"/>
        <w:jc w:val="both"/>
        <w:rPr>
          <w:rFonts w:asciiTheme="majorBidi" w:hAnsiTheme="majorBidi" w:cstheme="majorBidi"/>
          <w:b/>
          <w:bCs/>
        </w:rPr>
      </w:pPr>
      <w:bookmarkStart w:id="4" w:name="_Hlk210231222"/>
      <w:r>
        <w:rPr>
          <w:rFonts w:asciiTheme="majorBidi" w:hAnsiTheme="majorBidi" w:cstheme="majorBidi"/>
          <w:b/>
          <w:bCs/>
        </w:rPr>
        <w:t>HRD attended the sixth court hearing of gang rape of a 16-year-old Dinka girl by a group of ten boys at Juba National prison high court.</w:t>
      </w:r>
      <w:bookmarkEnd w:id="4"/>
    </w:p>
    <w:p w14:paraId="11C8F06A" w14:textId="366F8C89" w:rsidR="00BB35B7" w:rsidRDefault="00BB35B7" w:rsidP="00BB35B7">
      <w:pPr>
        <w:pStyle w:val="NormalWeb"/>
      </w:pPr>
      <w:r w:rsidRPr="00BB35B7">
        <w:rPr>
          <w:rStyle w:val="Strong"/>
          <w:rFonts w:eastAsiaTheme="majorEastAsia"/>
          <w:b w:val="0"/>
          <w:bCs w:val="0"/>
        </w:rPr>
        <w:t>On 27 October 2025</w:t>
      </w:r>
      <w:r w:rsidRPr="00BB35B7">
        <w:rPr>
          <w:b/>
          <w:bCs/>
        </w:rPr>
        <w:t>,</w:t>
      </w:r>
      <w:r>
        <w:t xml:space="preserve"> HRD attended the sixth court session at the Juba National Prison High Court regarding the gang rape of a 16-year-old Dinka girl, which occurred on 19 June 2025. The girl was allegedly abducted and assaulted by ten boys, and a video of the incident was later circulated on Facebook, triggering widespread public outrage.</w:t>
      </w:r>
    </w:p>
    <w:p w14:paraId="64BBD830" w14:textId="77777777" w:rsidR="00BB35B7" w:rsidRDefault="00BB35B7" w:rsidP="00BB35B7">
      <w:pPr>
        <w:pStyle w:val="NormalWeb"/>
      </w:pPr>
      <w:r>
        <w:t>Eight of the accused were present in court, along with the complainant and their legal representatives. The hearing was initially scheduled to address the framing of charges, the release of those found innocent, and the presentation of defense witnesses. However, the presiding judge instead focused on clarifying the statements of several accused individuals due to inconsistencies.</w:t>
      </w:r>
    </w:p>
    <w:p w14:paraId="1561A6CC" w14:textId="77777777" w:rsidR="00BB35B7" w:rsidRDefault="00BB35B7" w:rsidP="00BB35B7">
      <w:pPr>
        <w:pStyle w:val="NormalWeb"/>
      </w:pPr>
      <w:r>
        <w:t xml:space="preserve">The judge questioned the second accused about whether he knew the victim, to which he responded affirmatively. The fourth and sixth accused were also asked if they knew the girl, which school they attended, whether they were arrested due to their brother’s involvement, and to identify their brother. They confirmed these details. The judge adjourned the case until </w:t>
      </w:r>
      <w:r>
        <w:rPr>
          <w:rStyle w:val="Strong"/>
          <w:rFonts w:eastAsiaTheme="majorEastAsia"/>
        </w:rPr>
        <w:t>30 October 2025</w:t>
      </w:r>
      <w:r>
        <w:t>, when the court is expected to proceed with the originally planned agenda.</w:t>
      </w:r>
    </w:p>
    <w:p w14:paraId="5E488F2A" w14:textId="77777777" w:rsidR="00BB35B7" w:rsidRDefault="00BB35B7" w:rsidP="00BB35B7">
      <w:pPr>
        <w:pStyle w:val="NormalWeb"/>
        <w:rPr>
          <w:i/>
          <w:iCs/>
        </w:rPr>
      </w:pPr>
      <w:r>
        <w:rPr>
          <w:rStyle w:val="Strong"/>
          <w:rFonts w:eastAsiaTheme="majorEastAsia"/>
          <w:i/>
          <w:iCs/>
        </w:rPr>
        <w:lastRenderedPageBreak/>
        <w:t>Comment:</w:t>
      </w:r>
      <w:r>
        <w:rPr>
          <w:i/>
          <w:iCs/>
        </w:rPr>
        <w:t xml:space="preserve"> This case underscores the severity of sexual violence against minors and the critical importance of justice, particularly in cases amplified by social media. HRD’s continued monitoring plays a vital role in ensuring due process, protecting the victim’s dignity and rights, and promoting judicial proceedings that adhere to both national and international human rights standards.</w:t>
      </w:r>
    </w:p>
    <w:p w14:paraId="24B28D59" w14:textId="77777777" w:rsidR="001419E6" w:rsidRPr="00AF0361" w:rsidRDefault="001419E6" w:rsidP="001419E6">
      <w:pPr>
        <w:spacing w:after="0"/>
        <w:jc w:val="both"/>
        <w:rPr>
          <w:rFonts w:asciiTheme="majorBidi" w:eastAsia="Palatino Linotype" w:hAnsiTheme="majorBidi" w:cstheme="majorBidi"/>
          <w:b/>
          <w:sz w:val="24"/>
          <w:szCs w:val="24"/>
        </w:rPr>
      </w:pP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7BC132C" w14:textId="59104F80" w:rsidR="00AF0361" w:rsidRPr="009D7F68" w:rsidRDefault="00F64818" w:rsidP="009D7F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7AC250D2" w14:textId="775FAE16" w:rsidR="00BB35B7" w:rsidRPr="00BB35B7" w:rsidRDefault="00BB35B7" w:rsidP="00BB35B7">
      <w:pPr>
        <w:pStyle w:val="ListParagraph"/>
        <w:numPr>
          <w:ilvl w:val="0"/>
          <w:numId w:val="21"/>
        </w:numPr>
        <w:jc w:val="both"/>
        <w:rPr>
          <w:rFonts w:asciiTheme="majorBidi" w:hAnsiTheme="majorBidi" w:cstheme="majorBidi"/>
          <w:b/>
          <w:bCs/>
          <w:sz w:val="24"/>
          <w:szCs w:val="24"/>
        </w:rPr>
      </w:pPr>
      <w:bookmarkStart w:id="5" w:name="_Hlk212471486"/>
      <w:r>
        <w:rPr>
          <w:rFonts w:asciiTheme="majorBidi" w:hAnsiTheme="majorBidi" w:cstheme="majorBidi"/>
          <w:b/>
          <w:bCs/>
          <w:sz w:val="24"/>
          <w:szCs w:val="24"/>
        </w:rPr>
        <w:t>Three</w:t>
      </w:r>
      <w:r w:rsidRPr="00BB35B7">
        <w:rPr>
          <w:rFonts w:asciiTheme="majorBidi" w:hAnsiTheme="majorBidi" w:cstheme="majorBidi"/>
          <w:b/>
          <w:bCs/>
          <w:sz w:val="24"/>
          <w:szCs w:val="24"/>
        </w:rPr>
        <w:t xml:space="preserve"> killed and five wounded in a shot out between the National Security Service (NSS) and Military Intelligence (MI) at Ma</w:t>
      </w:r>
      <w:r>
        <w:rPr>
          <w:rFonts w:asciiTheme="majorBidi" w:hAnsiTheme="majorBidi" w:cstheme="majorBidi"/>
          <w:b/>
          <w:bCs/>
          <w:sz w:val="24"/>
          <w:szCs w:val="24"/>
        </w:rPr>
        <w:t>pau</w:t>
      </w:r>
      <w:r w:rsidRPr="00BB35B7">
        <w:rPr>
          <w:rFonts w:asciiTheme="majorBidi" w:hAnsiTheme="majorBidi" w:cstheme="majorBidi"/>
          <w:b/>
          <w:bCs/>
          <w:sz w:val="24"/>
          <w:szCs w:val="24"/>
        </w:rPr>
        <w:t xml:space="preserve"> check point in </w:t>
      </w:r>
      <w:proofErr w:type="spellStart"/>
      <w:r w:rsidRPr="00BB35B7">
        <w:rPr>
          <w:rFonts w:asciiTheme="majorBidi" w:hAnsiTheme="majorBidi" w:cstheme="majorBidi"/>
          <w:b/>
          <w:bCs/>
          <w:sz w:val="24"/>
          <w:szCs w:val="24"/>
        </w:rPr>
        <w:t>Billinyang</w:t>
      </w:r>
      <w:proofErr w:type="spellEnd"/>
      <w:r w:rsidRPr="00BB35B7">
        <w:rPr>
          <w:rFonts w:asciiTheme="majorBidi" w:hAnsiTheme="majorBidi" w:cstheme="majorBidi"/>
          <w:b/>
          <w:bCs/>
          <w:sz w:val="24"/>
          <w:szCs w:val="24"/>
        </w:rPr>
        <w:t xml:space="preserve"> Boma of Juba County</w:t>
      </w:r>
      <w:r>
        <w:rPr>
          <w:rFonts w:asciiTheme="majorBidi" w:hAnsiTheme="majorBidi" w:cstheme="majorBidi"/>
          <w:b/>
          <w:bCs/>
          <w:sz w:val="24"/>
          <w:szCs w:val="24"/>
        </w:rPr>
        <w:t xml:space="preserve"> on 26 October 2025</w:t>
      </w:r>
      <w:r w:rsidRPr="00BB35B7">
        <w:rPr>
          <w:rFonts w:asciiTheme="majorBidi" w:hAnsiTheme="majorBidi" w:cstheme="majorBidi"/>
          <w:b/>
          <w:bCs/>
          <w:sz w:val="24"/>
          <w:szCs w:val="24"/>
        </w:rPr>
        <w:t xml:space="preserve">. </w:t>
      </w:r>
    </w:p>
    <w:bookmarkEnd w:id="5"/>
    <w:p w14:paraId="20EC5CCF" w14:textId="77777777" w:rsidR="00BB35B7" w:rsidRDefault="00BB35B7" w:rsidP="00BB35B7">
      <w:pPr>
        <w:jc w:val="both"/>
        <w:rPr>
          <w:rFonts w:asciiTheme="majorBidi" w:hAnsiTheme="majorBidi" w:cstheme="majorBidi"/>
          <w:sz w:val="24"/>
          <w:szCs w:val="24"/>
        </w:rPr>
      </w:pPr>
      <w:r w:rsidRPr="00BB35B7">
        <w:rPr>
          <w:rFonts w:asciiTheme="majorBidi" w:hAnsiTheme="majorBidi" w:cstheme="majorBidi"/>
          <w:sz w:val="24"/>
          <w:szCs w:val="24"/>
        </w:rPr>
        <w:t>On 27 October 2025, HRD followed up on reports of gunfire which occurred at a checkpoint at Ma</w:t>
      </w:r>
      <w:r>
        <w:rPr>
          <w:rFonts w:asciiTheme="majorBidi" w:hAnsiTheme="majorBidi" w:cstheme="majorBidi"/>
          <w:sz w:val="24"/>
          <w:szCs w:val="24"/>
        </w:rPr>
        <w:t>pau</w:t>
      </w:r>
      <w:r w:rsidRPr="00BB35B7">
        <w:rPr>
          <w:rFonts w:asciiTheme="majorBidi" w:hAnsiTheme="majorBidi" w:cstheme="majorBidi"/>
          <w:sz w:val="24"/>
          <w:szCs w:val="24"/>
        </w:rPr>
        <w:t xml:space="preserve"> in </w:t>
      </w:r>
      <w:proofErr w:type="spellStart"/>
      <w:r w:rsidRPr="00BB35B7">
        <w:rPr>
          <w:rFonts w:asciiTheme="majorBidi" w:hAnsiTheme="majorBidi" w:cstheme="majorBidi"/>
          <w:sz w:val="24"/>
          <w:szCs w:val="24"/>
        </w:rPr>
        <w:t>Billinyang</w:t>
      </w:r>
      <w:proofErr w:type="spellEnd"/>
      <w:r w:rsidRPr="00BB35B7">
        <w:rPr>
          <w:rFonts w:asciiTheme="majorBidi" w:hAnsiTheme="majorBidi" w:cstheme="majorBidi"/>
          <w:sz w:val="24"/>
          <w:szCs w:val="24"/>
        </w:rPr>
        <w:t xml:space="preserve"> Boma of Juba County. HRD contacted multiple sources who confirmed the incident. According to the source in the morning hours of 26 October 2025, gunfire erupted between </w:t>
      </w:r>
      <w:r>
        <w:rPr>
          <w:rFonts w:asciiTheme="majorBidi" w:hAnsiTheme="majorBidi" w:cstheme="majorBidi"/>
          <w:sz w:val="24"/>
          <w:szCs w:val="24"/>
        </w:rPr>
        <w:t>MI</w:t>
      </w:r>
      <w:r w:rsidRPr="00BB35B7">
        <w:rPr>
          <w:rFonts w:asciiTheme="majorBidi" w:hAnsiTheme="majorBidi" w:cstheme="majorBidi"/>
          <w:sz w:val="24"/>
          <w:szCs w:val="24"/>
        </w:rPr>
        <w:t xml:space="preserve"> manning the check point and members of </w:t>
      </w:r>
      <w:r>
        <w:rPr>
          <w:rFonts w:asciiTheme="majorBidi" w:hAnsiTheme="majorBidi" w:cstheme="majorBidi"/>
          <w:sz w:val="24"/>
          <w:szCs w:val="24"/>
        </w:rPr>
        <w:t>NSS</w:t>
      </w:r>
      <w:r w:rsidRPr="00BB35B7">
        <w:rPr>
          <w:rFonts w:asciiTheme="majorBidi" w:hAnsiTheme="majorBidi" w:cstheme="majorBidi"/>
          <w:sz w:val="24"/>
          <w:szCs w:val="24"/>
        </w:rPr>
        <w:t xml:space="preserve"> who were escorting a convoy of mourners travelling from Juba to Bor. Reportedly gunfire erupted after the soldiers escorting the convoy objected to the demand by soldiers  manning the check point to inspect the coffin of the deceased person.  </w:t>
      </w:r>
    </w:p>
    <w:p w14:paraId="0BA38965" w14:textId="0A48AB9D" w:rsidR="00BB35B7" w:rsidRPr="00BB35B7" w:rsidRDefault="00BB35B7" w:rsidP="00BB35B7">
      <w:pPr>
        <w:jc w:val="both"/>
        <w:rPr>
          <w:rFonts w:asciiTheme="majorBidi" w:hAnsiTheme="majorBidi" w:cstheme="majorBidi"/>
          <w:sz w:val="24"/>
          <w:szCs w:val="24"/>
        </w:rPr>
      </w:pPr>
      <w:r w:rsidRPr="00BB35B7">
        <w:rPr>
          <w:rFonts w:asciiTheme="majorBidi" w:hAnsiTheme="majorBidi" w:cstheme="majorBidi"/>
          <w:sz w:val="24"/>
          <w:szCs w:val="24"/>
        </w:rPr>
        <w:t xml:space="preserve">As a results three soldiers were reportedly killed and five other </w:t>
      </w:r>
      <w:r w:rsidRPr="00BB35B7">
        <w:rPr>
          <w:rFonts w:asciiTheme="majorBidi" w:hAnsiTheme="majorBidi" w:cstheme="majorBidi"/>
          <w:sz w:val="24"/>
          <w:szCs w:val="24"/>
        </w:rPr>
        <w:t>persons including</w:t>
      </w:r>
      <w:r w:rsidRPr="00BB35B7">
        <w:rPr>
          <w:rFonts w:asciiTheme="majorBidi" w:hAnsiTheme="majorBidi" w:cstheme="majorBidi"/>
          <w:sz w:val="24"/>
          <w:szCs w:val="24"/>
        </w:rPr>
        <w:t xml:space="preserve"> civilians were wounded (No details provided). Despite the </w:t>
      </w:r>
      <w:r w:rsidRPr="00BB35B7">
        <w:rPr>
          <w:rFonts w:asciiTheme="majorBidi" w:hAnsiTheme="majorBidi" w:cstheme="majorBidi"/>
          <w:sz w:val="24"/>
          <w:szCs w:val="24"/>
        </w:rPr>
        <w:t>incident, the</w:t>
      </w:r>
      <w:r w:rsidRPr="00BB35B7">
        <w:rPr>
          <w:rFonts w:asciiTheme="majorBidi" w:hAnsiTheme="majorBidi" w:cstheme="majorBidi"/>
          <w:sz w:val="24"/>
          <w:szCs w:val="24"/>
        </w:rPr>
        <w:t xml:space="preserve"> convoy was allowed to proceed to </w:t>
      </w:r>
      <w:proofErr w:type="spellStart"/>
      <w:r w:rsidRPr="00BB35B7">
        <w:rPr>
          <w:rFonts w:asciiTheme="majorBidi" w:hAnsiTheme="majorBidi" w:cstheme="majorBidi"/>
          <w:sz w:val="24"/>
          <w:szCs w:val="24"/>
        </w:rPr>
        <w:t>Bor</w:t>
      </w:r>
      <w:proofErr w:type="spellEnd"/>
      <w:r w:rsidRPr="00BB35B7">
        <w:rPr>
          <w:rFonts w:asciiTheme="majorBidi" w:hAnsiTheme="majorBidi" w:cstheme="majorBidi"/>
          <w:sz w:val="24"/>
          <w:szCs w:val="24"/>
        </w:rPr>
        <w:t xml:space="preserve"> where the deceased was reposed to rest but </w:t>
      </w:r>
      <w:r>
        <w:rPr>
          <w:rFonts w:asciiTheme="majorBidi" w:hAnsiTheme="majorBidi" w:cstheme="majorBidi"/>
          <w:sz w:val="24"/>
          <w:szCs w:val="24"/>
        </w:rPr>
        <w:t xml:space="preserve">a government official </w:t>
      </w:r>
      <w:r w:rsidRPr="00BB35B7">
        <w:rPr>
          <w:rFonts w:asciiTheme="majorBidi" w:hAnsiTheme="majorBidi" w:cstheme="majorBidi"/>
          <w:sz w:val="24"/>
          <w:szCs w:val="24"/>
        </w:rPr>
        <w:t xml:space="preserve">who was accompanying the deceased was reportedly turned back. However, the incident caused panic among the </w:t>
      </w:r>
      <w:r w:rsidRPr="00BB35B7">
        <w:rPr>
          <w:rFonts w:asciiTheme="majorBidi" w:hAnsiTheme="majorBidi" w:cstheme="majorBidi"/>
          <w:sz w:val="24"/>
          <w:szCs w:val="24"/>
        </w:rPr>
        <w:t>residents</w:t>
      </w:r>
      <w:r w:rsidRPr="00BB35B7">
        <w:rPr>
          <w:rFonts w:asciiTheme="majorBidi" w:hAnsiTheme="majorBidi" w:cstheme="majorBidi"/>
          <w:sz w:val="24"/>
          <w:szCs w:val="24"/>
        </w:rPr>
        <w:t xml:space="preserve"> of the area. Since the scene of the incident is located within a busy business </w:t>
      </w:r>
      <w:r w:rsidRPr="00BB35B7">
        <w:rPr>
          <w:rFonts w:asciiTheme="majorBidi" w:hAnsiTheme="majorBidi" w:cstheme="majorBidi"/>
          <w:sz w:val="24"/>
          <w:szCs w:val="24"/>
        </w:rPr>
        <w:t>center,</w:t>
      </w:r>
      <w:r w:rsidRPr="00BB35B7">
        <w:rPr>
          <w:rFonts w:asciiTheme="majorBidi" w:hAnsiTheme="majorBidi" w:cstheme="majorBidi"/>
          <w:sz w:val="24"/>
          <w:szCs w:val="24"/>
        </w:rPr>
        <w:t xml:space="preserve"> HRD could not ascertain collateral casualties on the side of civilians who were at the </w:t>
      </w:r>
      <w:r w:rsidRPr="00BB35B7">
        <w:rPr>
          <w:rFonts w:asciiTheme="majorBidi" w:hAnsiTheme="majorBidi" w:cstheme="majorBidi"/>
          <w:sz w:val="24"/>
          <w:szCs w:val="24"/>
        </w:rPr>
        <w:t>center</w:t>
      </w:r>
      <w:r w:rsidRPr="00BB35B7">
        <w:rPr>
          <w:rFonts w:asciiTheme="majorBidi" w:hAnsiTheme="majorBidi" w:cstheme="majorBidi"/>
          <w:sz w:val="24"/>
          <w:szCs w:val="24"/>
        </w:rPr>
        <w:t xml:space="preserve"> at the time of the incident. </w:t>
      </w:r>
    </w:p>
    <w:p w14:paraId="1BDA99F9" w14:textId="598CD15C" w:rsidR="00BB35B7" w:rsidRPr="00BB35B7" w:rsidRDefault="00BB35B7" w:rsidP="00BB35B7">
      <w:pPr>
        <w:jc w:val="both"/>
        <w:rPr>
          <w:rFonts w:asciiTheme="majorBidi" w:hAnsiTheme="majorBidi" w:cstheme="majorBidi"/>
          <w:i/>
          <w:iCs/>
          <w:sz w:val="24"/>
          <w:szCs w:val="24"/>
        </w:rPr>
      </w:pPr>
      <w:r w:rsidRPr="00BB35B7">
        <w:rPr>
          <w:rFonts w:asciiTheme="majorBidi" w:hAnsiTheme="majorBidi" w:cstheme="majorBidi"/>
          <w:b/>
          <w:bCs/>
          <w:i/>
          <w:iCs/>
          <w:sz w:val="24"/>
          <w:szCs w:val="24"/>
        </w:rPr>
        <w:t>Comment:</w:t>
      </w:r>
      <w:r w:rsidRPr="00BB35B7">
        <w:rPr>
          <w:rFonts w:asciiTheme="majorBidi" w:hAnsiTheme="majorBidi" w:cstheme="majorBidi"/>
          <w:i/>
          <w:iCs/>
          <w:sz w:val="24"/>
          <w:szCs w:val="24"/>
        </w:rPr>
        <w:t xml:space="preserve"> HRD</w:t>
      </w:r>
      <w:r w:rsidRPr="00BB35B7">
        <w:rPr>
          <w:rFonts w:asciiTheme="majorBidi" w:hAnsiTheme="majorBidi" w:cstheme="majorBidi"/>
          <w:i/>
          <w:iCs/>
          <w:sz w:val="24"/>
          <w:szCs w:val="24"/>
        </w:rPr>
        <w:t xml:space="preserve"> will continue to follow up on the incident to gather further details on the impact of the incident on civilians and their properties.</w:t>
      </w:r>
    </w:p>
    <w:p w14:paraId="65A0D3B1" w14:textId="77777777" w:rsidR="00BC2D77" w:rsidRPr="00BB35B7" w:rsidRDefault="00BC2D77" w:rsidP="00B55EB3">
      <w:pPr>
        <w:spacing w:after="0"/>
        <w:jc w:val="both"/>
        <w:rPr>
          <w:rFonts w:asciiTheme="majorBidi" w:eastAsia="Palatino Linotype" w:hAnsiTheme="majorBidi" w:cstheme="majorBidi"/>
          <w:bCs/>
          <w:sz w:val="24"/>
          <w:szCs w:val="24"/>
        </w:rPr>
      </w:pPr>
    </w:p>
    <w:p w14:paraId="4D853438" w14:textId="4C794AEC" w:rsidR="0097752F" w:rsidRDefault="00DE543A" w:rsidP="00DE543A">
      <w:pPr>
        <w:spacing w:after="0" w:line="240" w:lineRule="auto"/>
        <w:jc w:val="both"/>
        <w:rPr>
          <w:rFonts w:asciiTheme="majorBidi" w:eastAsia="Palatino Linotype" w:hAnsiTheme="majorBidi" w:cstheme="majorBidi"/>
          <w:b/>
          <w:bCs/>
          <w:i/>
          <w:iCs/>
          <w:sz w:val="24"/>
          <w:szCs w:val="24"/>
          <w:lang w:val="en-GB"/>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p w14:paraId="03DC39E6" w14:textId="77777777" w:rsidR="00AF0361" w:rsidRPr="00AF0361" w:rsidRDefault="00AF0361" w:rsidP="00AF0361">
      <w:pPr>
        <w:rPr>
          <w:rFonts w:ascii="Times New Roman" w:eastAsia="Calibri" w:hAnsi="Times New Roman" w:cs="Times New Roman"/>
          <w:sz w:val="24"/>
          <w:szCs w:val="24"/>
        </w:rPr>
      </w:pPr>
    </w:p>
    <w:p w14:paraId="1DDBA3BF" w14:textId="77777777" w:rsidR="00AF0361" w:rsidRPr="00AF0361" w:rsidRDefault="00AF0361" w:rsidP="00AF0361">
      <w:pPr>
        <w:rPr>
          <w:rFonts w:ascii="Times New Roman" w:eastAsia="Calibri" w:hAnsi="Times New Roman" w:cs="Times New Roman"/>
          <w:sz w:val="24"/>
          <w:szCs w:val="24"/>
        </w:rPr>
      </w:pPr>
    </w:p>
    <w:p w14:paraId="56315AE3" w14:textId="77777777" w:rsidR="00AF0361" w:rsidRPr="00AF0361" w:rsidRDefault="00AF0361" w:rsidP="00AF0361">
      <w:pPr>
        <w:rPr>
          <w:rFonts w:ascii="Times New Roman" w:eastAsia="Calibri" w:hAnsi="Times New Roman" w:cs="Times New Roman"/>
          <w:sz w:val="24"/>
          <w:szCs w:val="24"/>
        </w:rPr>
      </w:pPr>
    </w:p>
    <w:p w14:paraId="369D3FF6" w14:textId="77777777" w:rsidR="00AF0361" w:rsidRPr="00AF0361" w:rsidRDefault="00AF0361" w:rsidP="00AF0361">
      <w:pPr>
        <w:rPr>
          <w:rFonts w:ascii="Times New Roman" w:eastAsia="Calibri" w:hAnsi="Times New Roman" w:cs="Times New Roman"/>
          <w:sz w:val="24"/>
          <w:szCs w:val="24"/>
        </w:rPr>
      </w:pPr>
    </w:p>
    <w:p w14:paraId="53EC3B98" w14:textId="77777777" w:rsidR="00AF0361" w:rsidRPr="00AF0361" w:rsidRDefault="00AF0361" w:rsidP="00AF0361">
      <w:pPr>
        <w:rPr>
          <w:rFonts w:ascii="Times New Roman" w:eastAsia="Calibri" w:hAnsi="Times New Roman" w:cs="Times New Roman"/>
          <w:sz w:val="24"/>
          <w:szCs w:val="24"/>
        </w:rPr>
      </w:pPr>
    </w:p>
    <w:p w14:paraId="128DFA03" w14:textId="77777777" w:rsidR="00AF0361" w:rsidRPr="00AF0361" w:rsidRDefault="00AF0361" w:rsidP="00AF0361">
      <w:pPr>
        <w:rPr>
          <w:rFonts w:ascii="Times New Roman" w:eastAsia="Calibri" w:hAnsi="Times New Roman" w:cs="Times New Roman"/>
          <w:sz w:val="24"/>
          <w:szCs w:val="24"/>
        </w:rPr>
      </w:pPr>
    </w:p>
    <w:p w14:paraId="4C0E7F0B" w14:textId="77777777" w:rsidR="00AF0361" w:rsidRPr="00AF0361" w:rsidRDefault="00AF0361" w:rsidP="00AF0361">
      <w:pPr>
        <w:rPr>
          <w:rFonts w:ascii="Times New Roman" w:eastAsia="Calibri" w:hAnsi="Times New Roman" w:cs="Times New Roman"/>
          <w:sz w:val="24"/>
          <w:szCs w:val="24"/>
        </w:rPr>
      </w:pPr>
    </w:p>
    <w:p w14:paraId="45CE169E" w14:textId="77777777" w:rsidR="00AF0361" w:rsidRPr="00AF0361" w:rsidRDefault="00AF0361" w:rsidP="00BB35B7">
      <w:pPr>
        <w:ind w:firstLine="720"/>
        <w:rPr>
          <w:rFonts w:ascii="Times New Roman" w:eastAsia="Calibri" w:hAnsi="Times New Roman" w:cs="Times New Roman"/>
          <w:sz w:val="24"/>
          <w:szCs w:val="24"/>
        </w:rPr>
      </w:pPr>
    </w:p>
    <w:p w14:paraId="4113969C" w14:textId="77777777" w:rsidR="00AF0361" w:rsidRPr="00AF0361" w:rsidRDefault="00AF0361" w:rsidP="00AF0361">
      <w:pPr>
        <w:rPr>
          <w:rFonts w:ascii="Times New Roman" w:eastAsia="Calibri" w:hAnsi="Times New Roman" w:cs="Times New Roman"/>
          <w:sz w:val="24"/>
          <w:szCs w:val="24"/>
        </w:rPr>
      </w:pPr>
    </w:p>
    <w:p w14:paraId="508E450E" w14:textId="77777777" w:rsidR="00AF0361" w:rsidRPr="00AF0361" w:rsidRDefault="00AF0361" w:rsidP="00AF0361">
      <w:pPr>
        <w:rPr>
          <w:rFonts w:ascii="Times New Roman" w:eastAsia="Calibri" w:hAnsi="Times New Roman" w:cs="Times New Roman"/>
          <w:sz w:val="24"/>
          <w:szCs w:val="24"/>
        </w:rPr>
      </w:pPr>
    </w:p>
    <w:p w14:paraId="6A3837E4" w14:textId="77777777" w:rsidR="00AF0361" w:rsidRPr="00AF0361" w:rsidRDefault="00AF0361" w:rsidP="00AF0361">
      <w:pPr>
        <w:ind w:firstLine="720"/>
        <w:rPr>
          <w:rFonts w:ascii="Times New Roman" w:eastAsia="Calibri" w:hAnsi="Times New Roman" w:cs="Times New Roman"/>
          <w:sz w:val="24"/>
          <w:szCs w:val="24"/>
        </w:rPr>
      </w:pPr>
    </w:p>
    <w:sectPr w:rsidR="00AF0361" w:rsidRPr="00AF0361"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6D778" w14:textId="77777777" w:rsidR="00F23ED6" w:rsidRDefault="00F23ED6" w:rsidP="00182875">
      <w:pPr>
        <w:spacing w:after="0" w:line="240" w:lineRule="auto"/>
      </w:pPr>
      <w:r>
        <w:separator/>
      </w:r>
    </w:p>
  </w:endnote>
  <w:endnote w:type="continuationSeparator" w:id="0">
    <w:p w14:paraId="52724CEB" w14:textId="77777777" w:rsidR="00F23ED6" w:rsidRDefault="00F23ED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3E2A47C7"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10</w:t>
        </w:r>
        <w:r w:rsidR="00343FB9">
          <w:rPr>
            <w:rFonts w:ascii="Times New Roman" w:hAnsi="Times New Roman" w:cs="Times New Roman"/>
            <w:color w:val="0070C0"/>
            <w:sz w:val="20"/>
            <w:szCs w:val="20"/>
          </w:rPr>
          <w:t>/</w:t>
        </w:r>
        <w:r w:rsidR="00AF0361">
          <w:rPr>
            <w:rFonts w:ascii="Times New Roman" w:hAnsi="Times New Roman" w:cs="Times New Roman"/>
            <w:color w:val="0070C0"/>
            <w:sz w:val="20"/>
            <w:szCs w:val="20"/>
          </w:rPr>
          <w:t>2</w:t>
        </w:r>
        <w:r w:rsidR="00BB35B7">
          <w:rPr>
            <w:rFonts w:ascii="Times New Roman" w:hAnsi="Times New Roman" w:cs="Times New Roman"/>
            <w:color w:val="0070C0"/>
            <w:sz w:val="20"/>
            <w:szCs w:val="20"/>
          </w:rPr>
          <w:t>7</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C431A" w14:textId="77777777" w:rsidR="00F23ED6" w:rsidRDefault="00F23ED6" w:rsidP="00182875">
      <w:pPr>
        <w:spacing w:after="0" w:line="240" w:lineRule="auto"/>
      </w:pPr>
      <w:r>
        <w:separator/>
      </w:r>
    </w:p>
  </w:footnote>
  <w:footnote w:type="continuationSeparator" w:id="0">
    <w:p w14:paraId="139AE791" w14:textId="77777777" w:rsidR="00F23ED6" w:rsidRDefault="00F23ED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A1B93"/>
    <w:multiLevelType w:val="hybridMultilevel"/>
    <w:tmpl w:val="FE0813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7A0A91"/>
    <w:multiLevelType w:val="hybridMultilevel"/>
    <w:tmpl w:val="FAE27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D427E"/>
    <w:multiLevelType w:val="hybridMultilevel"/>
    <w:tmpl w:val="4C4EB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CFD1D79"/>
    <w:multiLevelType w:val="hybridMultilevel"/>
    <w:tmpl w:val="65E81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9975D8"/>
    <w:multiLevelType w:val="hybridMultilevel"/>
    <w:tmpl w:val="DE446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5"/>
  </w:num>
  <w:num w:numId="2" w16cid:durableId="1290747775">
    <w:abstractNumId w:val="9"/>
  </w:num>
  <w:num w:numId="3" w16cid:durableId="1434126653">
    <w:abstractNumId w:val="2"/>
  </w:num>
  <w:num w:numId="4" w16cid:durableId="343021440">
    <w:abstractNumId w:val="12"/>
  </w:num>
  <w:num w:numId="5" w16cid:durableId="1697924979">
    <w:abstractNumId w:val="13"/>
  </w:num>
  <w:num w:numId="6" w16cid:durableId="1953436510">
    <w:abstractNumId w:val="5"/>
  </w:num>
  <w:num w:numId="7" w16cid:durableId="1220239112">
    <w:abstractNumId w:val="0"/>
  </w:num>
  <w:num w:numId="8" w16cid:durableId="1047072810">
    <w:abstractNumId w:val="10"/>
  </w:num>
  <w:num w:numId="9" w16cid:durableId="2055887574">
    <w:abstractNumId w:val="18"/>
  </w:num>
  <w:num w:numId="10" w16cid:durableId="506139602">
    <w:abstractNumId w:val="1"/>
  </w:num>
  <w:num w:numId="11" w16cid:durableId="652830635">
    <w:abstractNumId w:val="14"/>
  </w:num>
  <w:num w:numId="12" w16cid:durableId="579365373">
    <w:abstractNumId w:val="17"/>
  </w:num>
  <w:num w:numId="13" w16cid:durableId="1409769973">
    <w:abstractNumId w:val="11"/>
  </w:num>
  <w:num w:numId="14" w16cid:durableId="695041880">
    <w:abstractNumId w:val="3"/>
  </w:num>
  <w:num w:numId="15" w16cid:durableId="672755730">
    <w:abstractNumId w:val="7"/>
  </w:num>
  <w:num w:numId="16" w16cid:durableId="279453763">
    <w:abstractNumId w:val="17"/>
  </w:num>
  <w:num w:numId="17" w16cid:durableId="513542809">
    <w:abstractNumId w:val="8"/>
  </w:num>
  <w:num w:numId="18" w16cid:durableId="2143110169">
    <w:abstractNumId w:val="6"/>
  </w:num>
  <w:num w:numId="19" w16cid:durableId="882786009">
    <w:abstractNumId w:val="16"/>
  </w:num>
  <w:num w:numId="20" w16cid:durableId="929311174">
    <w:abstractNumId w:val="4"/>
    <w:lvlOverride w:ilvl="0"/>
    <w:lvlOverride w:ilvl="1"/>
    <w:lvlOverride w:ilvl="2"/>
    <w:lvlOverride w:ilvl="3"/>
    <w:lvlOverride w:ilvl="4"/>
    <w:lvlOverride w:ilvl="5"/>
    <w:lvlOverride w:ilvl="6"/>
    <w:lvlOverride w:ilvl="7"/>
    <w:lvlOverride w:ilvl="8"/>
  </w:num>
  <w:num w:numId="21" w16cid:durableId="529880923">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9E6"/>
    <w:rsid w:val="00141A2F"/>
    <w:rsid w:val="001434B1"/>
    <w:rsid w:val="001468E5"/>
    <w:rsid w:val="0015551C"/>
    <w:rsid w:val="0015570A"/>
    <w:rsid w:val="00161D5A"/>
    <w:rsid w:val="00164BC7"/>
    <w:rsid w:val="0016605A"/>
    <w:rsid w:val="00171E0A"/>
    <w:rsid w:val="001742E2"/>
    <w:rsid w:val="00174AFA"/>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1607"/>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17D"/>
    <w:rsid w:val="003B16DB"/>
    <w:rsid w:val="003B1A56"/>
    <w:rsid w:val="003B30C8"/>
    <w:rsid w:val="003B3C01"/>
    <w:rsid w:val="003B3C6D"/>
    <w:rsid w:val="003B41BF"/>
    <w:rsid w:val="003B5C9F"/>
    <w:rsid w:val="003B5DAD"/>
    <w:rsid w:val="003B6927"/>
    <w:rsid w:val="003C0212"/>
    <w:rsid w:val="003C62BF"/>
    <w:rsid w:val="003C6AEF"/>
    <w:rsid w:val="003D1118"/>
    <w:rsid w:val="003D455E"/>
    <w:rsid w:val="003D7141"/>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1FD1"/>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0399E"/>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791"/>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D7F68"/>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A19CD"/>
    <w:rsid w:val="00AA5C53"/>
    <w:rsid w:val="00AA5F2F"/>
    <w:rsid w:val="00AB05E2"/>
    <w:rsid w:val="00AB3377"/>
    <w:rsid w:val="00AB48DF"/>
    <w:rsid w:val="00AB4D91"/>
    <w:rsid w:val="00AB57D5"/>
    <w:rsid w:val="00AB63D2"/>
    <w:rsid w:val="00AB7DC9"/>
    <w:rsid w:val="00AC0227"/>
    <w:rsid w:val="00AC2133"/>
    <w:rsid w:val="00AC2604"/>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361"/>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55EB3"/>
    <w:rsid w:val="00B61DFA"/>
    <w:rsid w:val="00B6295B"/>
    <w:rsid w:val="00B630AB"/>
    <w:rsid w:val="00B6377C"/>
    <w:rsid w:val="00B64FB7"/>
    <w:rsid w:val="00B70D6C"/>
    <w:rsid w:val="00B73D3E"/>
    <w:rsid w:val="00B74A38"/>
    <w:rsid w:val="00B77118"/>
    <w:rsid w:val="00B77DAA"/>
    <w:rsid w:val="00B8145E"/>
    <w:rsid w:val="00B8251E"/>
    <w:rsid w:val="00B90DD8"/>
    <w:rsid w:val="00B918F6"/>
    <w:rsid w:val="00B945A6"/>
    <w:rsid w:val="00B96165"/>
    <w:rsid w:val="00B96DD1"/>
    <w:rsid w:val="00B978EC"/>
    <w:rsid w:val="00BA23D9"/>
    <w:rsid w:val="00BA531D"/>
    <w:rsid w:val="00BA5760"/>
    <w:rsid w:val="00BB044D"/>
    <w:rsid w:val="00BB234B"/>
    <w:rsid w:val="00BB278B"/>
    <w:rsid w:val="00BB35B7"/>
    <w:rsid w:val="00BB5576"/>
    <w:rsid w:val="00BB5744"/>
    <w:rsid w:val="00BB64DE"/>
    <w:rsid w:val="00BC2D77"/>
    <w:rsid w:val="00BC49E5"/>
    <w:rsid w:val="00BC52E7"/>
    <w:rsid w:val="00BD1117"/>
    <w:rsid w:val="00BD3E67"/>
    <w:rsid w:val="00BD51CA"/>
    <w:rsid w:val="00BD588C"/>
    <w:rsid w:val="00BD6EC1"/>
    <w:rsid w:val="00BD6F02"/>
    <w:rsid w:val="00BD6F60"/>
    <w:rsid w:val="00BE1654"/>
    <w:rsid w:val="00BF3626"/>
    <w:rsid w:val="00BF445C"/>
    <w:rsid w:val="00BF62F1"/>
    <w:rsid w:val="00BF6658"/>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47302"/>
    <w:rsid w:val="00D50C46"/>
    <w:rsid w:val="00D5361C"/>
    <w:rsid w:val="00D54B5B"/>
    <w:rsid w:val="00D55A5B"/>
    <w:rsid w:val="00D56481"/>
    <w:rsid w:val="00D576CF"/>
    <w:rsid w:val="00D60EFC"/>
    <w:rsid w:val="00D61504"/>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000"/>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5B7"/>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2B27"/>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0DA5"/>
    <w:rsid w:val="00F218AB"/>
    <w:rsid w:val="00F219E4"/>
    <w:rsid w:val="00F223D8"/>
    <w:rsid w:val="00F23ED6"/>
    <w:rsid w:val="00F25523"/>
    <w:rsid w:val="00F26707"/>
    <w:rsid w:val="00F27086"/>
    <w:rsid w:val="00F30829"/>
    <w:rsid w:val="00F40D93"/>
    <w:rsid w:val="00F41DD1"/>
    <w:rsid w:val="00F42833"/>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4792682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986057772">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86697">
      <w:bodyDiv w:val="1"/>
      <w:marLeft w:val="0"/>
      <w:marRight w:val="0"/>
      <w:marTop w:val="0"/>
      <w:marBottom w:val="0"/>
      <w:divBdr>
        <w:top w:val="none" w:sz="0" w:space="0" w:color="auto"/>
        <w:left w:val="none" w:sz="0" w:space="0" w:color="auto"/>
        <w:bottom w:val="none" w:sz="0" w:space="0" w:color="auto"/>
        <w:right w:val="none" w:sz="0" w:space="0" w:color="auto"/>
      </w:divBdr>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26539262">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857195">
      <w:bodyDiv w:val="1"/>
      <w:marLeft w:val="0"/>
      <w:marRight w:val="0"/>
      <w:marTop w:val="0"/>
      <w:marBottom w:val="0"/>
      <w:divBdr>
        <w:top w:val="none" w:sz="0" w:space="0" w:color="auto"/>
        <w:left w:val="none" w:sz="0" w:space="0" w:color="auto"/>
        <w:bottom w:val="none" w:sz="0" w:space="0" w:color="auto"/>
        <w:right w:val="none" w:sz="0" w:space="0" w:color="auto"/>
      </w:divBdr>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13124087">
      <w:bodyDiv w:val="1"/>
      <w:marLeft w:val="0"/>
      <w:marRight w:val="0"/>
      <w:marTop w:val="0"/>
      <w:marBottom w:val="0"/>
      <w:divBdr>
        <w:top w:val="none" w:sz="0" w:space="0" w:color="auto"/>
        <w:left w:val="none" w:sz="0" w:space="0" w:color="auto"/>
        <w:bottom w:val="none" w:sz="0" w:space="0" w:color="auto"/>
        <w:right w:val="none" w:sz="0" w:space="0" w:color="auto"/>
      </w:divBdr>
    </w:div>
    <w:div w:id="1648705778">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23942631">
      <w:bodyDiv w:val="1"/>
      <w:marLeft w:val="0"/>
      <w:marRight w:val="0"/>
      <w:marTop w:val="0"/>
      <w:marBottom w:val="0"/>
      <w:divBdr>
        <w:top w:val="none" w:sz="0" w:space="0" w:color="auto"/>
        <w:left w:val="none" w:sz="0" w:space="0" w:color="auto"/>
        <w:bottom w:val="none" w:sz="0" w:space="0" w:color="auto"/>
        <w:right w:val="none" w:sz="0" w:space="0" w:color="auto"/>
      </w:divBdr>
    </w:div>
    <w:div w:id="1727295024">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8164238">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14</TotalTime>
  <Pages>3</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2025-10-27T13:32:00Z</dcterms:created>
  <dcterms:modified xsi:type="dcterms:W3CDTF">2025-10-27T13:32:00Z</dcterms:modified>
</cp:coreProperties>
</file>