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AA7F64" w:rsidRDefault="00906EEC" w:rsidP="00A47B94">
      <w:pPr>
        <w:spacing w:after="0" w:line="240" w:lineRule="auto"/>
        <w:jc w:val="center"/>
        <w:rPr>
          <w:rFonts w:eastAsia="Times New Roman" w:cs="Times New Roman"/>
          <w:spacing w:val="-5"/>
          <w:kern w:val="0"/>
          <w:position w:val="-4"/>
          <w14:ligatures w14:val="none"/>
        </w:rPr>
      </w:pPr>
      <w:r w:rsidRPr="00AA7F64">
        <w:rPr>
          <w:rFonts w:eastAsia="Times New Roman" w:cs="Times New Roman"/>
          <w:spacing w:val="-10"/>
          <w:kern w:val="0"/>
          <w14:ligatures w14:val="none"/>
        </w:rPr>
        <w:t xml:space="preserve">UNITED NATIONS   </w:t>
      </w:r>
      <w:r w:rsidRPr="00AA7F64">
        <w:rPr>
          <w:rFonts w:eastAsia="Times New Roman" w:cs="Times New Roman"/>
          <w:spacing w:val="-5"/>
          <w:kern w:val="0"/>
          <w14:ligatures w14:val="none"/>
        </w:rPr>
        <w:t xml:space="preserve"> </w:t>
      </w:r>
      <w:r w:rsidRPr="00AA7F64">
        <w:rPr>
          <w:rFonts w:eastAsia="Calibri" w:cs="Times New Roman"/>
          <w:noProof/>
          <w:kern w:val="0"/>
          <w14:ligatures w14:val="none"/>
        </w:rPr>
        <w:object w:dxaOrig="690" w:dyaOrig="585" w14:anchorId="6F55CC4C">
          <v:rect id="rectole0000000000" o:spid="_x0000_i1025" style="width:35.25pt;height:30.75pt" o:ole="" o:preferrelative="t" stroked="f">
            <v:imagedata r:id="rId7" o:title=""/>
          </v:rect>
          <o:OLEObject Type="Embed" ProgID="StaticMetafile" ShapeID="rectole0000000000" DrawAspect="Content" ObjectID="_1820674780" r:id="rId8"/>
        </w:object>
      </w:r>
      <w:r w:rsidRPr="00AA7F64">
        <w:rPr>
          <w:rFonts w:eastAsia="Times New Roman" w:cs="Times New Roman"/>
          <w:kern w:val="0"/>
          <w:position w:val="-4"/>
          <w14:ligatures w14:val="none"/>
        </w:rPr>
        <w:t xml:space="preserve">      </w:t>
      </w:r>
      <w:r w:rsidRPr="00AA7F64">
        <w:rPr>
          <w:rFonts w:eastAsia="Times New Roman" w:cs="Times New Roman"/>
          <w:spacing w:val="-10"/>
          <w:kern w:val="0"/>
          <w:position w:val="-4"/>
          <w14:ligatures w14:val="none"/>
        </w:rPr>
        <w:t xml:space="preserve"> </w:t>
      </w:r>
      <w:r w:rsidRPr="00AA7F64">
        <w:rPr>
          <w:rFonts w:eastAsia="Times New Roman" w:cs="Times New Roman"/>
          <w:b/>
          <w:kern w:val="0"/>
          <w:position w:val="-4"/>
          <w:rtl/>
          <w14:ligatures w14:val="none"/>
        </w:rPr>
        <w:t>ألأمم المتحدة</w:t>
      </w:r>
    </w:p>
    <w:p w14:paraId="04F5BFDE" w14:textId="77777777" w:rsidR="00906EEC" w:rsidRPr="00AA7F64" w:rsidRDefault="00906EEC" w:rsidP="00112D99">
      <w:pPr>
        <w:spacing w:after="0" w:line="240" w:lineRule="auto"/>
        <w:jc w:val="center"/>
        <w:rPr>
          <w:rFonts w:eastAsia="Times New Roman" w:cs="Times New Roman"/>
          <w:kern w:val="0"/>
          <w14:ligatures w14:val="none"/>
        </w:rPr>
      </w:pPr>
      <w:r w:rsidRPr="00AA7F64">
        <w:rPr>
          <w:rFonts w:eastAsia="Times New Roman" w:cs="Times New Roman"/>
          <w:b/>
          <w:i/>
          <w:kern w:val="0"/>
          <w14:ligatures w14:val="none"/>
        </w:rPr>
        <w:tab/>
      </w:r>
      <w:r w:rsidRPr="00AA7F64">
        <w:rPr>
          <w:rFonts w:eastAsia="Times New Roman" w:cs="Times New Roman"/>
          <w:kern w:val="0"/>
          <w14:ligatures w14:val="none"/>
        </w:rPr>
        <w:t>United Nations Mission in South Sudan (UNMISS)</w:t>
      </w:r>
    </w:p>
    <w:p w14:paraId="62CE69BC" w14:textId="77777777" w:rsidR="00906EEC" w:rsidRPr="00AA7F64" w:rsidRDefault="00906EEC" w:rsidP="00112D99">
      <w:pPr>
        <w:spacing w:after="0" w:line="240" w:lineRule="auto"/>
        <w:jc w:val="center"/>
        <w:rPr>
          <w:rFonts w:eastAsia="Times New Roman" w:cs="Times New Roman"/>
          <w:b/>
          <w:kern w:val="0"/>
          <w14:ligatures w14:val="none"/>
        </w:rPr>
      </w:pPr>
    </w:p>
    <w:p w14:paraId="23BB3315"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Human Rights Division (HRD)</w:t>
      </w:r>
    </w:p>
    <w:p w14:paraId="5FA361AD" w14:textId="77777777" w:rsidR="00906EEC" w:rsidRPr="00AA7F64" w:rsidRDefault="00906EEC" w:rsidP="00112D99">
      <w:pPr>
        <w:spacing w:after="0" w:line="240" w:lineRule="auto"/>
        <w:jc w:val="center"/>
        <w:rPr>
          <w:rFonts w:eastAsia="Times New Roman" w:cs="Times New Roman"/>
          <w:b/>
          <w:kern w:val="0"/>
          <w14:ligatures w14:val="none"/>
        </w:rPr>
      </w:pPr>
    </w:p>
    <w:p w14:paraId="19E71AC4"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Wau Field Office Daily Report</w:t>
      </w:r>
    </w:p>
    <w:p w14:paraId="51FAA0C7" w14:textId="77777777" w:rsidR="00906EEC" w:rsidRPr="00AA7F64" w:rsidRDefault="00906EEC" w:rsidP="00112D99">
      <w:pPr>
        <w:spacing w:after="0" w:line="240" w:lineRule="auto"/>
        <w:jc w:val="center"/>
        <w:rPr>
          <w:rFonts w:eastAsia="Times New Roman" w:cs="Times New Roman"/>
          <w:b/>
          <w:kern w:val="0"/>
          <w14:ligatures w14:val="none"/>
        </w:rPr>
      </w:pPr>
    </w:p>
    <w:p w14:paraId="4305A3D9" w14:textId="0EA15783" w:rsidR="00923148" w:rsidRPr="00AA7F64" w:rsidRDefault="00923148" w:rsidP="00923148">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 xml:space="preserve">Date: </w:t>
      </w:r>
      <w:r w:rsidR="00F81160">
        <w:rPr>
          <w:rFonts w:eastAsia="Times New Roman" w:cs="Times New Roman"/>
          <w:b/>
          <w:kern w:val="0"/>
          <w14:ligatures w14:val="none"/>
        </w:rPr>
        <w:t>2</w:t>
      </w:r>
      <w:r w:rsidR="00822BCC">
        <w:rPr>
          <w:rFonts w:eastAsia="Times New Roman" w:cs="Times New Roman"/>
          <w:b/>
          <w:kern w:val="0"/>
          <w14:ligatures w14:val="none"/>
        </w:rPr>
        <w:t>9</w:t>
      </w:r>
      <w:r w:rsidRPr="00AA7F64">
        <w:rPr>
          <w:rFonts w:eastAsia="Times New Roman" w:cs="Times New Roman"/>
          <w:b/>
          <w:kern w:val="0"/>
          <w14:ligatures w14:val="none"/>
        </w:rPr>
        <w:t>/0</w:t>
      </w:r>
      <w:r w:rsidR="00FE1C74" w:rsidRPr="00AA7F64">
        <w:rPr>
          <w:rFonts w:eastAsia="Times New Roman" w:cs="Times New Roman"/>
          <w:b/>
          <w:kern w:val="0"/>
          <w14:ligatures w14:val="none"/>
        </w:rPr>
        <w:t>9</w:t>
      </w:r>
      <w:r w:rsidRPr="00AA7F64">
        <w:rPr>
          <w:rFonts w:eastAsia="Times New Roman" w:cs="Times New Roman"/>
          <w:b/>
          <w:kern w:val="0"/>
          <w14:ligatures w14:val="none"/>
        </w:rPr>
        <w:t>/2025</w:t>
      </w:r>
    </w:p>
    <w:p w14:paraId="4A6B85F0" w14:textId="77777777" w:rsidR="00923148" w:rsidRPr="00AA7F64" w:rsidRDefault="00923148" w:rsidP="00923148">
      <w:pPr>
        <w:spacing w:after="0" w:line="240" w:lineRule="auto"/>
        <w:jc w:val="both"/>
        <w:rPr>
          <w:rFonts w:eastAsia="Calibri" w:cs="Times New Roman"/>
          <w:kern w:val="0"/>
          <w14:ligatures w14:val="none"/>
        </w:rPr>
      </w:pPr>
    </w:p>
    <w:p w14:paraId="6FEEBF2D" w14:textId="77777777" w:rsidR="00BD0E57" w:rsidRPr="00AA7F64" w:rsidRDefault="00923148" w:rsidP="00050B49">
      <w:pPr>
        <w:spacing w:after="0" w:line="240" w:lineRule="auto"/>
        <w:jc w:val="both"/>
        <w:rPr>
          <w:rFonts w:eastAsia="Palatino Linotype" w:cs="Times New Roman"/>
          <w:b/>
          <w:kern w:val="0"/>
          <w14:ligatures w14:val="none"/>
        </w:rPr>
      </w:pPr>
      <w:r w:rsidRPr="00AA7F64">
        <w:rPr>
          <w:rFonts w:eastAsia="Palatino Linotype" w:cs="Times New Roman"/>
          <w:b/>
          <w:kern w:val="0"/>
          <w14:ligatures w14:val="none"/>
        </w:rPr>
        <w:t>Highlights:</w:t>
      </w:r>
      <w:r w:rsidR="00BD0E57" w:rsidRPr="00AA7F64">
        <w:rPr>
          <w:rFonts w:eastAsia="Palatino Linotype" w:cs="Times New Roman"/>
          <w:b/>
          <w:kern w:val="0"/>
          <w14:ligatures w14:val="none"/>
        </w:rPr>
        <w:t xml:space="preserve"> </w:t>
      </w:r>
    </w:p>
    <w:p w14:paraId="03E65DD7" w14:textId="77777777" w:rsidR="00A36B49" w:rsidRDefault="00A36B49" w:rsidP="00A36B49">
      <w:pPr>
        <w:pStyle w:val="ListParagraph"/>
        <w:rPr>
          <w:rFonts w:eastAsia="Calibri" w:cs="Times New Roman"/>
          <w:b/>
          <w:bCs/>
          <w:i/>
          <w:iCs/>
          <w:kern w:val="0"/>
          <w14:ligatures w14:val="none"/>
        </w:rPr>
      </w:pPr>
    </w:p>
    <w:p w14:paraId="1B59AA42" w14:textId="77777777" w:rsidR="00822BCC" w:rsidRPr="00822BCC" w:rsidRDefault="00822BCC" w:rsidP="00822BCC">
      <w:pPr>
        <w:pStyle w:val="ListParagraph"/>
        <w:numPr>
          <w:ilvl w:val="0"/>
          <w:numId w:val="53"/>
        </w:numPr>
        <w:rPr>
          <w:b/>
          <w:bCs/>
          <w:i/>
          <w:iCs/>
        </w:rPr>
      </w:pPr>
      <w:r w:rsidRPr="00822BCC">
        <w:rPr>
          <w:b/>
          <w:bCs/>
          <w:i/>
          <w:iCs/>
        </w:rPr>
        <w:t>An element of the South Sudan Defense Force (SSPDF) arbitrarily arrested and detained a civilian male in the Busseri Bouma of Wau County, Western Bhar El Ghazal State.</w:t>
      </w:r>
    </w:p>
    <w:p w14:paraId="129D7584" w14:textId="0F539C1A" w:rsidR="00F81160" w:rsidRPr="00822BCC" w:rsidRDefault="00F81160" w:rsidP="00822BCC">
      <w:pPr>
        <w:ind w:left="360"/>
        <w:rPr>
          <w:b/>
          <w:bCs/>
          <w:i/>
          <w:iCs/>
        </w:rPr>
      </w:pPr>
      <w:r w:rsidRPr="00822BCC">
        <w:rPr>
          <w:b/>
          <w:bCs/>
          <w:i/>
          <w:iCs/>
        </w:rPr>
        <w:t xml:space="preserve"> </w:t>
      </w:r>
    </w:p>
    <w:p w14:paraId="13E63823" w14:textId="5EE9A31D" w:rsidR="00F81160" w:rsidRPr="00F81160" w:rsidRDefault="00923148" w:rsidP="00F81160">
      <w:pPr>
        <w:pStyle w:val="ListParagraph"/>
        <w:numPr>
          <w:ilvl w:val="0"/>
          <w:numId w:val="18"/>
        </w:numPr>
        <w:spacing w:after="240" w:line="360" w:lineRule="auto"/>
        <w:jc w:val="both"/>
        <w:rPr>
          <w:rFonts w:eastAsia="Palatino Linotype" w:cs="Times New Roman"/>
          <w:b/>
          <w:kern w:val="0"/>
          <w14:ligatures w14:val="none"/>
        </w:rPr>
      </w:pPr>
      <w:r w:rsidRPr="00AA7F64">
        <w:rPr>
          <w:rFonts w:cs="Times New Roman"/>
          <w:b/>
          <w:bCs/>
        </w:rPr>
        <w:t>Political and Security Updates</w:t>
      </w:r>
    </w:p>
    <w:p w14:paraId="018518E9" w14:textId="0514F125" w:rsidR="00923148" w:rsidRPr="00F81160" w:rsidRDefault="00923148" w:rsidP="00EB7E4B">
      <w:pPr>
        <w:pStyle w:val="ListParagraph"/>
        <w:numPr>
          <w:ilvl w:val="0"/>
          <w:numId w:val="18"/>
        </w:numPr>
        <w:spacing w:after="240" w:line="240" w:lineRule="auto"/>
        <w:jc w:val="both"/>
        <w:rPr>
          <w:rFonts w:eastAsia="Palatino Linotype" w:cs="Times New Roman"/>
          <w:bCs/>
          <w:kern w:val="0"/>
          <w14:ligatures w14:val="none"/>
        </w:rPr>
      </w:pPr>
      <w:r w:rsidRPr="00F81160">
        <w:rPr>
          <w:rFonts w:eastAsia="Palatino Linotype" w:cs="Times New Roman"/>
          <w:bCs/>
          <w:kern w:val="0"/>
          <w14:ligatures w14:val="none"/>
        </w:rPr>
        <w:t xml:space="preserve">Human Rights in the Electoral Process </w:t>
      </w:r>
    </w:p>
    <w:p w14:paraId="3ADD08D9" w14:textId="63734844" w:rsidR="00822BCC" w:rsidRPr="00822BCC" w:rsidRDefault="00923148" w:rsidP="00822BCC">
      <w:pPr>
        <w:numPr>
          <w:ilvl w:val="0"/>
          <w:numId w:val="18"/>
        </w:numPr>
        <w:spacing w:after="24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Violations/Abuses</w:t>
      </w:r>
    </w:p>
    <w:p w14:paraId="02621DB3" w14:textId="77777777" w:rsidR="00822BCC" w:rsidRPr="00822BCC" w:rsidRDefault="00822BCC" w:rsidP="00822BCC">
      <w:pPr>
        <w:pStyle w:val="ListParagraph"/>
        <w:numPr>
          <w:ilvl w:val="0"/>
          <w:numId w:val="55"/>
        </w:numPr>
        <w:spacing w:after="240" w:line="240" w:lineRule="auto"/>
        <w:jc w:val="both"/>
        <w:rPr>
          <w:rFonts w:eastAsia="Palatino Linotype" w:cs="Times New Roman"/>
          <w:b/>
          <w:i/>
          <w:iCs/>
          <w:kern w:val="0"/>
          <w14:ligatures w14:val="none"/>
        </w:rPr>
      </w:pPr>
      <w:r w:rsidRPr="00822BCC">
        <w:rPr>
          <w:rFonts w:eastAsia="Palatino Linotype" w:cs="Times New Roman"/>
          <w:b/>
          <w:i/>
          <w:iCs/>
          <w:kern w:val="0"/>
          <w14:ligatures w14:val="none"/>
        </w:rPr>
        <w:t>An element of the South Sudan Defense Force (SSPDF) arbitrarily arrested and detained a civilian male in the Busseri Bouma of Wau County, Western Bhar El Ghazal State.</w:t>
      </w:r>
    </w:p>
    <w:p w14:paraId="12DE3F1F" w14:textId="77777777" w:rsidR="00822BCC" w:rsidRPr="00822BCC" w:rsidRDefault="00822BCC" w:rsidP="00822BCC">
      <w:pPr>
        <w:spacing w:after="240" w:line="240" w:lineRule="auto"/>
        <w:contextualSpacing/>
        <w:jc w:val="both"/>
        <w:rPr>
          <w:rFonts w:eastAsia="Palatino Linotype" w:cs="Times New Roman"/>
          <w:b/>
          <w:kern w:val="0"/>
          <w14:ligatures w14:val="none"/>
        </w:rPr>
      </w:pPr>
    </w:p>
    <w:p w14:paraId="0919FFD9" w14:textId="45EFC6DD" w:rsidR="00822BCC" w:rsidRPr="007B4FA5" w:rsidRDefault="00822BCC" w:rsidP="007B4FA5">
      <w:pPr>
        <w:spacing w:after="240" w:line="240" w:lineRule="auto"/>
        <w:contextualSpacing/>
        <w:jc w:val="both"/>
        <w:rPr>
          <w:rFonts w:eastAsia="Palatino Linotype" w:cs="Times New Roman"/>
          <w:bCs/>
          <w:kern w:val="0"/>
          <w14:ligatures w14:val="none"/>
        </w:rPr>
      </w:pPr>
      <w:bookmarkStart w:id="0" w:name="_Hlk210061536"/>
      <w:r w:rsidRPr="007B4FA5">
        <w:rPr>
          <w:rFonts w:eastAsia="Palatino Linotype" w:cs="Times New Roman"/>
          <w:bCs/>
          <w:kern w:val="0"/>
          <w14:ligatures w14:val="none"/>
        </w:rPr>
        <w:t>On 29 September 2025, the Human Rights Division (HRD) received information from primary and secondary sources regarding arrest and detention of a 45-year-old male civilian (Biodata on file), from Furqi Community and resident of Busseri Boma, Wau County, Western Bahr El Ghazal State.</w:t>
      </w:r>
    </w:p>
    <w:p w14:paraId="710FC163" w14:textId="77777777" w:rsidR="007B4FA5" w:rsidRPr="007B4FA5" w:rsidRDefault="007B4FA5" w:rsidP="007B4FA5">
      <w:pPr>
        <w:spacing w:after="240" w:line="240" w:lineRule="auto"/>
        <w:contextualSpacing/>
        <w:jc w:val="both"/>
        <w:rPr>
          <w:rFonts w:eastAsia="Palatino Linotype" w:cs="Times New Roman"/>
          <w:bCs/>
          <w:kern w:val="0"/>
          <w14:ligatures w14:val="none"/>
        </w:rPr>
      </w:pPr>
    </w:p>
    <w:p w14:paraId="0C7CF730" w14:textId="62F352FC" w:rsidR="007B4FA5" w:rsidRPr="007B4FA5" w:rsidRDefault="00822BCC" w:rsidP="007B4FA5">
      <w:pPr>
        <w:jc w:val="both"/>
        <w:rPr>
          <w:rFonts w:eastAsia="Palatino Linotype" w:cs="Times New Roman"/>
          <w:bCs/>
          <w:kern w:val="0"/>
          <w14:ligatures w14:val="none"/>
        </w:rPr>
      </w:pPr>
      <w:r w:rsidRPr="007B4FA5">
        <w:rPr>
          <w:rFonts w:eastAsia="Palatino Linotype" w:cs="Times New Roman"/>
          <w:bCs/>
          <w:kern w:val="0"/>
          <w14:ligatures w14:val="none"/>
        </w:rPr>
        <w:t xml:space="preserve">HRD interviewed the 45-year-old (victim) who recounted that </w:t>
      </w:r>
      <w:r w:rsidR="007B4FA5" w:rsidRPr="007B4FA5">
        <w:rPr>
          <w:rFonts w:eastAsia="Palatino Linotype" w:cs="Times New Roman"/>
          <w:bCs/>
          <w:kern w:val="0"/>
          <w14:ligatures w14:val="none"/>
        </w:rPr>
        <w:t>on</w:t>
      </w:r>
      <w:r w:rsidR="007B4FA5" w:rsidRPr="007B4FA5">
        <w:rPr>
          <w:rFonts w:eastAsia="Palatino Linotype" w:cs="Times New Roman"/>
          <w:bCs/>
          <w:kern w:val="0"/>
          <w14:ligatures w14:val="none"/>
        </w:rPr>
        <w:t xml:space="preserve"> 15 September 2025, at approximately 8:00 a.m., a 45-year-old male civilian from the Furqi community, resident of Busseri Boma, was arbitrarily arrested and detained by an element of the South Sudan People’s Defense Forces (SSPDF) stationed at Busseri Checkpoint Bridge. The victim alleged that his arrest and detention were ordered by an SSPDF commander with the rank of First Lieutenant (Dinka, biodata on file)</w:t>
      </w:r>
      <w:r w:rsidR="0080589C">
        <w:rPr>
          <w:rFonts w:eastAsia="Palatino Linotype" w:cs="Times New Roman"/>
          <w:bCs/>
          <w:kern w:val="0"/>
          <w14:ligatures w14:val="none"/>
        </w:rPr>
        <w:t xml:space="preserve"> upon his request for removal of commander’s cattle from his farmland. </w:t>
      </w:r>
    </w:p>
    <w:p w14:paraId="4EC8F912" w14:textId="34B2A6F1" w:rsidR="007B4FA5" w:rsidRDefault="007B4FA5" w:rsidP="007B4FA5">
      <w:pPr>
        <w:spacing w:after="240" w:line="240" w:lineRule="auto"/>
        <w:contextualSpacing/>
        <w:jc w:val="both"/>
        <w:rPr>
          <w:rFonts w:eastAsia="Palatino Linotype" w:cs="Times New Roman"/>
          <w:bCs/>
          <w:kern w:val="0"/>
          <w14:ligatures w14:val="none"/>
        </w:rPr>
      </w:pPr>
      <w:r w:rsidRPr="007B4FA5">
        <w:rPr>
          <w:rFonts w:eastAsia="Palatino Linotype" w:cs="Times New Roman"/>
          <w:bCs/>
          <w:kern w:val="0"/>
          <w14:ligatures w14:val="none"/>
        </w:rPr>
        <w:t>The victim stated he had repeatedly complained to the Busseri Police Station regarding the destruction of his farmland by cattle belonging to the SSPDF commander. Despite filing complaints, no action was taken, nor compensation provided. On 15 September, when he confronted the commander and requested the removal of the cattle from Busseri farmland, the commander became irritated and ordered soldiers to detain him. He was chained by the leg under a tree at the SSPDF base, where he spent the night. The next day, the commander demanded 80,000 SSP to be paid for his release. The victim reported that he paid the amount before being released. The victim estimates his losses at approximately 10 acres of destroyed farmland, including corn, beans, and watermelons.</w:t>
      </w:r>
    </w:p>
    <w:p w14:paraId="061987D5" w14:textId="77777777" w:rsidR="0080589C" w:rsidRPr="007B4FA5" w:rsidRDefault="0080589C" w:rsidP="007B4FA5">
      <w:pPr>
        <w:spacing w:after="240" w:line="240" w:lineRule="auto"/>
        <w:contextualSpacing/>
        <w:jc w:val="both"/>
        <w:rPr>
          <w:rFonts w:eastAsia="Palatino Linotype" w:cs="Times New Roman"/>
          <w:bCs/>
          <w:kern w:val="0"/>
          <w14:ligatures w14:val="none"/>
        </w:rPr>
      </w:pPr>
    </w:p>
    <w:p w14:paraId="4578D491" w14:textId="0F07FB2A" w:rsidR="00822BCC" w:rsidRPr="007B4FA5" w:rsidRDefault="007B4FA5" w:rsidP="007B4FA5">
      <w:pPr>
        <w:spacing w:after="240" w:line="240" w:lineRule="auto"/>
        <w:contextualSpacing/>
        <w:jc w:val="both"/>
        <w:rPr>
          <w:rFonts w:eastAsia="Palatino Linotype" w:cs="Times New Roman"/>
          <w:bCs/>
          <w:kern w:val="0"/>
          <w14:ligatures w14:val="none"/>
        </w:rPr>
      </w:pPr>
      <w:r w:rsidRPr="007B4FA5">
        <w:rPr>
          <w:rFonts w:eastAsia="Palatino Linotype" w:cs="Times New Roman"/>
          <w:bCs/>
          <w:kern w:val="0"/>
          <w14:ligatures w14:val="none"/>
        </w:rPr>
        <w:t>Later, the victim reported the incident to the local chief, who advised him to file a formal case at Busseri police station police. The Busseri Police referred the case to Hai Kosti Police Station in Wau, where it was registered under Case No. 869, Section 323 of the South Sudan Penal Code 2008. HRD confirmed the referral and registration of the case with the officer in charge at Hai Kosti Police Station</w:t>
      </w:r>
    </w:p>
    <w:p w14:paraId="37ACEA1C" w14:textId="77777777" w:rsidR="007B4FA5" w:rsidRPr="007B4FA5" w:rsidRDefault="007B4FA5" w:rsidP="007B4FA5">
      <w:pPr>
        <w:spacing w:after="240" w:line="240" w:lineRule="auto"/>
        <w:contextualSpacing/>
        <w:jc w:val="both"/>
        <w:rPr>
          <w:rFonts w:eastAsia="Palatino Linotype" w:cs="Times New Roman"/>
          <w:bCs/>
          <w:kern w:val="0"/>
          <w14:ligatures w14:val="none"/>
        </w:rPr>
      </w:pPr>
    </w:p>
    <w:p w14:paraId="369110D7" w14:textId="77777777" w:rsidR="00822BCC" w:rsidRPr="007B4FA5" w:rsidRDefault="00822BCC" w:rsidP="007B4FA5">
      <w:pPr>
        <w:spacing w:after="240" w:line="240" w:lineRule="auto"/>
        <w:contextualSpacing/>
        <w:jc w:val="both"/>
        <w:rPr>
          <w:rFonts w:eastAsia="Palatino Linotype" w:cs="Times New Roman"/>
          <w:bCs/>
          <w:kern w:val="0"/>
          <w14:ligatures w14:val="none"/>
        </w:rPr>
      </w:pPr>
    </w:p>
    <w:p w14:paraId="0D52EF5D" w14:textId="0645E3C3" w:rsidR="00822BCC" w:rsidRPr="007B4FA5" w:rsidRDefault="00822BCC" w:rsidP="007B4FA5">
      <w:pPr>
        <w:spacing w:after="240" w:line="240" w:lineRule="auto"/>
        <w:contextualSpacing/>
        <w:jc w:val="both"/>
        <w:rPr>
          <w:rFonts w:eastAsia="Palatino Linotype" w:cs="Times New Roman"/>
          <w:bCs/>
          <w:i/>
          <w:iCs/>
          <w:kern w:val="0"/>
          <w14:ligatures w14:val="none"/>
        </w:rPr>
      </w:pPr>
      <w:r w:rsidRPr="007B4FA5">
        <w:rPr>
          <w:rFonts w:eastAsia="Palatino Linotype" w:cs="Times New Roman"/>
          <w:bCs/>
          <w:i/>
          <w:iCs/>
          <w:kern w:val="0"/>
          <w14:ligatures w14:val="none"/>
        </w:rPr>
        <w:t xml:space="preserve">Comment: </w:t>
      </w:r>
      <w:r w:rsidR="007B4FA5" w:rsidRPr="007B4FA5">
        <w:rPr>
          <w:rFonts w:eastAsia="Palatino Linotype" w:cs="Times New Roman"/>
          <w:bCs/>
          <w:i/>
          <w:iCs/>
          <w:kern w:val="0"/>
          <w14:ligatures w14:val="none"/>
        </w:rPr>
        <w:t>HRD will continue to monitor the case to ensure the victim receives adequate compensation and that accountability measures are pursued.</w:t>
      </w:r>
      <w:r w:rsidR="007B4FA5" w:rsidRPr="007B4FA5">
        <w:rPr>
          <w:rFonts w:eastAsia="Palatino Linotype" w:cs="Times New Roman"/>
          <w:bCs/>
          <w:i/>
          <w:iCs/>
          <w:kern w:val="0"/>
          <w14:ligatures w14:val="none"/>
        </w:rPr>
        <w:t xml:space="preserve"> </w:t>
      </w:r>
      <w:r w:rsidR="007B4FA5" w:rsidRPr="007B4FA5">
        <w:rPr>
          <w:rFonts w:eastAsia="Palatino Linotype" w:cs="Times New Roman"/>
          <w:bCs/>
          <w:i/>
          <w:iCs/>
          <w:kern w:val="0"/>
          <w14:ligatures w14:val="none"/>
        </w:rPr>
        <w:t>The SSPDF presence in agricultural areas such as Busseri poses serious risks to food security, undermines livelihoods, and contributes to wider patterns of civilian harm and food insecurity.</w:t>
      </w:r>
    </w:p>
    <w:p w14:paraId="4B4AF31D" w14:textId="77777777" w:rsidR="00B06526" w:rsidRPr="007B4FA5" w:rsidRDefault="00B06526" w:rsidP="007B4FA5">
      <w:pPr>
        <w:spacing w:after="240" w:line="240" w:lineRule="auto"/>
        <w:contextualSpacing/>
        <w:jc w:val="both"/>
        <w:rPr>
          <w:rFonts w:eastAsia="Palatino Linotype" w:cs="Times New Roman"/>
          <w:bCs/>
          <w:kern w:val="0"/>
          <w14:ligatures w14:val="none"/>
        </w:rPr>
      </w:pPr>
    </w:p>
    <w:p w14:paraId="2C0E11DB" w14:textId="589D9660" w:rsidR="00431AED" w:rsidRPr="00822BCC" w:rsidRDefault="00923148" w:rsidP="00F81160">
      <w:pPr>
        <w:numPr>
          <w:ilvl w:val="0"/>
          <w:numId w:val="18"/>
        </w:numPr>
        <w:spacing w:after="0" w:line="240" w:lineRule="auto"/>
        <w:contextualSpacing/>
        <w:jc w:val="both"/>
        <w:rPr>
          <w:rFonts w:eastAsia="Palatino Linotype" w:cs="Times New Roman"/>
          <w:bCs/>
          <w:kern w:val="0"/>
          <w14:ligatures w14:val="none"/>
        </w:rPr>
      </w:pPr>
      <w:r w:rsidRPr="00822BCC">
        <w:rPr>
          <w:rFonts w:eastAsia="Palatino Linotype" w:cs="Times New Roman"/>
          <w:bCs/>
          <w:kern w:val="0"/>
          <w14:ligatures w14:val="none"/>
        </w:rPr>
        <w:t>Conflict-Related Sexual Violence (CRSV)</w:t>
      </w:r>
    </w:p>
    <w:bookmarkEnd w:id="0"/>
    <w:p w14:paraId="57CD9940" w14:textId="77777777" w:rsidR="00F81160" w:rsidRPr="00F81160" w:rsidRDefault="00F81160" w:rsidP="00F81160">
      <w:pPr>
        <w:spacing w:after="0" w:line="240" w:lineRule="auto"/>
        <w:contextualSpacing/>
        <w:jc w:val="both"/>
        <w:rPr>
          <w:rFonts w:eastAsia="Palatino Linotype" w:cs="Times New Roman"/>
          <w:b/>
          <w:kern w:val="0"/>
          <w14:ligatures w14:val="none"/>
        </w:rPr>
      </w:pPr>
    </w:p>
    <w:p w14:paraId="72D65050" w14:textId="4EF5EECA" w:rsidR="002B0469" w:rsidRDefault="00AA5C12" w:rsidP="00F81160">
      <w:pPr>
        <w:numPr>
          <w:ilvl w:val="0"/>
          <w:numId w:val="18"/>
        </w:numPr>
        <w:spacing w:after="0" w:line="240" w:lineRule="auto"/>
        <w:contextualSpacing/>
        <w:jc w:val="both"/>
        <w:rPr>
          <w:rFonts w:eastAsia="Palatino Linotype" w:cs="Times New Roman"/>
          <w:b/>
          <w:kern w:val="0"/>
          <w14:ligatures w14:val="none"/>
        </w:rPr>
      </w:pPr>
      <w:r>
        <w:rPr>
          <w:rFonts w:eastAsia="Palatino Linotype" w:cs="Times New Roman"/>
          <w:b/>
          <w:kern w:val="0"/>
          <w14:ligatures w14:val="none"/>
        </w:rPr>
        <w:t>Sexual</w:t>
      </w:r>
      <w:r w:rsidR="00923148" w:rsidRPr="00AA7F64">
        <w:rPr>
          <w:rFonts w:eastAsia="Palatino Linotype" w:cs="Times New Roman"/>
          <w:b/>
          <w:kern w:val="0"/>
          <w14:ligatures w14:val="none"/>
        </w:rPr>
        <w:t xml:space="preserve"> and Gender-Based Violence (SGBV)</w:t>
      </w:r>
    </w:p>
    <w:p w14:paraId="0446C4F1" w14:textId="77777777" w:rsidR="00F81160" w:rsidRPr="00F81160" w:rsidRDefault="00F81160" w:rsidP="00F81160">
      <w:pPr>
        <w:spacing w:after="0" w:line="240" w:lineRule="auto"/>
        <w:contextualSpacing/>
        <w:jc w:val="both"/>
        <w:rPr>
          <w:rFonts w:eastAsia="Palatino Linotype" w:cs="Times New Roman"/>
          <w:b/>
          <w:kern w:val="0"/>
          <w14:ligatures w14:val="none"/>
        </w:rPr>
      </w:pPr>
    </w:p>
    <w:p w14:paraId="6F0FAF55" w14:textId="77777777" w:rsidR="00923148" w:rsidRPr="00AA7F64" w:rsidRDefault="00923148" w:rsidP="00500D01">
      <w:pPr>
        <w:numPr>
          <w:ilvl w:val="0"/>
          <w:numId w:val="18"/>
        </w:numPr>
        <w:spacing w:after="0" w:line="240" w:lineRule="auto"/>
        <w:contextualSpacing/>
        <w:rPr>
          <w:rFonts w:eastAsia="Palatino Linotype" w:cs="Times New Roman"/>
          <w:b/>
          <w:bCs/>
          <w:kern w:val="0"/>
          <w14:ligatures w14:val="none"/>
        </w:rPr>
      </w:pPr>
      <w:bookmarkStart w:id="1" w:name="_Hlk155890358"/>
      <w:r w:rsidRPr="00AA7F64">
        <w:rPr>
          <w:rFonts w:eastAsia="Palatino Linotype" w:cs="Times New Roman"/>
          <w:b/>
          <w:bCs/>
          <w:kern w:val="0"/>
          <w14:ligatures w14:val="none"/>
        </w:rPr>
        <w:t xml:space="preserve">Civic Space and Participation </w:t>
      </w:r>
    </w:p>
    <w:p w14:paraId="47C6430B" w14:textId="77777777" w:rsidR="00923148" w:rsidRPr="00AA7F64" w:rsidRDefault="00923148" w:rsidP="00923148">
      <w:pPr>
        <w:spacing w:after="0" w:line="240" w:lineRule="auto"/>
        <w:contextualSpacing/>
        <w:jc w:val="both"/>
        <w:rPr>
          <w:rFonts w:eastAsia="Palatino Linotype" w:cs="Times New Roman"/>
          <w:b/>
          <w:kern w:val="0"/>
          <w14:ligatures w14:val="none"/>
        </w:rPr>
      </w:pPr>
    </w:p>
    <w:p w14:paraId="7E256B07" w14:textId="006354A6" w:rsidR="00B75E16" w:rsidRDefault="00923148" w:rsidP="008319D2">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Judicial Accountability</w:t>
      </w:r>
    </w:p>
    <w:p w14:paraId="0946F2BA" w14:textId="530CEEEE" w:rsidR="00EB7E4B" w:rsidRDefault="00EB7E4B" w:rsidP="00EB7E4B">
      <w:pPr>
        <w:jc w:val="both"/>
        <w:rPr>
          <w:rFonts w:eastAsia="Aptos" w:cs="Arial"/>
          <w:i/>
          <w:iCs/>
        </w:rPr>
      </w:pPr>
    </w:p>
    <w:p w14:paraId="68C0D623" w14:textId="5B392DC9" w:rsidR="00B83920" w:rsidRPr="00AA7F64" w:rsidRDefault="00923148" w:rsidP="00AB65D5">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Transitional Justice</w:t>
      </w:r>
    </w:p>
    <w:p w14:paraId="43B73698" w14:textId="77777777" w:rsidR="00AB65D5" w:rsidRPr="00AA7F64" w:rsidRDefault="00AB65D5" w:rsidP="00AB65D5">
      <w:pPr>
        <w:spacing w:after="0" w:line="240" w:lineRule="auto"/>
        <w:contextualSpacing/>
        <w:jc w:val="both"/>
        <w:rPr>
          <w:rFonts w:eastAsia="Palatino Linotype" w:cs="Times New Roman"/>
          <w:b/>
          <w:kern w:val="0"/>
          <w14:ligatures w14:val="none"/>
        </w:rPr>
      </w:pPr>
    </w:p>
    <w:p w14:paraId="2BE0D91F" w14:textId="6670A727" w:rsidR="00D47F0B" w:rsidRPr="00AA7F64" w:rsidRDefault="00923148" w:rsidP="002523CE">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 xml:space="preserve">Engagement and Capacity Building </w:t>
      </w:r>
    </w:p>
    <w:p w14:paraId="74AA2C66" w14:textId="77777777" w:rsidR="00123F44" w:rsidRPr="00AA7F64" w:rsidRDefault="00123F44" w:rsidP="00123F44">
      <w:pPr>
        <w:spacing w:after="0" w:line="240" w:lineRule="auto"/>
        <w:contextualSpacing/>
        <w:jc w:val="both"/>
        <w:rPr>
          <w:rFonts w:eastAsia="Palatino Linotype" w:cs="Times New Roman"/>
          <w:b/>
          <w:kern w:val="0"/>
          <w14:ligatures w14:val="none"/>
        </w:rPr>
      </w:pPr>
    </w:p>
    <w:p w14:paraId="5F23BE1A" w14:textId="77777777" w:rsidR="00923148" w:rsidRPr="00AA7F64" w:rsidRDefault="00923148" w:rsidP="00500D01">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Other Key Human Rights and Protection Concerns</w:t>
      </w:r>
      <w:bookmarkEnd w:id="1"/>
    </w:p>
    <w:p w14:paraId="037F9A7A" w14:textId="77777777" w:rsidR="009D41D8" w:rsidRPr="00AA7F64" w:rsidRDefault="009D41D8" w:rsidP="009D41D8">
      <w:pPr>
        <w:jc w:val="both"/>
        <w:rPr>
          <w:rFonts w:cs="Times New Roman"/>
        </w:rPr>
      </w:pPr>
    </w:p>
    <w:p w14:paraId="709A835E" w14:textId="77777777" w:rsidR="00CC66E3" w:rsidRPr="00AA7F64" w:rsidRDefault="00CC66E3" w:rsidP="00CC66E3">
      <w:pPr>
        <w:spacing w:after="0" w:line="240" w:lineRule="auto"/>
        <w:jc w:val="both"/>
        <w:rPr>
          <w:rFonts w:eastAsia="Palatino Linotype" w:cs="Times New Roman"/>
          <w:bCs/>
          <w:kern w:val="0"/>
          <w14:ligatures w14:val="none"/>
        </w:rPr>
      </w:pPr>
    </w:p>
    <w:sectPr w:rsidR="00CC66E3" w:rsidRPr="00AA7F6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A9CC9" w14:textId="77777777" w:rsidR="00930C6A" w:rsidRDefault="00930C6A" w:rsidP="00943AAE">
      <w:pPr>
        <w:spacing w:after="0" w:line="240" w:lineRule="auto"/>
      </w:pPr>
      <w:r>
        <w:separator/>
      </w:r>
    </w:p>
  </w:endnote>
  <w:endnote w:type="continuationSeparator" w:id="0">
    <w:p w14:paraId="5BDE5BBB" w14:textId="77777777" w:rsidR="00930C6A" w:rsidRDefault="00930C6A"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61D0155B"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FE1C74">
      <w:rPr>
        <w:rFonts w:cs="Times New Roman"/>
        <w:i/>
        <w:iCs/>
        <w:color w:val="0070C0"/>
        <w:sz w:val="20"/>
        <w:szCs w:val="20"/>
      </w:rPr>
      <w:t>9</w:t>
    </w:r>
    <w:r w:rsidR="00F81160">
      <w:rPr>
        <w:rFonts w:cs="Times New Roman"/>
        <w:i/>
        <w:iCs/>
        <w:color w:val="0070C0"/>
        <w:sz w:val="20"/>
        <w:szCs w:val="20"/>
      </w:rPr>
      <w:t>2</w:t>
    </w:r>
    <w:r w:rsidR="00822BCC">
      <w:rPr>
        <w:rFonts w:cs="Times New Roman"/>
        <w:i/>
        <w:iCs/>
        <w:color w:val="0070C0"/>
        <w:sz w:val="20"/>
        <w:szCs w:val="20"/>
      </w:rPr>
      <w:t>9</w:t>
    </w:r>
    <w:r w:rsidR="00F81160">
      <w:rPr>
        <w:rFonts w:cs="Times New Roman"/>
        <w:i/>
        <w:iCs/>
        <w:color w:val="0070C0"/>
        <w:sz w:val="20"/>
        <w:szCs w:val="20"/>
      </w:rPr>
      <w:t xml:space="preserve"> </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ECF40" w14:textId="77777777" w:rsidR="00930C6A" w:rsidRDefault="00930C6A" w:rsidP="00943AAE">
      <w:pPr>
        <w:spacing w:after="0" w:line="240" w:lineRule="auto"/>
      </w:pPr>
      <w:r>
        <w:separator/>
      </w:r>
    </w:p>
  </w:footnote>
  <w:footnote w:type="continuationSeparator" w:id="0">
    <w:p w14:paraId="4D3F4C2F" w14:textId="77777777" w:rsidR="00930C6A" w:rsidRDefault="00930C6A"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947C09"/>
    <w:multiLevelType w:val="hybridMultilevel"/>
    <w:tmpl w:val="99003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20"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8"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6ADF3B47"/>
    <w:multiLevelType w:val="hybridMultilevel"/>
    <w:tmpl w:val="323215CC"/>
    <w:lvl w:ilvl="0" w:tplc="C9321580">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335F07"/>
    <w:multiLevelType w:val="hybridMultilevel"/>
    <w:tmpl w:val="23D0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7670F29"/>
    <w:multiLevelType w:val="hybridMultilevel"/>
    <w:tmpl w:val="FBBCE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6"/>
  </w:num>
  <w:num w:numId="3" w16cid:durableId="1413237245">
    <w:abstractNumId w:val="13"/>
  </w:num>
  <w:num w:numId="4" w16cid:durableId="1969621419">
    <w:abstractNumId w:val="2"/>
  </w:num>
  <w:num w:numId="5" w16cid:durableId="1784030733">
    <w:abstractNumId w:val="41"/>
  </w:num>
  <w:num w:numId="6" w16cid:durableId="1407654477">
    <w:abstractNumId w:val="47"/>
  </w:num>
  <w:num w:numId="7" w16cid:durableId="1820266861">
    <w:abstractNumId w:val="18"/>
  </w:num>
  <w:num w:numId="8" w16cid:durableId="1677418867">
    <w:abstractNumId w:val="23"/>
  </w:num>
  <w:num w:numId="9" w16cid:durableId="1682782383">
    <w:abstractNumId w:val="32"/>
  </w:num>
  <w:num w:numId="10" w16cid:durableId="1290626296">
    <w:abstractNumId w:val="24"/>
  </w:num>
  <w:num w:numId="11" w16cid:durableId="1238784319">
    <w:abstractNumId w:val="3"/>
  </w:num>
  <w:num w:numId="12" w16cid:durableId="1811553050">
    <w:abstractNumId w:val="44"/>
  </w:num>
  <w:num w:numId="13" w16cid:durableId="138813919">
    <w:abstractNumId w:val="9"/>
  </w:num>
  <w:num w:numId="14" w16cid:durableId="861820078">
    <w:abstractNumId w:val="22"/>
  </w:num>
  <w:num w:numId="15" w16cid:durableId="450324340">
    <w:abstractNumId w:val="11"/>
  </w:num>
  <w:num w:numId="16" w16cid:durableId="222983775">
    <w:abstractNumId w:val="34"/>
  </w:num>
  <w:num w:numId="17" w16cid:durableId="2034764355">
    <w:abstractNumId w:val="37"/>
  </w:num>
  <w:num w:numId="18" w16cid:durableId="939069266">
    <w:abstractNumId w:val="33"/>
  </w:num>
  <w:num w:numId="19" w16cid:durableId="1218471687">
    <w:abstractNumId w:val="1"/>
  </w:num>
  <w:num w:numId="20" w16cid:durableId="86560694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6"/>
  </w:num>
  <w:num w:numId="22" w16cid:durableId="1241989116">
    <w:abstractNumId w:val="46"/>
  </w:num>
  <w:num w:numId="23" w16cid:durableId="213976701">
    <w:abstractNumId w:val="4"/>
  </w:num>
  <w:num w:numId="24" w16cid:durableId="331758064">
    <w:abstractNumId w:val="40"/>
  </w:num>
  <w:num w:numId="25" w16cid:durableId="39090078">
    <w:abstractNumId w:val="27"/>
  </w:num>
  <w:num w:numId="26" w16cid:durableId="821891102">
    <w:abstractNumId w:val="0"/>
  </w:num>
  <w:num w:numId="27" w16cid:durableId="2042440957">
    <w:abstractNumId w:val="17"/>
  </w:num>
  <w:num w:numId="28" w16cid:durableId="174076970">
    <w:abstractNumId w:val="51"/>
  </w:num>
  <w:num w:numId="29" w16cid:durableId="546375306">
    <w:abstractNumId w:val="7"/>
  </w:num>
  <w:num w:numId="30" w16cid:durableId="1227106650">
    <w:abstractNumId w:val="10"/>
  </w:num>
  <w:num w:numId="31" w16cid:durableId="1303847417">
    <w:abstractNumId w:val="48"/>
  </w:num>
  <w:num w:numId="32" w16cid:durableId="1334917539">
    <w:abstractNumId w:val="38"/>
  </w:num>
  <w:num w:numId="33" w16cid:durableId="642270310">
    <w:abstractNumId w:val="20"/>
  </w:num>
  <w:num w:numId="34" w16cid:durableId="414477136">
    <w:abstractNumId w:val="19"/>
  </w:num>
  <w:num w:numId="35" w16cid:durableId="908462779">
    <w:abstractNumId w:val="39"/>
  </w:num>
  <w:num w:numId="36" w16cid:durableId="1441140233">
    <w:abstractNumId w:val="14"/>
  </w:num>
  <w:num w:numId="37" w16cid:durableId="1545944580">
    <w:abstractNumId w:val="31"/>
  </w:num>
  <w:num w:numId="38" w16cid:durableId="788547262">
    <w:abstractNumId w:val="21"/>
  </w:num>
  <w:num w:numId="39" w16cid:durableId="1312979512">
    <w:abstractNumId w:val="5"/>
  </w:num>
  <w:num w:numId="40" w16cid:durableId="628434563">
    <w:abstractNumId w:val="8"/>
  </w:num>
  <w:num w:numId="41" w16cid:durableId="1795441459">
    <w:abstractNumId w:val="28"/>
  </w:num>
  <w:num w:numId="42" w16cid:durableId="1186484208">
    <w:abstractNumId w:val="50"/>
  </w:num>
  <w:num w:numId="43" w16cid:durableId="2010060235">
    <w:abstractNumId w:val="30"/>
  </w:num>
  <w:num w:numId="44" w16cid:durableId="1251239320">
    <w:abstractNumId w:val="35"/>
  </w:num>
  <w:num w:numId="45" w16cid:durableId="467285077">
    <w:abstractNumId w:val="51"/>
  </w:num>
  <w:num w:numId="46" w16cid:durableId="448546235">
    <w:abstractNumId w:val="29"/>
  </w:num>
  <w:num w:numId="47" w16cid:durableId="427654321">
    <w:abstractNumId w:val="36"/>
  </w:num>
  <w:num w:numId="48" w16cid:durableId="2033604677">
    <w:abstractNumId w:val="5"/>
  </w:num>
  <w:num w:numId="49" w16cid:durableId="174225635">
    <w:abstractNumId w:val="49"/>
  </w:num>
  <w:num w:numId="50" w16cid:durableId="1008755240">
    <w:abstractNumId w:val="25"/>
  </w:num>
  <w:num w:numId="51" w16cid:durableId="1673141824">
    <w:abstractNumId w:val="12"/>
  </w:num>
  <w:num w:numId="52" w16cid:durableId="743572105">
    <w:abstractNumId w:val="42"/>
  </w:num>
  <w:num w:numId="53" w16cid:durableId="1266352173">
    <w:abstractNumId w:val="26"/>
  </w:num>
  <w:num w:numId="54" w16cid:durableId="743256121">
    <w:abstractNumId w:val="15"/>
  </w:num>
  <w:num w:numId="55" w16cid:durableId="847714768">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40A6"/>
    <w:rsid w:val="00014E1B"/>
    <w:rsid w:val="00016D20"/>
    <w:rsid w:val="00027DC8"/>
    <w:rsid w:val="000412D2"/>
    <w:rsid w:val="00043FA7"/>
    <w:rsid w:val="00050B49"/>
    <w:rsid w:val="000659FE"/>
    <w:rsid w:val="0007656E"/>
    <w:rsid w:val="00076704"/>
    <w:rsid w:val="00080CD8"/>
    <w:rsid w:val="00082780"/>
    <w:rsid w:val="0009052F"/>
    <w:rsid w:val="00090F7E"/>
    <w:rsid w:val="000910FD"/>
    <w:rsid w:val="000A5B06"/>
    <w:rsid w:val="000B0846"/>
    <w:rsid w:val="000B3D13"/>
    <w:rsid w:val="000B4142"/>
    <w:rsid w:val="000D675B"/>
    <w:rsid w:val="000F553B"/>
    <w:rsid w:val="001001D5"/>
    <w:rsid w:val="001039AB"/>
    <w:rsid w:val="001046A0"/>
    <w:rsid w:val="00112D99"/>
    <w:rsid w:val="00123F44"/>
    <w:rsid w:val="00127F00"/>
    <w:rsid w:val="0013227E"/>
    <w:rsid w:val="00134449"/>
    <w:rsid w:val="001344ED"/>
    <w:rsid w:val="0014029F"/>
    <w:rsid w:val="001402DD"/>
    <w:rsid w:val="00142329"/>
    <w:rsid w:val="00143360"/>
    <w:rsid w:val="00145BC6"/>
    <w:rsid w:val="00146666"/>
    <w:rsid w:val="001506AF"/>
    <w:rsid w:val="00152156"/>
    <w:rsid w:val="00154969"/>
    <w:rsid w:val="00164907"/>
    <w:rsid w:val="00185F99"/>
    <w:rsid w:val="001962E0"/>
    <w:rsid w:val="001A3179"/>
    <w:rsid w:val="001B0756"/>
    <w:rsid w:val="001B1BA3"/>
    <w:rsid w:val="001C1F39"/>
    <w:rsid w:val="001C2435"/>
    <w:rsid w:val="001C3F19"/>
    <w:rsid w:val="001D0885"/>
    <w:rsid w:val="001F387D"/>
    <w:rsid w:val="001F783A"/>
    <w:rsid w:val="00201F6F"/>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3C65"/>
    <w:rsid w:val="00296A3A"/>
    <w:rsid w:val="002A2113"/>
    <w:rsid w:val="002B0469"/>
    <w:rsid w:val="002B2C3B"/>
    <w:rsid w:val="002B57C5"/>
    <w:rsid w:val="002C4F19"/>
    <w:rsid w:val="002D4EF3"/>
    <w:rsid w:val="002D54E0"/>
    <w:rsid w:val="002F61F1"/>
    <w:rsid w:val="00306CBA"/>
    <w:rsid w:val="003131EF"/>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D5CE5"/>
    <w:rsid w:val="003D6FF8"/>
    <w:rsid w:val="003E2087"/>
    <w:rsid w:val="003E68B2"/>
    <w:rsid w:val="003F70A9"/>
    <w:rsid w:val="00402C45"/>
    <w:rsid w:val="004200DF"/>
    <w:rsid w:val="00421A74"/>
    <w:rsid w:val="004253FA"/>
    <w:rsid w:val="004277C1"/>
    <w:rsid w:val="0043022A"/>
    <w:rsid w:val="004311A4"/>
    <w:rsid w:val="00431AED"/>
    <w:rsid w:val="00445FC5"/>
    <w:rsid w:val="00445FFD"/>
    <w:rsid w:val="00450D4A"/>
    <w:rsid w:val="00455826"/>
    <w:rsid w:val="00456CC2"/>
    <w:rsid w:val="004614BE"/>
    <w:rsid w:val="00464F64"/>
    <w:rsid w:val="00466C6F"/>
    <w:rsid w:val="00475730"/>
    <w:rsid w:val="00493D5C"/>
    <w:rsid w:val="00494D37"/>
    <w:rsid w:val="004A044E"/>
    <w:rsid w:val="004A59B8"/>
    <w:rsid w:val="004B1EE8"/>
    <w:rsid w:val="004C1896"/>
    <w:rsid w:val="004C4C96"/>
    <w:rsid w:val="004C595B"/>
    <w:rsid w:val="004C747B"/>
    <w:rsid w:val="004C7591"/>
    <w:rsid w:val="004D053B"/>
    <w:rsid w:val="004D06E7"/>
    <w:rsid w:val="004D2D54"/>
    <w:rsid w:val="004D505E"/>
    <w:rsid w:val="004E35CC"/>
    <w:rsid w:val="004E464E"/>
    <w:rsid w:val="004E6C8C"/>
    <w:rsid w:val="004F517E"/>
    <w:rsid w:val="004F62D2"/>
    <w:rsid w:val="00500D01"/>
    <w:rsid w:val="00502D2B"/>
    <w:rsid w:val="0052371C"/>
    <w:rsid w:val="00523ABC"/>
    <w:rsid w:val="00525931"/>
    <w:rsid w:val="00525A01"/>
    <w:rsid w:val="00526368"/>
    <w:rsid w:val="00536C2E"/>
    <w:rsid w:val="005414F1"/>
    <w:rsid w:val="00557741"/>
    <w:rsid w:val="00562AF7"/>
    <w:rsid w:val="00577F27"/>
    <w:rsid w:val="00582FB0"/>
    <w:rsid w:val="005A0874"/>
    <w:rsid w:val="005A0DA8"/>
    <w:rsid w:val="005A5E59"/>
    <w:rsid w:val="005A782A"/>
    <w:rsid w:val="005B09FF"/>
    <w:rsid w:val="005B3FD9"/>
    <w:rsid w:val="005B5B61"/>
    <w:rsid w:val="005B6B63"/>
    <w:rsid w:val="005C11F3"/>
    <w:rsid w:val="005D0691"/>
    <w:rsid w:val="005D5478"/>
    <w:rsid w:val="005D722C"/>
    <w:rsid w:val="005E0C09"/>
    <w:rsid w:val="005E6E62"/>
    <w:rsid w:val="005E7B35"/>
    <w:rsid w:val="005F5621"/>
    <w:rsid w:val="005F7112"/>
    <w:rsid w:val="005F7BFF"/>
    <w:rsid w:val="00600E05"/>
    <w:rsid w:val="00603627"/>
    <w:rsid w:val="00606F9A"/>
    <w:rsid w:val="00615B69"/>
    <w:rsid w:val="00625E84"/>
    <w:rsid w:val="00625FDB"/>
    <w:rsid w:val="00626A30"/>
    <w:rsid w:val="006453EC"/>
    <w:rsid w:val="00646C1A"/>
    <w:rsid w:val="00657A5A"/>
    <w:rsid w:val="00675DBD"/>
    <w:rsid w:val="00691F1A"/>
    <w:rsid w:val="00695E78"/>
    <w:rsid w:val="00697D38"/>
    <w:rsid w:val="006A13D8"/>
    <w:rsid w:val="006A5228"/>
    <w:rsid w:val="006A529A"/>
    <w:rsid w:val="006B21CD"/>
    <w:rsid w:val="006B37B1"/>
    <w:rsid w:val="006B6CC8"/>
    <w:rsid w:val="006C14DA"/>
    <w:rsid w:val="006C30EF"/>
    <w:rsid w:val="006C3E29"/>
    <w:rsid w:val="006C5C6D"/>
    <w:rsid w:val="006D19A5"/>
    <w:rsid w:val="006D268E"/>
    <w:rsid w:val="006E38A7"/>
    <w:rsid w:val="006E3BE7"/>
    <w:rsid w:val="006E43FF"/>
    <w:rsid w:val="006F6238"/>
    <w:rsid w:val="0070140E"/>
    <w:rsid w:val="007024FD"/>
    <w:rsid w:val="00703975"/>
    <w:rsid w:val="007128FC"/>
    <w:rsid w:val="00720954"/>
    <w:rsid w:val="00724E89"/>
    <w:rsid w:val="007349CF"/>
    <w:rsid w:val="0073730C"/>
    <w:rsid w:val="00747E77"/>
    <w:rsid w:val="00750E26"/>
    <w:rsid w:val="007633D5"/>
    <w:rsid w:val="00764BB8"/>
    <w:rsid w:val="00767B74"/>
    <w:rsid w:val="007766C7"/>
    <w:rsid w:val="00785708"/>
    <w:rsid w:val="0078744E"/>
    <w:rsid w:val="0079116A"/>
    <w:rsid w:val="007A38DC"/>
    <w:rsid w:val="007B49A6"/>
    <w:rsid w:val="007B4FA5"/>
    <w:rsid w:val="007B60D7"/>
    <w:rsid w:val="007C10AB"/>
    <w:rsid w:val="007D58A9"/>
    <w:rsid w:val="007D5F16"/>
    <w:rsid w:val="007E4390"/>
    <w:rsid w:val="007E64B9"/>
    <w:rsid w:val="007F370A"/>
    <w:rsid w:val="00801C9F"/>
    <w:rsid w:val="008049B6"/>
    <w:rsid w:val="0080589C"/>
    <w:rsid w:val="008150A2"/>
    <w:rsid w:val="00815C23"/>
    <w:rsid w:val="00822BCC"/>
    <w:rsid w:val="00827231"/>
    <w:rsid w:val="00830C62"/>
    <w:rsid w:val="008319D2"/>
    <w:rsid w:val="008330E1"/>
    <w:rsid w:val="00833816"/>
    <w:rsid w:val="00837907"/>
    <w:rsid w:val="00851E4C"/>
    <w:rsid w:val="00864F22"/>
    <w:rsid w:val="00872B1C"/>
    <w:rsid w:val="00876854"/>
    <w:rsid w:val="008800B0"/>
    <w:rsid w:val="008826D8"/>
    <w:rsid w:val="00896D90"/>
    <w:rsid w:val="008A3455"/>
    <w:rsid w:val="008B1516"/>
    <w:rsid w:val="008B1748"/>
    <w:rsid w:val="008C1DE0"/>
    <w:rsid w:val="008D1EE0"/>
    <w:rsid w:val="008E0E53"/>
    <w:rsid w:val="008E36B3"/>
    <w:rsid w:val="008E5EFF"/>
    <w:rsid w:val="008E7B93"/>
    <w:rsid w:val="008F0F78"/>
    <w:rsid w:val="008F22EE"/>
    <w:rsid w:val="008F54E1"/>
    <w:rsid w:val="00905F37"/>
    <w:rsid w:val="00906EEC"/>
    <w:rsid w:val="00911C53"/>
    <w:rsid w:val="00913D6E"/>
    <w:rsid w:val="00923148"/>
    <w:rsid w:val="009257A4"/>
    <w:rsid w:val="00930C6A"/>
    <w:rsid w:val="009318AC"/>
    <w:rsid w:val="00932044"/>
    <w:rsid w:val="00933AD0"/>
    <w:rsid w:val="00934090"/>
    <w:rsid w:val="00937985"/>
    <w:rsid w:val="00943AAE"/>
    <w:rsid w:val="00943D59"/>
    <w:rsid w:val="00944B8B"/>
    <w:rsid w:val="0094717F"/>
    <w:rsid w:val="00954A8A"/>
    <w:rsid w:val="009567F0"/>
    <w:rsid w:val="00973432"/>
    <w:rsid w:val="00973B1E"/>
    <w:rsid w:val="00986646"/>
    <w:rsid w:val="009A09BD"/>
    <w:rsid w:val="009B2454"/>
    <w:rsid w:val="009B5F9C"/>
    <w:rsid w:val="009C140F"/>
    <w:rsid w:val="009C7C4A"/>
    <w:rsid w:val="009D41D8"/>
    <w:rsid w:val="009D7C0D"/>
    <w:rsid w:val="009D7F65"/>
    <w:rsid w:val="009E6A77"/>
    <w:rsid w:val="009E7C72"/>
    <w:rsid w:val="00A0517E"/>
    <w:rsid w:val="00A127F4"/>
    <w:rsid w:val="00A3147C"/>
    <w:rsid w:val="00A35B91"/>
    <w:rsid w:val="00A36B49"/>
    <w:rsid w:val="00A37529"/>
    <w:rsid w:val="00A41E09"/>
    <w:rsid w:val="00A43115"/>
    <w:rsid w:val="00A45323"/>
    <w:rsid w:val="00A45EBF"/>
    <w:rsid w:val="00A47B94"/>
    <w:rsid w:val="00A55801"/>
    <w:rsid w:val="00A55CE9"/>
    <w:rsid w:val="00A6113C"/>
    <w:rsid w:val="00A6153E"/>
    <w:rsid w:val="00A62259"/>
    <w:rsid w:val="00A642CC"/>
    <w:rsid w:val="00A72C87"/>
    <w:rsid w:val="00A73EAA"/>
    <w:rsid w:val="00A75BDA"/>
    <w:rsid w:val="00A8223A"/>
    <w:rsid w:val="00A87EEC"/>
    <w:rsid w:val="00A90176"/>
    <w:rsid w:val="00A91AB4"/>
    <w:rsid w:val="00AA3CAE"/>
    <w:rsid w:val="00AA5C12"/>
    <w:rsid w:val="00AA755D"/>
    <w:rsid w:val="00AA7BBC"/>
    <w:rsid w:val="00AA7F64"/>
    <w:rsid w:val="00AB033D"/>
    <w:rsid w:val="00AB600C"/>
    <w:rsid w:val="00AB65D5"/>
    <w:rsid w:val="00AD4C55"/>
    <w:rsid w:val="00AE17E5"/>
    <w:rsid w:val="00AE1BC8"/>
    <w:rsid w:val="00B03256"/>
    <w:rsid w:val="00B06526"/>
    <w:rsid w:val="00B077C6"/>
    <w:rsid w:val="00B272C5"/>
    <w:rsid w:val="00B32760"/>
    <w:rsid w:val="00B43CAD"/>
    <w:rsid w:val="00B55F4E"/>
    <w:rsid w:val="00B56B11"/>
    <w:rsid w:val="00B73290"/>
    <w:rsid w:val="00B74370"/>
    <w:rsid w:val="00B74F29"/>
    <w:rsid w:val="00B75E16"/>
    <w:rsid w:val="00B812C7"/>
    <w:rsid w:val="00B82DF7"/>
    <w:rsid w:val="00B83920"/>
    <w:rsid w:val="00B84681"/>
    <w:rsid w:val="00B92CCD"/>
    <w:rsid w:val="00B977EA"/>
    <w:rsid w:val="00BA3F5C"/>
    <w:rsid w:val="00BA4EC9"/>
    <w:rsid w:val="00BC5904"/>
    <w:rsid w:val="00BD0E57"/>
    <w:rsid w:val="00BF4406"/>
    <w:rsid w:val="00BF7D8C"/>
    <w:rsid w:val="00C172B8"/>
    <w:rsid w:val="00C22EC1"/>
    <w:rsid w:val="00C375D8"/>
    <w:rsid w:val="00C4053B"/>
    <w:rsid w:val="00C568E1"/>
    <w:rsid w:val="00C63DE2"/>
    <w:rsid w:val="00C6607F"/>
    <w:rsid w:val="00C81406"/>
    <w:rsid w:val="00C83091"/>
    <w:rsid w:val="00C939D4"/>
    <w:rsid w:val="00CA1701"/>
    <w:rsid w:val="00CC3B56"/>
    <w:rsid w:val="00CC66E3"/>
    <w:rsid w:val="00CC7B3E"/>
    <w:rsid w:val="00CD56CB"/>
    <w:rsid w:val="00CE0B5E"/>
    <w:rsid w:val="00CF1C9E"/>
    <w:rsid w:val="00CF6C47"/>
    <w:rsid w:val="00D05DC0"/>
    <w:rsid w:val="00D074B3"/>
    <w:rsid w:val="00D3000B"/>
    <w:rsid w:val="00D42EEA"/>
    <w:rsid w:val="00D44348"/>
    <w:rsid w:val="00D46E84"/>
    <w:rsid w:val="00D47F0B"/>
    <w:rsid w:val="00D61EE4"/>
    <w:rsid w:val="00D64B39"/>
    <w:rsid w:val="00D85299"/>
    <w:rsid w:val="00D86E2A"/>
    <w:rsid w:val="00D92ECC"/>
    <w:rsid w:val="00DB10C6"/>
    <w:rsid w:val="00DB1294"/>
    <w:rsid w:val="00DC3890"/>
    <w:rsid w:val="00DC6A5E"/>
    <w:rsid w:val="00DC720E"/>
    <w:rsid w:val="00DD7A15"/>
    <w:rsid w:val="00DE5913"/>
    <w:rsid w:val="00DF1C1D"/>
    <w:rsid w:val="00E00182"/>
    <w:rsid w:val="00E107A7"/>
    <w:rsid w:val="00E1504D"/>
    <w:rsid w:val="00E21BDD"/>
    <w:rsid w:val="00E36ECE"/>
    <w:rsid w:val="00E42EF8"/>
    <w:rsid w:val="00E45C5C"/>
    <w:rsid w:val="00E607E6"/>
    <w:rsid w:val="00E80660"/>
    <w:rsid w:val="00E834C5"/>
    <w:rsid w:val="00E8791D"/>
    <w:rsid w:val="00EA0149"/>
    <w:rsid w:val="00EA5F2F"/>
    <w:rsid w:val="00EB7E4B"/>
    <w:rsid w:val="00EC0178"/>
    <w:rsid w:val="00EC2913"/>
    <w:rsid w:val="00EC3BEB"/>
    <w:rsid w:val="00EC44F6"/>
    <w:rsid w:val="00ED60C3"/>
    <w:rsid w:val="00EE4439"/>
    <w:rsid w:val="00EE664C"/>
    <w:rsid w:val="00EE75B5"/>
    <w:rsid w:val="00F03B84"/>
    <w:rsid w:val="00F040B3"/>
    <w:rsid w:val="00F24AFE"/>
    <w:rsid w:val="00F300F3"/>
    <w:rsid w:val="00F3286C"/>
    <w:rsid w:val="00F34AA5"/>
    <w:rsid w:val="00F44360"/>
    <w:rsid w:val="00F547AC"/>
    <w:rsid w:val="00F55E15"/>
    <w:rsid w:val="00F60C93"/>
    <w:rsid w:val="00F65881"/>
    <w:rsid w:val="00F66393"/>
    <w:rsid w:val="00F7003B"/>
    <w:rsid w:val="00F7089E"/>
    <w:rsid w:val="00F74F05"/>
    <w:rsid w:val="00F81160"/>
    <w:rsid w:val="00F81C0D"/>
    <w:rsid w:val="00F864B8"/>
    <w:rsid w:val="00F868BD"/>
    <w:rsid w:val="00FA4EC9"/>
    <w:rsid w:val="00FB316A"/>
    <w:rsid w:val="00FB7F31"/>
    <w:rsid w:val="00FC169B"/>
    <w:rsid w:val="00FD77FA"/>
    <w:rsid w:val="00FE1C74"/>
    <w:rsid w:val="00FE7ED9"/>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615212551">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744954066">
      <w:bodyDiv w:val="1"/>
      <w:marLeft w:val="0"/>
      <w:marRight w:val="0"/>
      <w:marTop w:val="0"/>
      <w:marBottom w:val="0"/>
      <w:divBdr>
        <w:top w:val="none" w:sz="0" w:space="0" w:color="auto"/>
        <w:left w:val="none" w:sz="0" w:space="0" w:color="auto"/>
        <w:bottom w:val="none" w:sz="0" w:space="0" w:color="auto"/>
        <w:right w:val="none" w:sz="0" w:space="0" w:color="auto"/>
      </w:divBdr>
      <w:divsChild>
        <w:div w:id="111898896">
          <w:marLeft w:val="0"/>
          <w:marRight w:val="0"/>
          <w:marTop w:val="0"/>
          <w:marBottom w:val="0"/>
          <w:divBdr>
            <w:top w:val="none" w:sz="0" w:space="0" w:color="auto"/>
            <w:left w:val="none" w:sz="0" w:space="0" w:color="auto"/>
            <w:bottom w:val="none" w:sz="0" w:space="0" w:color="auto"/>
            <w:right w:val="none" w:sz="0" w:space="0" w:color="auto"/>
          </w:divBdr>
          <w:divsChild>
            <w:div w:id="633173801">
              <w:marLeft w:val="0"/>
              <w:marRight w:val="0"/>
              <w:marTop w:val="0"/>
              <w:marBottom w:val="0"/>
              <w:divBdr>
                <w:top w:val="none" w:sz="0" w:space="0" w:color="auto"/>
                <w:left w:val="none" w:sz="0" w:space="0" w:color="auto"/>
                <w:bottom w:val="none" w:sz="0" w:space="0" w:color="auto"/>
                <w:right w:val="none" w:sz="0" w:space="0" w:color="auto"/>
              </w:divBdr>
              <w:divsChild>
                <w:div w:id="1885750141">
                  <w:marLeft w:val="0"/>
                  <w:marRight w:val="0"/>
                  <w:marTop w:val="0"/>
                  <w:marBottom w:val="0"/>
                  <w:divBdr>
                    <w:top w:val="none" w:sz="0" w:space="0" w:color="auto"/>
                    <w:left w:val="none" w:sz="0" w:space="0" w:color="auto"/>
                    <w:bottom w:val="none" w:sz="0" w:space="0" w:color="auto"/>
                    <w:right w:val="none" w:sz="0" w:space="0" w:color="auto"/>
                  </w:divBdr>
                  <w:divsChild>
                    <w:div w:id="5800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07632076">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0965830">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608082089">
      <w:bodyDiv w:val="1"/>
      <w:marLeft w:val="0"/>
      <w:marRight w:val="0"/>
      <w:marTop w:val="0"/>
      <w:marBottom w:val="0"/>
      <w:divBdr>
        <w:top w:val="none" w:sz="0" w:space="0" w:color="auto"/>
        <w:left w:val="none" w:sz="0" w:space="0" w:color="auto"/>
        <w:bottom w:val="none" w:sz="0" w:space="0" w:color="auto"/>
        <w:right w:val="none" w:sz="0" w:space="0" w:color="auto"/>
      </w:divBdr>
    </w:div>
    <w:div w:id="1622222337">
      <w:bodyDiv w:val="1"/>
      <w:marLeft w:val="0"/>
      <w:marRight w:val="0"/>
      <w:marTop w:val="0"/>
      <w:marBottom w:val="0"/>
      <w:divBdr>
        <w:top w:val="none" w:sz="0" w:space="0" w:color="auto"/>
        <w:left w:val="none" w:sz="0" w:space="0" w:color="auto"/>
        <w:bottom w:val="none" w:sz="0" w:space="0" w:color="auto"/>
        <w:right w:val="none" w:sz="0" w:space="0" w:color="auto"/>
      </w:divBdr>
    </w:div>
    <w:div w:id="1683241833">
      <w:bodyDiv w:val="1"/>
      <w:marLeft w:val="0"/>
      <w:marRight w:val="0"/>
      <w:marTop w:val="0"/>
      <w:marBottom w:val="0"/>
      <w:divBdr>
        <w:top w:val="none" w:sz="0" w:space="0" w:color="auto"/>
        <w:left w:val="none" w:sz="0" w:space="0" w:color="auto"/>
        <w:bottom w:val="none" w:sz="0" w:space="0" w:color="auto"/>
        <w:right w:val="none" w:sz="0" w:space="0" w:color="auto"/>
      </w:divBdr>
    </w:div>
    <w:div w:id="1711759710">
      <w:bodyDiv w:val="1"/>
      <w:marLeft w:val="0"/>
      <w:marRight w:val="0"/>
      <w:marTop w:val="0"/>
      <w:marBottom w:val="0"/>
      <w:divBdr>
        <w:top w:val="none" w:sz="0" w:space="0" w:color="auto"/>
        <w:left w:val="none" w:sz="0" w:space="0" w:color="auto"/>
        <w:bottom w:val="none" w:sz="0" w:space="0" w:color="auto"/>
        <w:right w:val="none" w:sz="0" w:space="0" w:color="auto"/>
      </w:divBdr>
      <w:divsChild>
        <w:div w:id="280302749">
          <w:marLeft w:val="0"/>
          <w:marRight w:val="0"/>
          <w:marTop w:val="0"/>
          <w:marBottom w:val="0"/>
          <w:divBdr>
            <w:top w:val="none" w:sz="0" w:space="0" w:color="auto"/>
            <w:left w:val="none" w:sz="0" w:space="0" w:color="auto"/>
            <w:bottom w:val="none" w:sz="0" w:space="0" w:color="auto"/>
            <w:right w:val="none" w:sz="0" w:space="0" w:color="auto"/>
          </w:divBdr>
          <w:divsChild>
            <w:div w:id="1252281600">
              <w:marLeft w:val="0"/>
              <w:marRight w:val="0"/>
              <w:marTop w:val="0"/>
              <w:marBottom w:val="0"/>
              <w:divBdr>
                <w:top w:val="none" w:sz="0" w:space="0" w:color="auto"/>
                <w:left w:val="none" w:sz="0" w:space="0" w:color="auto"/>
                <w:bottom w:val="none" w:sz="0" w:space="0" w:color="auto"/>
                <w:right w:val="none" w:sz="0" w:space="0" w:color="auto"/>
              </w:divBdr>
              <w:divsChild>
                <w:div w:id="1686251164">
                  <w:marLeft w:val="0"/>
                  <w:marRight w:val="0"/>
                  <w:marTop w:val="0"/>
                  <w:marBottom w:val="0"/>
                  <w:divBdr>
                    <w:top w:val="none" w:sz="0" w:space="0" w:color="auto"/>
                    <w:left w:val="none" w:sz="0" w:space="0" w:color="auto"/>
                    <w:bottom w:val="none" w:sz="0" w:space="0" w:color="auto"/>
                    <w:right w:val="none" w:sz="0" w:space="0" w:color="auto"/>
                  </w:divBdr>
                  <w:divsChild>
                    <w:div w:id="13934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483</Words>
  <Characters>2758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Vicky Francis</cp:lastModifiedBy>
  <cp:revision>3</cp:revision>
  <dcterms:created xsi:type="dcterms:W3CDTF">2025-09-29T15:45:00Z</dcterms:created>
  <dcterms:modified xsi:type="dcterms:W3CDTF">2025-09-29T16:13:00Z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