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E568D8" w:rsidRDefault="00F64818" w:rsidP="00D00001">
      <w:pPr>
        <w:spacing w:after="0"/>
        <w:jc w:val="center"/>
        <w:rPr>
          <w:rFonts w:asciiTheme="majorBidi" w:eastAsia="Times New Roman" w:hAnsiTheme="majorBidi" w:cstheme="majorBidi"/>
          <w:spacing w:val="-5"/>
          <w:position w:val="-4"/>
          <w:sz w:val="24"/>
          <w:szCs w:val="24"/>
        </w:rPr>
      </w:pPr>
      <w:bookmarkStart w:id="0" w:name="_Hlk205899427"/>
      <w:r w:rsidRPr="00E568D8">
        <w:rPr>
          <w:rFonts w:asciiTheme="majorBidi" w:eastAsia="Times New Roman" w:hAnsiTheme="majorBidi" w:cstheme="majorBidi"/>
          <w:spacing w:val="-10"/>
          <w:sz w:val="24"/>
          <w:szCs w:val="24"/>
        </w:rPr>
        <w:t xml:space="preserve">UNITED NATIONS   </w:t>
      </w:r>
      <w:r w:rsidRPr="00E568D8">
        <w:rPr>
          <w:rFonts w:asciiTheme="majorBidi" w:eastAsia="Times New Roman"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0613943B">
          <v:rect id="rectole0000000000" o:spid="_x0000_i1025" style="width:34.5pt;height:29.5pt" o:ole="" o:preferrelative="t" stroked="f">
            <v:imagedata r:id="rId8" o:title=""/>
          </v:rect>
          <o:OLEObject Type="Embed" ProgID="StaticMetafile" ShapeID="rectole0000000000" DrawAspect="Content" ObjectID="_1820669262" r:id="rId9"/>
        </w:object>
      </w:r>
      <w:r w:rsidRPr="00E568D8">
        <w:rPr>
          <w:rFonts w:asciiTheme="majorBidi" w:eastAsia="Times New Roman" w:hAnsiTheme="majorBidi" w:cstheme="majorBidi"/>
          <w:position w:val="-4"/>
          <w:sz w:val="24"/>
          <w:szCs w:val="24"/>
        </w:rPr>
        <w:t xml:space="preserve">      </w:t>
      </w:r>
      <w:r w:rsidRPr="00E568D8">
        <w:rPr>
          <w:rFonts w:asciiTheme="majorBidi" w:eastAsia="Times New Roman" w:hAnsiTheme="majorBidi" w:cstheme="majorBidi"/>
          <w:spacing w:val="-10"/>
          <w:position w:val="-4"/>
          <w:sz w:val="24"/>
          <w:szCs w:val="24"/>
        </w:rPr>
        <w:t xml:space="preserve"> </w:t>
      </w:r>
      <w:proofErr w:type="spellStart"/>
      <w:r w:rsidRPr="00E568D8">
        <w:rPr>
          <w:rFonts w:asciiTheme="majorBidi" w:eastAsia="Times New Roman" w:hAnsiTheme="majorBidi" w:cstheme="majorBidi"/>
          <w:b/>
          <w:position w:val="-4"/>
          <w:sz w:val="24"/>
          <w:szCs w:val="24"/>
          <w:rtl/>
        </w:rPr>
        <w:t>ألأمم</w:t>
      </w:r>
      <w:proofErr w:type="spellEnd"/>
      <w:r w:rsidRPr="00E568D8">
        <w:rPr>
          <w:rFonts w:asciiTheme="majorBidi" w:eastAsia="Times New Roman" w:hAnsiTheme="majorBidi" w:cstheme="majorBidi"/>
          <w:b/>
          <w:position w:val="-4"/>
          <w:sz w:val="24"/>
          <w:szCs w:val="24"/>
          <w:rtl/>
        </w:rPr>
        <w:t xml:space="preserve"> المتحدة</w:t>
      </w:r>
    </w:p>
    <w:p w14:paraId="4707EAA8" w14:textId="3E8C3E2F" w:rsidR="00F64818" w:rsidRPr="00E568D8" w:rsidRDefault="00F64818" w:rsidP="00D00001">
      <w:pPr>
        <w:spacing w:after="0"/>
        <w:jc w:val="center"/>
        <w:rPr>
          <w:rFonts w:asciiTheme="majorBidi" w:eastAsia="Times New Roman" w:hAnsiTheme="majorBidi" w:cstheme="majorBidi"/>
          <w:sz w:val="24"/>
          <w:szCs w:val="24"/>
        </w:rPr>
      </w:pPr>
      <w:r w:rsidRPr="00E568D8">
        <w:rPr>
          <w:rFonts w:asciiTheme="majorBidi" w:eastAsia="Times New Roman" w:hAnsiTheme="majorBidi" w:cstheme="majorBidi"/>
          <w:sz w:val="24"/>
          <w:szCs w:val="24"/>
        </w:rPr>
        <w:t>United Nations Mission in South Sudan (UNMISS)</w:t>
      </w:r>
    </w:p>
    <w:p w14:paraId="4978B8C7" w14:textId="77777777" w:rsidR="00D3755C" w:rsidRPr="00E568D8" w:rsidRDefault="00D3755C" w:rsidP="00D00001">
      <w:pPr>
        <w:spacing w:after="0"/>
        <w:jc w:val="center"/>
        <w:rPr>
          <w:rFonts w:asciiTheme="majorBidi" w:eastAsia="Times New Roman" w:hAnsiTheme="majorBidi" w:cstheme="majorBidi"/>
          <w:b/>
          <w:sz w:val="24"/>
          <w:szCs w:val="24"/>
        </w:rPr>
      </w:pPr>
    </w:p>
    <w:p w14:paraId="15C21A08" w14:textId="039B4AAC" w:rsidR="00F64818" w:rsidRPr="00E568D8" w:rsidRDefault="00F64818" w:rsidP="00D00001">
      <w:pPr>
        <w:spacing w:after="0"/>
        <w:jc w:val="center"/>
        <w:rPr>
          <w:rFonts w:asciiTheme="majorBidi" w:eastAsia="Times New Roman" w:hAnsiTheme="majorBidi" w:cstheme="majorBidi"/>
          <w:b/>
          <w:sz w:val="24"/>
          <w:szCs w:val="24"/>
        </w:rPr>
      </w:pPr>
      <w:r w:rsidRPr="00E568D8">
        <w:rPr>
          <w:rFonts w:asciiTheme="majorBidi" w:eastAsia="Times New Roman" w:hAnsiTheme="majorBidi" w:cstheme="majorBidi"/>
          <w:b/>
          <w:sz w:val="24"/>
          <w:szCs w:val="24"/>
        </w:rPr>
        <w:t>Human Rights Division</w:t>
      </w:r>
      <w:r w:rsidR="00C86453" w:rsidRPr="00E568D8">
        <w:rPr>
          <w:rFonts w:asciiTheme="majorBidi" w:eastAsia="Times New Roman" w:hAnsiTheme="majorBidi" w:cstheme="majorBidi"/>
          <w:b/>
          <w:sz w:val="24"/>
          <w:szCs w:val="24"/>
        </w:rPr>
        <w:t xml:space="preserve"> (HRD)</w:t>
      </w:r>
    </w:p>
    <w:p w14:paraId="526D6711" w14:textId="77777777" w:rsidR="00F64818" w:rsidRPr="00E568D8" w:rsidRDefault="00F64818" w:rsidP="00D00001">
      <w:pPr>
        <w:spacing w:after="0"/>
        <w:jc w:val="center"/>
        <w:rPr>
          <w:rFonts w:asciiTheme="majorBidi" w:eastAsia="Times New Roman" w:hAnsiTheme="majorBidi" w:cstheme="majorBidi"/>
          <w:b/>
          <w:sz w:val="24"/>
          <w:szCs w:val="24"/>
        </w:rPr>
      </w:pPr>
    </w:p>
    <w:p w14:paraId="6EBDF5E5" w14:textId="099BDBE2" w:rsidR="00C86453" w:rsidRPr="00E568D8" w:rsidRDefault="00BD6EC1" w:rsidP="0021398C">
      <w:pPr>
        <w:spacing w:line="240" w:lineRule="auto"/>
        <w:jc w:val="center"/>
        <w:rPr>
          <w:rFonts w:asciiTheme="majorBidi" w:eastAsia="Times New Roman" w:hAnsiTheme="majorBidi" w:cstheme="majorBidi"/>
          <w:b/>
          <w:sz w:val="24"/>
          <w:szCs w:val="24"/>
        </w:rPr>
      </w:pPr>
      <w:r w:rsidRPr="00E568D8">
        <w:rPr>
          <w:rFonts w:asciiTheme="majorBidi" w:eastAsia="Times New Roman" w:hAnsiTheme="majorBidi" w:cstheme="majorBidi"/>
          <w:b/>
          <w:color w:val="000000" w:themeColor="text1"/>
          <w:sz w:val="24"/>
          <w:szCs w:val="24"/>
        </w:rPr>
        <w:t>Juba</w:t>
      </w:r>
      <w:r w:rsidRPr="00E568D8">
        <w:rPr>
          <w:rFonts w:asciiTheme="majorBidi" w:eastAsia="Times New Roman" w:hAnsiTheme="majorBidi" w:cstheme="majorBidi"/>
          <w:b/>
          <w:color w:val="0070C0"/>
          <w:sz w:val="24"/>
          <w:szCs w:val="24"/>
        </w:rPr>
        <w:t xml:space="preserve"> </w:t>
      </w:r>
      <w:r w:rsidRPr="00E568D8">
        <w:rPr>
          <w:rFonts w:asciiTheme="majorBidi" w:eastAsia="Times New Roman" w:hAnsiTheme="majorBidi" w:cstheme="majorBidi"/>
          <w:b/>
          <w:color w:val="000000" w:themeColor="text1"/>
          <w:sz w:val="24"/>
          <w:szCs w:val="24"/>
        </w:rPr>
        <w:t>Field</w:t>
      </w:r>
      <w:r w:rsidR="00C86453" w:rsidRPr="00E568D8">
        <w:rPr>
          <w:rFonts w:asciiTheme="majorBidi" w:eastAsia="Times New Roman" w:hAnsiTheme="majorBidi" w:cstheme="majorBidi"/>
          <w:b/>
          <w:color w:val="000000" w:themeColor="text1"/>
          <w:sz w:val="24"/>
          <w:szCs w:val="24"/>
        </w:rPr>
        <w:t xml:space="preserve"> O</w:t>
      </w:r>
      <w:r w:rsidR="00C86453" w:rsidRPr="00E568D8">
        <w:rPr>
          <w:rFonts w:asciiTheme="majorBidi" w:eastAsia="Times New Roman" w:hAnsiTheme="majorBidi" w:cstheme="majorBidi"/>
          <w:b/>
          <w:sz w:val="24"/>
          <w:szCs w:val="24"/>
        </w:rPr>
        <w:t xml:space="preserve">ffice </w:t>
      </w:r>
      <w:r w:rsidR="00224196" w:rsidRPr="00E568D8">
        <w:rPr>
          <w:rFonts w:asciiTheme="majorBidi" w:eastAsia="Times New Roman" w:hAnsiTheme="majorBidi" w:cstheme="majorBidi"/>
          <w:b/>
          <w:sz w:val="24"/>
          <w:szCs w:val="24"/>
        </w:rPr>
        <w:t xml:space="preserve">– </w:t>
      </w:r>
      <w:r w:rsidR="00C86453" w:rsidRPr="00E568D8">
        <w:rPr>
          <w:rFonts w:asciiTheme="majorBidi" w:eastAsia="Times New Roman" w:hAnsiTheme="majorBidi" w:cstheme="majorBidi"/>
          <w:b/>
          <w:sz w:val="24"/>
          <w:szCs w:val="24"/>
        </w:rPr>
        <w:t>Daily Report</w:t>
      </w:r>
    </w:p>
    <w:bookmarkEnd w:id="0"/>
    <w:p w14:paraId="37C9468D" w14:textId="430C5CE3" w:rsidR="00C86453" w:rsidRPr="00E568D8" w:rsidRDefault="00A109F9" w:rsidP="00D00001">
      <w:pPr>
        <w:spacing w:after="0"/>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2</w:t>
      </w:r>
      <w:r w:rsidR="005B6358">
        <w:rPr>
          <w:rFonts w:asciiTheme="majorBidi" w:eastAsia="Times New Roman" w:hAnsiTheme="majorBidi" w:cstheme="majorBidi"/>
          <w:b/>
          <w:sz w:val="24"/>
          <w:szCs w:val="24"/>
        </w:rPr>
        <w:t>9</w:t>
      </w:r>
      <w:r w:rsidR="0097752F">
        <w:rPr>
          <w:rFonts w:asciiTheme="majorBidi" w:eastAsia="Times New Roman" w:hAnsiTheme="majorBidi" w:cstheme="majorBidi"/>
          <w:b/>
          <w:sz w:val="24"/>
          <w:szCs w:val="24"/>
        </w:rPr>
        <w:t xml:space="preserve"> September</w:t>
      </w:r>
      <w:r w:rsidR="00E27163">
        <w:rPr>
          <w:rFonts w:asciiTheme="majorBidi" w:eastAsia="Times New Roman" w:hAnsiTheme="majorBidi" w:cstheme="majorBidi"/>
          <w:b/>
          <w:sz w:val="24"/>
          <w:szCs w:val="24"/>
        </w:rPr>
        <w:t xml:space="preserve"> 2025.</w:t>
      </w:r>
      <w:r w:rsidR="00103BD9" w:rsidRPr="00E568D8">
        <w:rPr>
          <w:rFonts w:asciiTheme="majorBidi" w:eastAsia="Times New Roman" w:hAnsiTheme="majorBidi" w:cstheme="majorBidi"/>
          <w:b/>
          <w:sz w:val="24"/>
          <w:szCs w:val="24"/>
        </w:rPr>
        <w:t xml:space="preserve"> </w:t>
      </w:r>
    </w:p>
    <w:p w14:paraId="0C79532C" w14:textId="77777777" w:rsidR="00F64818" w:rsidRPr="00E568D8" w:rsidRDefault="00F64818" w:rsidP="00D00001">
      <w:pPr>
        <w:spacing w:after="0"/>
        <w:jc w:val="both"/>
        <w:rPr>
          <w:rFonts w:asciiTheme="majorBidi" w:eastAsia="Calibri" w:hAnsiTheme="majorBidi" w:cstheme="majorBidi"/>
          <w:sz w:val="24"/>
          <w:szCs w:val="24"/>
        </w:rPr>
      </w:pPr>
    </w:p>
    <w:p w14:paraId="3353C900" w14:textId="3C92DCC5" w:rsidR="00B45BEE" w:rsidRDefault="00F64818" w:rsidP="002D6EE2">
      <w:pPr>
        <w:jc w:val="both"/>
        <w:rPr>
          <w:rFonts w:asciiTheme="majorBidi" w:eastAsia="Palatino Linotype" w:hAnsiTheme="majorBidi" w:cstheme="majorBidi"/>
          <w:b/>
          <w:sz w:val="24"/>
          <w:szCs w:val="24"/>
        </w:rPr>
      </w:pPr>
      <w:r w:rsidRPr="005A68B5">
        <w:rPr>
          <w:rFonts w:asciiTheme="majorBidi" w:eastAsia="Palatino Linotype" w:hAnsiTheme="majorBidi" w:cstheme="majorBidi"/>
          <w:b/>
          <w:sz w:val="24"/>
          <w:szCs w:val="24"/>
        </w:rPr>
        <w:t>Highlights</w:t>
      </w:r>
      <w:bookmarkStart w:id="1" w:name="_Hlk167204084"/>
      <w:bookmarkStart w:id="2" w:name="_Hlk189060974"/>
    </w:p>
    <w:bookmarkEnd w:id="1"/>
    <w:bookmarkEnd w:id="2"/>
    <w:p w14:paraId="370AE2B9" w14:textId="6D147978" w:rsidR="00D2787D" w:rsidRPr="001E6421" w:rsidRDefault="00D2787D" w:rsidP="001E6421">
      <w:pPr>
        <w:pStyle w:val="ListParagraph"/>
        <w:numPr>
          <w:ilvl w:val="0"/>
          <w:numId w:val="10"/>
        </w:numPr>
        <w:spacing w:after="160" w:line="278" w:lineRule="auto"/>
        <w:rPr>
          <w:rFonts w:asciiTheme="majorBidi" w:eastAsia="Aptos" w:hAnsiTheme="majorBidi" w:cstheme="majorBidi"/>
          <w:b/>
          <w:bCs/>
          <w:kern w:val="2"/>
          <w:sz w:val="24"/>
          <w:szCs w:val="24"/>
          <w14:ligatures w14:val="standardContextual"/>
        </w:rPr>
      </w:pPr>
      <w:r w:rsidRPr="001E6421">
        <w:rPr>
          <w:rFonts w:asciiTheme="majorBidi" w:eastAsia="Aptos" w:hAnsiTheme="majorBidi" w:cstheme="majorBidi"/>
          <w:b/>
          <w:bCs/>
          <w:kern w:val="2"/>
          <w:sz w:val="24"/>
          <w:szCs w:val="24"/>
          <w14:ligatures w14:val="standardContextual"/>
        </w:rPr>
        <w:t xml:space="preserve">The two children abducted along Juba-Torit Road at Khor Ghana in Ngangalla Boma </w:t>
      </w:r>
      <w:r w:rsidR="001E6421" w:rsidRPr="001E6421">
        <w:rPr>
          <w:rFonts w:asciiTheme="majorBidi" w:eastAsia="Aptos" w:hAnsiTheme="majorBidi" w:cstheme="majorBidi"/>
          <w:b/>
          <w:bCs/>
          <w:kern w:val="2"/>
          <w:sz w:val="24"/>
          <w:szCs w:val="24"/>
          <w14:ligatures w14:val="standardContextual"/>
        </w:rPr>
        <w:t>of Liria</w:t>
      </w:r>
      <w:r w:rsidRPr="001E6421">
        <w:rPr>
          <w:rFonts w:asciiTheme="majorBidi" w:eastAsia="Aptos" w:hAnsiTheme="majorBidi" w:cstheme="majorBidi"/>
          <w:b/>
          <w:bCs/>
          <w:kern w:val="2"/>
          <w:sz w:val="24"/>
          <w:szCs w:val="24"/>
          <w14:ligatures w14:val="standardContextual"/>
        </w:rPr>
        <w:t xml:space="preserve"> Payam have been recovered in Pibor.</w:t>
      </w:r>
    </w:p>
    <w:p w14:paraId="7DF20C32" w14:textId="61157AB3" w:rsidR="00553F4D" w:rsidRDefault="004205F4" w:rsidP="004205F4">
      <w:pPr>
        <w:pStyle w:val="ListParagraph"/>
        <w:numPr>
          <w:ilvl w:val="0"/>
          <w:numId w:val="10"/>
        </w:numPr>
        <w:rPr>
          <w:rFonts w:ascii="Times New Roman" w:eastAsia="Aptos" w:hAnsi="Times New Roman" w:cs="Times New Roman"/>
          <w:b/>
          <w:bCs/>
          <w:color w:val="000000"/>
          <w:sz w:val="24"/>
          <w:szCs w:val="24"/>
        </w:rPr>
      </w:pPr>
      <w:r w:rsidRPr="004205F4">
        <w:rPr>
          <w:rFonts w:ascii="Times New Roman" w:eastAsia="Aptos" w:hAnsi="Times New Roman" w:cs="Times New Roman"/>
          <w:b/>
          <w:bCs/>
          <w:color w:val="000000"/>
          <w:sz w:val="24"/>
          <w:szCs w:val="24"/>
        </w:rPr>
        <w:t>Follow up on arbitrary arrest and detention of hundreds of suspected gang members in Gumbo Sherikat of Rejaf Payam.</w:t>
      </w:r>
    </w:p>
    <w:p w14:paraId="7AA07331" w14:textId="77777777" w:rsidR="004205F4" w:rsidRPr="004205F4" w:rsidRDefault="004205F4" w:rsidP="004205F4">
      <w:pPr>
        <w:pStyle w:val="ListParagraph"/>
        <w:rPr>
          <w:rFonts w:ascii="Times New Roman" w:eastAsia="Aptos" w:hAnsi="Times New Roman" w:cs="Times New Roman"/>
          <w:b/>
          <w:bCs/>
          <w:color w:val="000000"/>
          <w:sz w:val="24"/>
          <w:szCs w:val="24"/>
        </w:rPr>
      </w:pPr>
    </w:p>
    <w:p w14:paraId="51B0A6DB" w14:textId="190CF741" w:rsidR="00106358" w:rsidRPr="00D2787D" w:rsidRDefault="00F64818" w:rsidP="00AE3506">
      <w:pPr>
        <w:pStyle w:val="ListParagraph"/>
        <w:numPr>
          <w:ilvl w:val="0"/>
          <w:numId w:val="1"/>
        </w:numPr>
        <w:spacing w:after="0"/>
        <w:contextualSpacing w:val="0"/>
        <w:jc w:val="both"/>
        <w:rPr>
          <w:rFonts w:asciiTheme="majorBidi" w:eastAsia="Palatino Linotype" w:hAnsiTheme="majorBidi" w:cstheme="majorBidi"/>
          <w:b/>
          <w:bCs/>
          <w:sz w:val="24"/>
          <w:szCs w:val="24"/>
        </w:rPr>
      </w:pPr>
      <w:r w:rsidRPr="005A68B5">
        <w:rPr>
          <w:rFonts w:asciiTheme="majorBidi" w:eastAsia="Calibri" w:hAnsiTheme="majorBidi" w:cstheme="majorBidi"/>
          <w:b/>
          <w:bCs/>
          <w:sz w:val="24"/>
          <w:szCs w:val="24"/>
        </w:rPr>
        <w:t xml:space="preserve">Political and </w:t>
      </w:r>
      <w:r w:rsidR="00F533B4" w:rsidRPr="005A68B5">
        <w:rPr>
          <w:rFonts w:asciiTheme="majorBidi" w:eastAsia="Calibri" w:hAnsiTheme="majorBidi" w:cstheme="majorBidi"/>
          <w:b/>
          <w:bCs/>
          <w:sz w:val="24"/>
          <w:szCs w:val="24"/>
        </w:rPr>
        <w:t>S</w:t>
      </w:r>
      <w:r w:rsidRPr="005A68B5">
        <w:rPr>
          <w:rFonts w:asciiTheme="majorBidi" w:eastAsia="Calibri" w:hAnsiTheme="majorBidi" w:cstheme="majorBidi"/>
          <w:b/>
          <w:bCs/>
          <w:sz w:val="24"/>
          <w:szCs w:val="24"/>
        </w:rPr>
        <w:t xml:space="preserve">ecurity </w:t>
      </w:r>
      <w:r w:rsidR="00F533B4" w:rsidRPr="005A68B5">
        <w:rPr>
          <w:rFonts w:asciiTheme="majorBidi" w:eastAsia="Calibri" w:hAnsiTheme="majorBidi" w:cstheme="majorBidi"/>
          <w:b/>
          <w:bCs/>
          <w:sz w:val="24"/>
          <w:szCs w:val="24"/>
        </w:rPr>
        <w:t>U</w:t>
      </w:r>
      <w:r w:rsidRPr="005A68B5">
        <w:rPr>
          <w:rFonts w:asciiTheme="majorBidi" w:eastAsia="Calibri" w:hAnsiTheme="majorBidi" w:cstheme="majorBidi"/>
          <w:b/>
          <w:bCs/>
          <w:sz w:val="24"/>
          <w:szCs w:val="24"/>
        </w:rPr>
        <w:t>pdates</w:t>
      </w:r>
    </w:p>
    <w:p w14:paraId="2BAD1ADA" w14:textId="77777777" w:rsidR="00D2787D" w:rsidRDefault="00D2787D" w:rsidP="00D2787D">
      <w:pPr>
        <w:pStyle w:val="ListParagraph"/>
        <w:spacing w:after="0"/>
        <w:ind w:left="360"/>
        <w:contextualSpacing w:val="0"/>
        <w:jc w:val="both"/>
        <w:rPr>
          <w:rFonts w:asciiTheme="majorBidi" w:eastAsia="Calibri" w:hAnsiTheme="majorBidi" w:cstheme="majorBidi"/>
          <w:b/>
          <w:bCs/>
          <w:sz w:val="24"/>
          <w:szCs w:val="24"/>
        </w:rPr>
      </w:pPr>
    </w:p>
    <w:p w14:paraId="56942C2A" w14:textId="70CC7994" w:rsidR="00D2787D" w:rsidRPr="002D7B3F" w:rsidRDefault="00D2787D" w:rsidP="002D7B3F">
      <w:pPr>
        <w:pStyle w:val="ListParagraph"/>
        <w:numPr>
          <w:ilvl w:val="0"/>
          <w:numId w:val="11"/>
        </w:numPr>
        <w:spacing w:after="160" w:line="278" w:lineRule="auto"/>
        <w:rPr>
          <w:rFonts w:asciiTheme="majorBidi" w:eastAsia="Aptos" w:hAnsiTheme="majorBidi" w:cstheme="majorBidi"/>
          <w:b/>
          <w:bCs/>
          <w:kern w:val="2"/>
          <w:sz w:val="24"/>
          <w:szCs w:val="24"/>
          <w:u w:val="single"/>
          <w14:ligatures w14:val="standardContextual"/>
        </w:rPr>
      </w:pPr>
      <w:bookmarkStart w:id="3" w:name="_Hlk210055109"/>
      <w:r w:rsidRPr="002D7B3F">
        <w:rPr>
          <w:rFonts w:asciiTheme="majorBidi" w:eastAsia="Aptos" w:hAnsiTheme="majorBidi" w:cstheme="majorBidi"/>
          <w:b/>
          <w:bCs/>
          <w:kern w:val="2"/>
          <w:sz w:val="24"/>
          <w:szCs w:val="24"/>
          <w:u w:val="single"/>
          <w14:ligatures w14:val="standardContextual"/>
        </w:rPr>
        <w:t xml:space="preserve">The two children abducted along Juba-Torit Road at Khor Ghana in Ngangalla Boma </w:t>
      </w:r>
      <w:r w:rsidR="002D7B3F" w:rsidRPr="002D7B3F">
        <w:rPr>
          <w:rFonts w:asciiTheme="majorBidi" w:eastAsia="Aptos" w:hAnsiTheme="majorBidi" w:cstheme="majorBidi"/>
          <w:b/>
          <w:bCs/>
          <w:kern w:val="2"/>
          <w:sz w:val="24"/>
          <w:szCs w:val="24"/>
          <w:u w:val="single"/>
          <w14:ligatures w14:val="standardContextual"/>
        </w:rPr>
        <w:t>of Liria</w:t>
      </w:r>
      <w:r w:rsidRPr="002D7B3F">
        <w:rPr>
          <w:rFonts w:asciiTheme="majorBidi" w:eastAsia="Aptos" w:hAnsiTheme="majorBidi" w:cstheme="majorBidi"/>
          <w:b/>
          <w:bCs/>
          <w:kern w:val="2"/>
          <w:sz w:val="24"/>
          <w:szCs w:val="24"/>
          <w:u w:val="single"/>
          <w14:ligatures w14:val="standardContextual"/>
        </w:rPr>
        <w:t xml:space="preserve"> Payam have been recovered in Pibor.</w:t>
      </w:r>
    </w:p>
    <w:bookmarkEnd w:id="3"/>
    <w:p w14:paraId="0D6F3BED" w14:textId="74F825E0" w:rsidR="00D2787D" w:rsidRPr="00D2787D" w:rsidRDefault="00D2787D" w:rsidP="00D2787D">
      <w:pPr>
        <w:spacing w:after="160" w:line="278" w:lineRule="auto"/>
        <w:jc w:val="both"/>
        <w:rPr>
          <w:rFonts w:asciiTheme="majorBidi" w:eastAsia="Aptos" w:hAnsiTheme="majorBidi" w:cstheme="majorBidi"/>
          <w:kern w:val="2"/>
          <w:sz w:val="24"/>
          <w:szCs w:val="24"/>
          <w14:ligatures w14:val="standardContextual"/>
        </w:rPr>
      </w:pPr>
      <w:r w:rsidRPr="00D2787D">
        <w:rPr>
          <w:rFonts w:asciiTheme="majorBidi" w:eastAsia="Aptos" w:hAnsiTheme="majorBidi" w:cstheme="majorBidi"/>
          <w:kern w:val="2"/>
          <w:sz w:val="24"/>
          <w:szCs w:val="24"/>
          <w14:ligatures w14:val="standardContextual"/>
        </w:rPr>
        <w:t xml:space="preserve">On 29 September 2025, HRD JFO confirmed from multiple sources including an NGO worker in Pibor, women leader in Liria and open sources that the two children abducted along Juba-Torit Road at Khor Ghana in Ngangalla Boma of Liria Payam (See DSR 08-09-2025), were recovered in Gumuruk of Greater Pibor Administrative Area </w:t>
      </w:r>
      <w:r w:rsidR="003E7754" w:rsidRPr="00D2787D">
        <w:rPr>
          <w:rFonts w:asciiTheme="majorBidi" w:eastAsia="Aptos" w:hAnsiTheme="majorBidi" w:cstheme="majorBidi"/>
          <w:kern w:val="2"/>
          <w:sz w:val="24"/>
          <w:szCs w:val="24"/>
          <w14:ligatures w14:val="standardContextual"/>
        </w:rPr>
        <w:t>(GPAA</w:t>
      </w:r>
      <w:r w:rsidRPr="00D2787D">
        <w:rPr>
          <w:rFonts w:asciiTheme="majorBidi" w:eastAsia="Aptos" w:hAnsiTheme="majorBidi" w:cstheme="majorBidi"/>
          <w:kern w:val="2"/>
          <w:sz w:val="24"/>
          <w:szCs w:val="24"/>
          <w14:ligatures w14:val="standardContextual"/>
        </w:rPr>
        <w:t xml:space="preserve">) and brought to Pibor town on 28 September 2025. It can be recalled that at the time of the abduction, the local community of Liria and eyewitnesses traveling with the kids attributed the incident to Murle armed elements. The two male children whose ages are 2 years old from Lokoya ethnicity and 3 years old from Pojulu ethnicity were recovered by the authorities in Greater Pibor Administrative Area </w:t>
      </w:r>
      <w:r w:rsidR="003E7754" w:rsidRPr="00D2787D">
        <w:rPr>
          <w:rFonts w:asciiTheme="majorBidi" w:eastAsia="Aptos" w:hAnsiTheme="majorBidi" w:cstheme="majorBidi"/>
          <w:kern w:val="2"/>
          <w:sz w:val="24"/>
          <w:szCs w:val="24"/>
          <w14:ligatures w14:val="standardContextual"/>
        </w:rPr>
        <w:t>(GPAA</w:t>
      </w:r>
      <w:r w:rsidRPr="00D2787D">
        <w:rPr>
          <w:rFonts w:asciiTheme="majorBidi" w:eastAsia="Aptos" w:hAnsiTheme="majorBidi" w:cstheme="majorBidi"/>
          <w:kern w:val="2"/>
          <w:sz w:val="24"/>
          <w:szCs w:val="24"/>
          <w14:ligatures w14:val="standardContextual"/>
        </w:rPr>
        <w:t>). According to the source in Pibor, arrangements are underway to repatriate the two kids to Juba where they will be subsequently reunited with parents.</w:t>
      </w:r>
    </w:p>
    <w:p w14:paraId="7F5A9F74" w14:textId="77777777" w:rsidR="00D2787D" w:rsidRPr="00D2787D" w:rsidRDefault="00D2787D" w:rsidP="00D2787D">
      <w:pPr>
        <w:spacing w:after="160" w:line="278" w:lineRule="auto"/>
        <w:jc w:val="both"/>
        <w:rPr>
          <w:rFonts w:asciiTheme="majorBidi" w:eastAsia="Aptos" w:hAnsiTheme="majorBidi" w:cstheme="majorBidi"/>
          <w:kern w:val="2"/>
          <w:sz w:val="24"/>
          <w:szCs w:val="24"/>
          <w14:ligatures w14:val="standardContextual"/>
        </w:rPr>
      </w:pPr>
      <w:r w:rsidRPr="00D2787D">
        <w:rPr>
          <w:rFonts w:asciiTheme="majorBidi" w:eastAsia="Aptos" w:hAnsiTheme="majorBidi" w:cstheme="majorBidi"/>
          <w:kern w:val="2"/>
          <w:sz w:val="24"/>
          <w:szCs w:val="24"/>
          <w14:ligatures w14:val="standardContextual"/>
        </w:rPr>
        <w:t>The recovery of the two children is yet another proof that the Murle are behind the abductions of children in the areas of Liria and Lokiliri Payam. Hundreds of children abducted from these areas and along the roads are still missing.</w:t>
      </w:r>
    </w:p>
    <w:p w14:paraId="52A4135C" w14:textId="01A32FFF" w:rsidR="00D2787D" w:rsidRDefault="00D2787D" w:rsidP="00D2787D">
      <w:pPr>
        <w:spacing w:after="160" w:line="278" w:lineRule="auto"/>
        <w:jc w:val="both"/>
        <w:rPr>
          <w:rFonts w:asciiTheme="majorBidi" w:eastAsia="Aptos" w:hAnsiTheme="majorBidi" w:cstheme="majorBidi"/>
          <w:kern w:val="2"/>
          <w:sz w:val="24"/>
          <w:szCs w:val="24"/>
          <w14:ligatures w14:val="standardContextual"/>
        </w:rPr>
      </w:pPr>
      <w:r w:rsidRPr="00D2787D">
        <w:rPr>
          <w:rFonts w:asciiTheme="majorBidi" w:eastAsia="Aptos" w:hAnsiTheme="majorBidi" w:cstheme="majorBidi"/>
          <w:kern w:val="2"/>
          <w:sz w:val="24"/>
          <w:szCs w:val="24"/>
          <w14:ligatures w14:val="standardContextual"/>
        </w:rPr>
        <w:t xml:space="preserve">HRD JFO also followed up on media reports regarding the alleged recovery of five other children who were abducted on the night of the 24 August 2025 from Aru Junction in Lokiliri Payam during a fatal incident of abduction which resulting in the brutal killing of parents of one of the abducted children (See DSR 25-08-2025), the source dispelled the rumors noting that besides the recovery of the two children from Liria and </w:t>
      </w:r>
      <w:r w:rsidRPr="00D2787D">
        <w:rPr>
          <w:rFonts w:asciiTheme="majorBidi" w:eastAsia="Aptos" w:hAnsiTheme="majorBidi" w:cstheme="majorBidi"/>
          <w:color w:val="000000"/>
          <w:kern w:val="2"/>
          <w:sz w:val="24"/>
          <w:szCs w:val="24"/>
          <w14:ligatures w14:val="standardContextual"/>
        </w:rPr>
        <w:t>two other children (12-year-old girl and a 15-year-old boy)</w:t>
      </w:r>
      <w:r w:rsidRPr="00D2787D">
        <w:rPr>
          <w:rFonts w:asciiTheme="majorBidi" w:eastAsia="Aptos" w:hAnsiTheme="majorBidi" w:cstheme="majorBidi"/>
          <w:kern w:val="2"/>
          <w:sz w:val="24"/>
          <w:szCs w:val="24"/>
          <w14:ligatures w14:val="standardContextual"/>
        </w:rPr>
        <w:t xml:space="preserve"> of Dinka ethnicity from </w:t>
      </w:r>
      <w:proofErr w:type="spellStart"/>
      <w:r w:rsidRPr="00D2787D">
        <w:rPr>
          <w:rFonts w:asciiTheme="majorBidi" w:eastAsia="Aptos" w:hAnsiTheme="majorBidi" w:cstheme="majorBidi"/>
          <w:kern w:val="2"/>
          <w:sz w:val="24"/>
          <w:szCs w:val="24"/>
          <w14:ligatures w14:val="standardContextual"/>
        </w:rPr>
        <w:t>Bor</w:t>
      </w:r>
      <w:proofErr w:type="spellEnd"/>
      <w:r w:rsidRPr="00D2787D">
        <w:rPr>
          <w:rFonts w:asciiTheme="majorBidi" w:eastAsia="Aptos" w:hAnsiTheme="majorBidi" w:cstheme="majorBidi"/>
          <w:kern w:val="2"/>
          <w:sz w:val="24"/>
          <w:szCs w:val="24"/>
          <w14:ligatures w14:val="standardContextual"/>
        </w:rPr>
        <w:t xml:space="preserve"> in </w:t>
      </w:r>
      <w:r w:rsidR="003E7754" w:rsidRPr="00D2787D">
        <w:rPr>
          <w:rFonts w:asciiTheme="majorBidi" w:eastAsia="Aptos" w:hAnsiTheme="majorBidi" w:cstheme="majorBidi"/>
          <w:kern w:val="2"/>
          <w:sz w:val="24"/>
          <w:szCs w:val="24"/>
          <w14:ligatures w14:val="standardContextual"/>
        </w:rPr>
        <w:t>Jonglei</w:t>
      </w:r>
      <w:r w:rsidRPr="00D2787D">
        <w:rPr>
          <w:rFonts w:asciiTheme="majorBidi" w:eastAsia="Aptos" w:hAnsiTheme="majorBidi" w:cstheme="majorBidi"/>
          <w:kern w:val="2"/>
          <w:sz w:val="24"/>
          <w:szCs w:val="24"/>
          <w14:ligatures w14:val="standardContextual"/>
        </w:rPr>
        <w:t xml:space="preserve"> State, they are not aware of  the said  recovery of five children from Lokiliri. The source, however, promised to follow up on the case </w:t>
      </w:r>
      <w:r w:rsidR="003E7754" w:rsidRPr="00D2787D">
        <w:rPr>
          <w:rFonts w:asciiTheme="majorBidi" w:eastAsia="Aptos" w:hAnsiTheme="majorBidi" w:cstheme="majorBidi"/>
          <w:kern w:val="2"/>
          <w:sz w:val="24"/>
          <w:szCs w:val="24"/>
          <w14:ligatures w14:val="standardContextual"/>
        </w:rPr>
        <w:t>and revert</w:t>
      </w:r>
      <w:r w:rsidRPr="00D2787D">
        <w:rPr>
          <w:rFonts w:asciiTheme="majorBidi" w:eastAsia="Aptos" w:hAnsiTheme="majorBidi" w:cstheme="majorBidi"/>
          <w:kern w:val="2"/>
          <w:sz w:val="24"/>
          <w:szCs w:val="24"/>
          <w14:ligatures w14:val="standardContextual"/>
        </w:rPr>
        <w:t xml:space="preserve"> to HRD JFO. </w:t>
      </w:r>
    </w:p>
    <w:p w14:paraId="6FA817B3" w14:textId="77777777" w:rsidR="001E0038" w:rsidRPr="00D2787D" w:rsidRDefault="001E0038" w:rsidP="00D2787D">
      <w:pPr>
        <w:spacing w:after="160" w:line="278" w:lineRule="auto"/>
        <w:jc w:val="both"/>
        <w:rPr>
          <w:rFonts w:asciiTheme="majorBidi" w:eastAsia="Aptos" w:hAnsiTheme="majorBidi" w:cstheme="majorBidi"/>
          <w:kern w:val="2"/>
          <w:sz w:val="24"/>
          <w:szCs w:val="24"/>
          <w14:ligatures w14:val="standardContextual"/>
        </w:rPr>
      </w:pPr>
    </w:p>
    <w:p w14:paraId="399EE3DF" w14:textId="77777777" w:rsidR="00D2787D" w:rsidRPr="00AE3506" w:rsidRDefault="00D2787D" w:rsidP="00D2787D">
      <w:pPr>
        <w:pStyle w:val="ListParagraph"/>
        <w:spacing w:after="0"/>
        <w:ind w:left="360"/>
        <w:contextualSpacing w:val="0"/>
        <w:jc w:val="both"/>
        <w:rPr>
          <w:rFonts w:asciiTheme="majorBidi" w:eastAsia="Palatino Linotype" w:hAnsiTheme="majorBidi" w:cstheme="majorBidi"/>
          <w:b/>
          <w:bCs/>
          <w:sz w:val="24"/>
          <w:szCs w:val="24"/>
        </w:rPr>
      </w:pPr>
    </w:p>
    <w:p w14:paraId="64BCF5FC" w14:textId="6CE16389" w:rsidR="00F64818" w:rsidRPr="008A76A9" w:rsidRDefault="0075340A" w:rsidP="00504C12">
      <w:pPr>
        <w:pStyle w:val="ListParagraph"/>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Human Rights in the Electoral Process</w:t>
      </w:r>
      <w:r w:rsidR="00F64818" w:rsidRPr="008A76A9">
        <w:rPr>
          <w:rFonts w:asciiTheme="majorBidi" w:eastAsia="Palatino Linotype" w:hAnsiTheme="majorBidi" w:cstheme="majorBidi"/>
          <w:b/>
          <w:sz w:val="24"/>
          <w:szCs w:val="24"/>
        </w:rPr>
        <w:t xml:space="preserve"> </w:t>
      </w:r>
    </w:p>
    <w:p w14:paraId="35D97AF4" w14:textId="2CBE7551" w:rsidR="003E57C4" w:rsidRPr="009D0126" w:rsidRDefault="00F64818" w:rsidP="009D0126">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w:t>
      </w:r>
      <w:r w:rsidR="0075340A" w:rsidRPr="008A76A9">
        <w:rPr>
          <w:rFonts w:asciiTheme="majorBidi" w:eastAsia="Palatino Linotype" w:hAnsiTheme="majorBidi" w:cstheme="majorBidi"/>
          <w:b/>
          <w:sz w:val="24"/>
          <w:szCs w:val="24"/>
        </w:rPr>
        <w:t>R</w:t>
      </w:r>
      <w:r w:rsidRPr="008A76A9">
        <w:rPr>
          <w:rFonts w:asciiTheme="majorBidi" w:eastAsia="Palatino Linotype" w:hAnsiTheme="majorBidi" w:cstheme="majorBidi"/>
          <w:b/>
          <w:sz w:val="24"/>
          <w:szCs w:val="24"/>
        </w:rPr>
        <w:t xml:space="preserve">elated </w:t>
      </w:r>
      <w:r w:rsidR="00D75870" w:rsidRPr="008A76A9">
        <w:rPr>
          <w:rFonts w:asciiTheme="majorBidi" w:eastAsia="Palatino Linotype" w:hAnsiTheme="majorBidi" w:cstheme="majorBidi"/>
          <w:b/>
          <w:sz w:val="24"/>
          <w:szCs w:val="24"/>
        </w:rPr>
        <w:t>V</w:t>
      </w:r>
      <w:r w:rsidRPr="008A76A9">
        <w:rPr>
          <w:rFonts w:asciiTheme="majorBidi" w:eastAsia="Palatino Linotype" w:hAnsiTheme="majorBidi" w:cstheme="majorBidi"/>
          <w:b/>
          <w:sz w:val="24"/>
          <w:szCs w:val="24"/>
        </w:rPr>
        <w:t>iolations/</w:t>
      </w:r>
      <w:r w:rsidR="00D75870" w:rsidRPr="008A76A9">
        <w:rPr>
          <w:rFonts w:asciiTheme="majorBidi" w:eastAsia="Palatino Linotype" w:hAnsiTheme="majorBidi" w:cstheme="majorBidi"/>
          <w:b/>
          <w:sz w:val="24"/>
          <w:szCs w:val="24"/>
        </w:rPr>
        <w:t>A</w:t>
      </w:r>
      <w:r w:rsidRPr="008A76A9">
        <w:rPr>
          <w:rFonts w:asciiTheme="majorBidi" w:eastAsia="Palatino Linotype" w:hAnsiTheme="majorBidi" w:cstheme="majorBidi"/>
          <w:b/>
          <w:sz w:val="24"/>
          <w:szCs w:val="24"/>
        </w:rPr>
        <w:t>buses</w:t>
      </w:r>
    </w:p>
    <w:p w14:paraId="6F4C7F57" w14:textId="55ABCD34" w:rsidR="008C2E67" w:rsidRPr="00D77EFE"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Conflict-Related Sexual Violence (CRSV)</w:t>
      </w:r>
    </w:p>
    <w:p w14:paraId="059B2B99" w14:textId="4D1C48D9" w:rsidR="008D39CC" w:rsidRPr="00A66C68" w:rsidRDefault="00833B85" w:rsidP="00A66C68">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Sexual and Gender-Based Violence (SGBV)</w:t>
      </w:r>
    </w:p>
    <w:p w14:paraId="3B40B01B" w14:textId="5E6B0710" w:rsidR="002705AC" w:rsidRPr="008A76A9" w:rsidRDefault="002705AC" w:rsidP="00504C12">
      <w:pPr>
        <w:numPr>
          <w:ilvl w:val="0"/>
          <w:numId w:val="1"/>
        </w:numPr>
        <w:spacing w:after="0"/>
        <w:jc w:val="both"/>
        <w:rPr>
          <w:rFonts w:asciiTheme="majorBidi" w:eastAsia="Palatino Linotype" w:hAnsiTheme="majorBidi" w:cstheme="majorBidi"/>
          <w:b/>
          <w:sz w:val="24"/>
          <w:szCs w:val="24"/>
        </w:rPr>
      </w:pPr>
      <w:bookmarkStart w:id="4" w:name="_Hlk155890358"/>
      <w:r w:rsidRPr="008A76A9">
        <w:rPr>
          <w:rFonts w:asciiTheme="majorBidi" w:eastAsia="Palatino Linotype" w:hAnsiTheme="majorBidi" w:cstheme="majorBidi"/>
          <w:b/>
          <w:sz w:val="24"/>
          <w:szCs w:val="24"/>
        </w:rPr>
        <w:t xml:space="preserve">Civic Space and Participation </w:t>
      </w:r>
    </w:p>
    <w:p w14:paraId="5EA78537" w14:textId="5E81C025" w:rsidR="00A109F9" w:rsidRDefault="00874A46" w:rsidP="005A18D7">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J</w:t>
      </w:r>
      <w:r w:rsidR="00F64818" w:rsidRPr="008A76A9">
        <w:rPr>
          <w:rFonts w:asciiTheme="majorBidi" w:eastAsia="Palatino Linotype" w:hAnsiTheme="majorBidi" w:cstheme="majorBidi"/>
          <w:b/>
          <w:sz w:val="24"/>
          <w:szCs w:val="24"/>
        </w:rPr>
        <w:t>u</w:t>
      </w:r>
      <w:r w:rsidRPr="008A76A9">
        <w:rPr>
          <w:rFonts w:asciiTheme="majorBidi" w:eastAsia="Palatino Linotype" w:hAnsiTheme="majorBidi" w:cstheme="majorBidi"/>
          <w:b/>
          <w:sz w:val="24"/>
          <w:szCs w:val="24"/>
        </w:rPr>
        <w:t>dicial A</w:t>
      </w:r>
      <w:r w:rsidR="00F64818" w:rsidRPr="008A76A9">
        <w:rPr>
          <w:rFonts w:asciiTheme="majorBidi" w:eastAsia="Palatino Linotype" w:hAnsiTheme="majorBidi" w:cstheme="majorBidi"/>
          <w:b/>
          <w:sz w:val="24"/>
          <w:szCs w:val="24"/>
        </w:rPr>
        <w:t>ccountability</w:t>
      </w:r>
    </w:p>
    <w:p w14:paraId="3E860FFD" w14:textId="77777777" w:rsidR="005D012C" w:rsidRPr="005A18D7" w:rsidRDefault="005D012C" w:rsidP="005D012C">
      <w:pPr>
        <w:spacing w:after="0"/>
        <w:ind w:left="360"/>
        <w:jc w:val="both"/>
        <w:rPr>
          <w:rFonts w:asciiTheme="majorBidi" w:eastAsia="Palatino Linotype" w:hAnsiTheme="majorBidi" w:cstheme="majorBidi"/>
          <w:b/>
          <w:sz w:val="24"/>
          <w:szCs w:val="24"/>
        </w:rPr>
      </w:pPr>
    </w:p>
    <w:p w14:paraId="49FE5C3C" w14:textId="382039E6" w:rsidR="005D012C" w:rsidRPr="00911CEF" w:rsidRDefault="005D012C" w:rsidP="00911CEF">
      <w:pPr>
        <w:pStyle w:val="ListParagraph"/>
        <w:numPr>
          <w:ilvl w:val="0"/>
          <w:numId w:val="11"/>
        </w:numPr>
        <w:jc w:val="both"/>
        <w:rPr>
          <w:rFonts w:asciiTheme="majorBidi" w:eastAsia="Aptos" w:hAnsiTheme="majorBidi" w:cstheme="majorBidi"/>
          <w:b/>
          <w:bCs/>
          <w:kern w:val="2"/>
          <w:sz w:val="24"/>
          <w:szCs w:val="24"/>
          <w:u w:val="single"/>
          <w14:ligatures w14:val="standardContextual"/>
        </w:rPr>
      </w:pPr>
      <w:r w:rsidRPr="00911CEF">
        <w:rPr>
          <w:rFonts w:asciiTheme="majorBidi" w:eastAsia="Aptos" w:hAnsiTheme="majorBidi" w:cstheme="majorBidi"/>
          <w:b/>
          <w:bCs/>
          <w:kern w:val="2"/>
          <w:sz w:val="24"/>
          <w:szCs w:val="24"/>
          <w:u w:val="single"/>
          <w14:ligatures w14:val="standardContextual"/>
        </w:rPr>
        <w:t>Follow up on arbitrary arrest and detention of hundreds of suspected gang members in Gumbo Sherikat of Rejaf Payam.</w:t>
      </w:r>
    </w:p>
    <w:p w14:paraId="3E253AA5" w14:textId="0739CA65" w:rsidR="005D012C" w:rsidRDefault="005D012C" w:rsidP="005D012C">
      <w:pPr>
        <w:spacing w:after="160" w:line="278" w:lineRule="auto"/>
        <w:jc w:val="both"/>
        <w:rPr>
          <w:rFonts w:asciiTheme="majorBidi" w:eastAsia="Aptos" w:hAnsiTheme="majorBidi" w:cstheme="majorBidi"/>
          <w:color w:val="000000"/>
          <w:kern w:val="2"/>
          <w:sz w:val="24"/>
          <w:szCs w:val="24"/>
          <w14:ligatures w14:val="standardContextual"/>
        </w:rPr>
      </w:pPr>
      <w:r w:rsidRPr="005D012C">
        <w:rPr>
          <w:rFonts w:asciiTheme="majorBidi" w:eastAsia="Aptos" w:hAnsiTheme="majorBidi" w:cstheme="majorBidi"/>
          <w:kern w:val="2"/>
          <w:sz w:val="24"/>
          <w:szCs w:val="24"/>
          <w14:ligatures w14:val="standardContextual"/>
        </w:rPr>
        <w:t>On 2</w:t>
      </w:r>
      <w:r w:rsidR="00582B0E">
        <w:rPr>
          <w:rFonts w:asciiTheme="majorBidi" w:eastAsia="Aptos" w:hAnsiTheme="majorBidi" w:cstheme="majorBidi"/>
          <w:kern w:val="2"/>
          <w:sz w:val="24"/>
          <w:szCs w:val="24"/>
          <w14:ligatures w14:val="standardContextual"/>
        </w:rPr>
        <w:t>9</w:t>
      </w:r>
      <w:r w:rsidRPr="005D012C">
        <w:rPr>
          <w:rFonts w:asciiTheme="majorBidi" w:eastAsia="Aptos" w:hAnsiTheme="majorBidi" w:cstheme="majorBidi"/>
          <w:kern w:val="2"/>
          <w:sz w:val="24"/>
          <w:szCs w:val="24"/>
          <w14:ligatures w14:val="standardContextual"/>
        </w:rPr>
        <w:t xml:space="preserve"> September 2025, HRD </w:t>
      </w:r>
      <w:r w:rsidR="00911CEF" w:rsidRPr="005D012C">
        <w:rPr>
          <w:rFonts w:asciiTheme="majorBidi" w:eastAsia="Aptos" w:hAnsiTheme="majorBidi" w:cstheme="majorBidi"/>
          <w:kern w:val="2"/>
          <w:sz w:val="24"/>
          <w:szCs w:val="24"/>
          <w14:ligatures w14:val="standardContextual"/>
        </w:rPr>
        <w:t>JFO interacted</w:t>
      </w:r>
      <w:r w:rsidRPr="005D012C">
        <w:rPr>
          <w:rFonts w:asciiTheme="majorBidi" w:eastAsia="Aptos" w:hAnsiTheme="majorBidi" w:cstheme="majorBidi"/>
          <w:kern w:val="2"/>
          <w:sz w:val="24"/>
          <w:szCs w:val="24"/>
          <w14:ligatures w14:val="standardContextual"/>
        </w:rPr>
        <w:t xml:space="preserve"> with a resident of Gumbo regarding </w:t>
      </w:r>
      <w:r w:rsidR="00911CEF" w:rsidRPr="005D012C">
        <w:rPr>
          <w:rFonts w:asciiTheme="majorBidi" w:eastAsia="Aptos" w:hAnsiTheme="majorBidi" w:cstheme="majorBidi"/>
          <w:kern w:val="2"/>
          <w:sz w:val="24"/>
          <w:szCs w:val="24"/>
          <w14:ligatures w14:val="standardContextual"/>
        </w:rPr>
        <w:t>the</w:t>
      </w:r>
      <w:r w:rsidR="00911CEF" w:rsidRPr="005D012C">
        <w:rPr>
          <w:rFonts w:asciiTheme="majorBidi" w:eastAsia="Aptos" w:hAnsiTheme="majorBidi" w:cstheme="majorBidi"/>
          <w:b/>
          <w:bCs/>
          <w:kern w:val="2"/>
          <w:sz w:val="24"/>
          <w:szCs w:val="24"/>
          <w14:ligatures w14:val="standardContextual"/>
        </w:rPr>
        <w:t xml:space="preserve"> </w:t>
      </w:r>
      <w:r w:rsidR="00911CEF" w:rsidRPr="00A0703B">
        <w:rPr>
          <w:rFonts w:asciiTheme="majorBidi" w:eastAsia="Aptos" w:hAnsiTheme="majorBidi" w:cstheme="majorBidi"/>
          <w:kern w:val="2"/>
          <w:sz w:val="24"/>
          <w:szCs w:val="24"/>
          <w14:ligatures w14:val="standardContextual"/>
        </w:rPr>
        <w:t>relaunch</w:t>
      </w:r>
      <w:r w:rsidRPr="005D012C">
        <w:rPr>
          <w:rFonts w:asciiTheme="majorBidi" w:eastAsia="Aptos" w:hAnsiTheme="majorBidi" w:cstheme="majorBidi"/>
          <w:color w:val="000000"/>
          <w:kern w:val="2"/>
          <w:sz w:val="24"/>
          <w:szCs w:val="24"/>
          <w14:ligatures w14:val="standardContextual"/>
        </w:rPr>
        <w:t xml:space="preserve"> of the crackdown on suspected members of the gang groups in Gumbo Sherikat neighborhood in Rejaf Payam of Juba County (See DSR-26-09-2025). The source confirmed that most of the </w:t>
      </w:r>
      <w:r w:rsidR="00911CEF" w:rsidRPr="005D012C">
        <w:rPr>
          <w:rFonts w:asciiTheme="majorBidi" w:eastAsia="Aptos" w:hAnsiTheme="majorBidi" w:cstheme="majorBidi"/>
          <w:color w:val="000000"/>
          <w:kern w:val="2"/>
          <w:sz w:val="24"/>
          <w:szCs w:val="24"/>
          <w14:ligatures w14:val="standardContextual"/>
        </w:rPr>
        <w:t>suspects arrested</w:t>
      </w:r>
      <w:r w:rsidRPr="005D012C">
        <w:rPr>
          <w:rFonts w:asciiTheme="majorBidi" w:eastAsia="Aptos" w:hAnsiTheme="majorBidi" w:cstheme="majorBidi"/>
          <w:color w:val="000000"/>
          <w:kern w:val="2"/>
          <w:sz w:val="24"/>
          <w:szCs w:val="24"/>
          <w14:ligatures w14:val="standardContextual"/>
        </w:rPr>
        <w:t xml:space="preserve"> during the crackdown are being detained at the joint operations sector </w:t>
      </w:r>
      <w:r w:rsidR="00911CEF" w:rsidRPr="005D012C">
        <w:rPr>
          <w:rFonts w:asciiTheme="majorBidi" w:eastAsia="Aptos" w:hAnsiTheme="majorBidi" w:cstheme="majorBidi"/>
          <w:color w:val="000000"/>
          <w:kern w:val="2"/>
          <w:sz w:val="24"/>
          <w:szCs w:val="24"/>
          <w14:ligatures w14:val="standardContextual"/>
        </w:rPr>
        <w:t>6 inside</w:t>
      </w:r>
      <w:r w:rsidRPr="005D012C">
        <w:rPr>
          <w:rFonts w:asciiTheme="majorBidi" w:eastAsia="Aptos" w:hAnsiTheme="majorBidi" w:cstheme="majorBidi"/>
          <w:color w:val="000000"/>
          <w:kern w:val="2"/>
          <w:sz w:val="24"/>
          <w:szCs w:val="24"/>
          <w14:ligatures w14:val="standardContextual"/>
        </w:rPr>
        <w:t xml:space="preserve"> the TV station premises in Gumbo. He noted that like the previous crackdown conducted in July 2025, the current crackdown is </w:t>
      </w:r>
      <w:r w:rsidR="00911CEF" w:rsidRPr="005D012C">
        <w:rPr>
          <w:rFonts w:asciiTheme="majorBidi" w:eastAsia="Aptos" w:hAnsiTheme="majorBidi" w:cstheme="majorBidi"/>
          <w:color w:val="000000"/>
          <w:kern w:val="2"/>
          <w:sz w:val="24"/>
          <w:szCs w:val="24"/>
          <w14:ligatures w14:val="standardContextual"/>
        </w:rPr>
        <w:t>also random</w:t>
      </w:r>
      <w:r w:rsidRPr="005D012C">
        <w:rPr>
          <w:rFonts w:asciiTheme="majorBidi" w:eastAsia="Aptos" w:hAnsiTheme="majorBidi" w:cstheme="majorBidi"/>
          <w:color w:val="000000"/>
          <w:kern w:val="2"/>
          <w:sz w:val="24"/>
          <w:szCs w:val="24"/>
          <w14:ligatures w14:val="standardContextual"/>
        </w:rPr>
        <w:t xml:space="preserve"> targeting whoever they come across. Reportedly, the security forces arrest children randomly, forcing most of the children to go </w:t>
      </w:r>
      <w:r w:rsidR="00911CEF" w:rsidRPr="005D012C">
        <w:rPr>
          <w:rFonts w:asciiTheme="majorBidi" w:eastAsia="Aptos" w:hAnsiTheme="majorBidi" w:cstheme="majorBidi"/>
          <w:color w:val="000000"/>
          <w:kern w:val="2"/>
          <w:sz w:val="24"/>
          <w:szCs w:val="24"/>
          <w14:ligatures w14:val="standardContextual"/>
        </w:rPr>
        <w:t>into hiding</w:t>
      </w:r>
      <w:r w:rsidRPr="005D012C">
        <w:rPr>
          <w:rFonts w:asciiTheme="majorBidi" w:eastAsia="Aptos" w:hAnsiTheme="majorBidi" w:cstheme="majorBidi"/>
          <w:color w:val="000000"/>
          <w:kern w:val="2"/>
          <w:sz w:val="24"/>
          <w:szCs w:val="24"/>
          <w14:ligatures w14:val="standardContextual"/>
        </w:rPr>
        <w:t xml:space="preserve"> and others choose to remain indoors. Parents who attempted to secure release of their children were forced </w:t>
      </w:r>
      <w:r w:rsidR="00911CEF" w:rsidRPr="005D012C">
        <w:rPr>
          <w:rFonts w:asciiTheme="majorBidi" w:eastAsia="Aptos" w:hAnsiTheme="majorBidi" w:cstheme="majorBidi"/>
          <w:color w:val="000000"/>
          <w:kern w:val="2"/>
          <w:sz w:val="24"/>
          <w:szCs w:val="24"/>
          <w14:ligatures w14:val="standardContextual"/>
        </w:rPr>
        <w:t xml:space="preserve">to </w:t>
      </w:r>
      <w:r w:rsidR="007829B9" w:rsidRPr="005D012C">
        <w:rPr>
          <w:rFonts w:asciiTheme="majorBidi" w:eastAsia="Aptos" w:hAnsiTheme="majorBidi" w:cstheme="majorBidi"/>
          <w:color w:val="000000"/>
          <w:kern w:val="2"/>
          <w:sz w:val="24"/>
          <w:szCs w:val="24"/>
          <w14:ligatures w14:val="standardContextual"/>
        </w:rPr>
        <w:t>pay at</w:t>
      </w:r>
      <w:r w:rsidRPr="005D012C">
        <w:rPr>
          <w:rFonts w:asciiTheme="majorBidi" w:eastAsia="Aptos" w:hAnsiTheme="majorBidi" w:cstheme="majorBidi"/>
          <w:color w:val="000000"/>
          <w:kern w:val="2"/>
          <w:sz w:val="24"/>
          <w:szCs w:val="24"/>
          <w14:ligatures w14:val="standardContextual"/>
        </w:rPr>
        <w:t xml:space="preserve"> least one hundred thousand South Sudan Pounds.  Although, the police claimed they are investigating the suspects and would release those found not involved, the police have not been able to formally charge the suspects in the court of law given that the law requires suspects to be presented before the court of law with a period of 24 hours. However, since the relaunch of the crackdown on 22 September 2025, the police continue to detain the suspects without presenting them to court of law.</w:t>
      </w:r>
    </w:p>
    <w:p w14:paraId="5798F003" w14:textId="09656558" w:rsidR="00E02AEE" w:rsidRPr="005D012C" w:rsidRDefault="00E02AEE" w:rsidP="005D012C">
      <w:pPr>
        <w:spacing w:after="160" w:line="278" w:lineRule="auto"/>
        <w:jc w:val="both"/>
        <w:rPr>
          <w:rFonts w:asciiTheme="majorBidi" w:eastAsia="Aptos" w:hAnsiTheme="majorBidi" w:cstheme="majorBidi"/>
          <w:b/>
          <w:bCs/>
          <w:kern w:val="2"/>
          <w:sz w:val="24"/>
          <w:szCs w:val="24"/>
          <w:u w:val="single"/>
          <w14:ligatures w14:val="standardContextual"/>
        </w:rPr>
      </w:pPr>
      <w:r>
        <w:rPr>
          <w:rFonts w:asciiTheme="majorBidi" w:eastAsia="Aptos" w:hAnsiTheme="majorBidi" w:cstheme="majorBidi"/>
          <w:color w:val="000000"/>
          <w:kern w:val="2"/>
          <w:sz w:val="24"/>
          <w:szCs w:val="24"/>
          <w14:ligatures w14:val="standardContextual"/>
        </w:rPr>
        <w:t xml:space="preserve">HRD JFO </w:t>
      </w:r>
      <w:r w:rsidR="002949B2">
        <w:rPr>
          <w:rFonts w:asciiTheme="majorBidi" w:eastAsia="Aptos" w:hAnsiTheme="majorBidi" w:cstheme="majorBidi"/>
          <w:color w:val="000000"/>
          <w:kern w:val="2"/>
          <w:sz w:val="24"/>
          <w:szCs w:val="24"/>
          <w14:ligatures w14:val="standardContextual"/>
        </w:rPr>
        <w:t xml:space="preserve">continue to follow up and will update as soon as possible. </w:t>
      </w:r>
    </w:p>
    <w:p w14:paraId="50846918" w14:textId="3547A568" w:rsidR="00A109F9" w:rsidRPr="00185464" w:rsidRDefault="00A109F9" w:rsidP="00185464">
      <w:pPr>
        <w:spacing w:before="100" w:beforeAutospacing="1" w:after="100" w:afterAutospacing="1" w:line="240" w:lineRule="auto"/>
        <w:jc w:val="both"/>
        <w:rPr>
          <w:rFonts w:ascii="Times New Roman" w:eastAsia="Aptos" w:hAnsi="Times New Roman" w:cs="Times New Roman"/>
          <w:color w:val="000000"/>
          <w:sz w:val="24"/>
          <w:szCs w:val="24"/>
        </w:rPr>
      </w:pPr>
    </w:p>
    <w:p w14:paraId="097C85D7" w14:textId="77777777" w:rsidR="00B42BD5" w:rsidRPr="008A76A9"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Transitional Justice</w:t>
      </w:r>
    </w:p>
    <w:p w14:paraId="201F2D8C" w14:textId="61A6D9A8" w:rsidR="00A36F16" w:rsidRPr="00A109F9" w:rsidRDefault="00F64818" w:rsidP="00A109F9">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Engagement and </w:t>
      </w:r>
      <w:r w:rsidR="00874A46" w:rsidRPr="008A76A9">
        <w:rPr>
          <w:rFonts w:asciiTheme="majorBidi" w:eastAsia="Palatino Linotype" w:hAnsiTheme="majorBidi" w:cstheme="majorBidi"/>
          <w:b/>
          <w:sz w:val="24"/>
          <w:szCs w:val="24"/>
        </w:rPr>
        <w:t>C</w:t>
      </w:r>
      <w:r w:rsidRPr="008A76A9">
        <w:rPr>
          <w:rFonts w:asciiTheme="majorBidi" w:eastAsia="Palatino Linotype" w:hAnsiTheme="majorBidi" w:cstheme="majorBidi"/>
          <w:b/>
          <w:sz w:val="24"/>
          <w:szCs w:val="24"/>
        </w:rPr>
        <w:t xml:space="preserve">apacity </w:t>
      </w:r>
      <w:r w:rsidR="00874A46" w:rsidRPr="008A76A9">
        <w:rPr>
          <w:rFonts w:asciiTheme="majorBidi" w:eastAsia="Palatino Linotype" w:hAnsiTheme="majorBidi" w:cstheme="majorBidi"/>
          <w:b/>
          <w:sz w:val="24"/>
          <w:szCs w:val="24"/>
        </w:rPr>
        <w:t>B</w:t>
      </w:r>
      <w:r w:rsidRPr="008A76A9">
        <w:rPr>
          <w:rFonts w:asciiTheme="majorBidi" w:eastAsia="Palatino Linotype" w:hAnsiTheme="majorBidi" w:cstheme="majorBidi"/>
          <w:b/>
          <w:sz w:val="24"/>
          <w:szCs w:val="24"/>
        </w:rPr>
        <w:t>uilding</w:t>
      </w:r>
      <w:r w:rsidR="0046700E" w:rsidRPr="008A76A9">
        <w:rPr>
          <w:rFonts w:asciiTheme="majorBidi" w:eastAsia="Palatino Linotype" w:hAnsiTheme="majorBidi" w:cstheme="majorBidi"/>
          <w:b/>
          <w:sz w:val="24"/>
          <w:szCs w:val="24"/>
        </w:rPr>
        <w:t>.</w:t>
      </w:r>
    </w:p>
    <w:p w14:paraId="7548245D" w14:textId="752ED564" w:rsidR="009B5357" w:rsidRDefault="00C631F5"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Other Key Human Rights and Protection Concerns</w:t>
      </w:r>
      <w:bookmarkEnd w:id="4"/>
    </w:p>
    <w:p w14:paraId="4D853438" w14:textId="02B83225" w:rsidR="0097752F" w:rsidRPr="00A36F16" w:rsidRDefault="00DE543A" w:rsidP="00DE543A">
      <w:pPr>
        <w:spacing w:after="0" w:line="240" w:lineRule="auto"/>
        <w:jc w:val="both"/>
        <w:rPr>
          <w:rFonts w:ascii="Times New Roman" w:eastAsia="Calibri" w:hAnsi="Times New Roman" w:cs="Times New Roman"/>
          <w:bCs/>
          <w:sz w:val="24"/>
          <w:szCs w:val="24"/>
        </w:rPr>
      </w:pPr>
      <w:r>
        <w:rPr>
          <w:rFonts w:asciiTheme="majorBidi" w:eastAsia="Palatino Linotype" w:hAnsiTheme="majorBidi" w:cstheme="majorBidi"/>
          <w:b/>
          <w:sz w:val="24"/>
          <w:szCs w:val="24"/>
        </w:rPr>
        <w:tab/>
        <w:t xml:space="preserve">                                                                                                                    </w:t>
      </w:r>
      <w:r w:rsidRPr="00F30829">
        <w:rPr>
          <w:rFonts w:asciiTheme="majorBidi" w:eastAsia="Palatino Linotype" w:hAnsiTheme="majorBidi" w:cstheme="majorBidi"/>
          <w:b/>
          <w:bCs/>
          <w:i/>
          <w:iCs/>
          <w:sz w:val="24"/>
          <w:szCs w:val="24"/>
          <w:lang w:val="en-GB"/>
        </w:rPr>
        <w:t>END.</w:t>
      </w:r>
    </w:p>
    <w:sectPr w:rsidR="0097752F" w:rsidRPr="00A36F16" w:rsidSect="00973490">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9D1B6" w14:textId="77777777" w:rsidR="00F81826" w:rsidRDefault="00F81826" w:rsidP="00182875">
      <w:pPr>
        <w:spacing w:after="0" w:line="240" w:lineRule="auto"/>
      </w:pPr>
      <w:r>
        <w:separator/>
      </w:r>
    </w:p>
  </w:endnote>
  <w:endnote w:type="continuationSeparator" w:id="0">
    <w:p w14:paraId="08CBB1DF" w14:textId="77777777" w:rsidR="00F81826" w:rsidRDefault="00F81826"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4B9B7929"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D117C">
          <w:rPr>
            <w:rFonts w:ascii="Times New Roman" w:hAnsi="Times New Roman" w:cs="Times New Roman"/>
            <w:color w:val="0070C0"/>
            <w:sz w:val="20"/>
            <w:szCs w:val="20"/>
          </w:rPr>
          <w:t>5</w:t>
        </w:r>
        <w:r w:rsidR="00343FB9">
          <w:rPr>
            <w:rFonts w:ascii="Times New Roman" w:hAnsi="Times New Roman" w:cs="Times New Roman"/>
            <w:color w:val="0070C0"/>
            <w:sz w:val="20"/>
            <w:szCs w:val="20"/>
          </w:rPr>
          <w:t>/</w:t>
        </w:r>
        <w:r w:rsidR="00DD117C">
          <w:rPr>
            <w:rFonts w:ascii="Times New Roman" w:hAnsi="Times New Roman" w:cs="Times New Roman"/>
            <w:color w:val="0070C0"/>
            <w:sz w:val="20"/>
            <w:szCs w:val="20"/>
          </w:rPr>
          <w:t>0</w:t>
        </w:r>
        <w:r w:rsidR="0097752F">
          <w:rPr>
            <w:rFonts w:ascii="Times New Roman" w:hAnsi="Times New Roman" w:cs="Times New Roman"/>
            <w:color w:val="0070C0"/>
            <w:sz w:val="20"/>
            <w:szCs w:val="20"/>
          </w:rPr>
          <w:t>9</w:t>
        </w:r>
        <w:r w:rsidR="00343FB9">
          <w:rPr>
            <w:rFonts w:ascii="Times New Roman" w:hAnsi="Times New Roman" w:cs="Times New Roman"/>
            <w:color w:val="0070C0"/>
            <w:sz w:val="20"/>
            <w:szCs w:val="20"/>
          </w:rPr>
          <w:t>/</w:t>
        </w:r>
        <w:r w:rsidR="0097752F">
          <w:rPr>
            <w:rFonts w:ascii="Times New Roman" w:hAnsi="Times New Roman" w:cs="Times New Roman"/>
            <w:color w:val="0070C0"/>
            <w:sz w:val="20"/>
            <w:szCs w:val="20"/>
          </w:rPr>
          <w:t>01</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5103D" w14:textId="77777777" w:rsidR="00F81826" w:rsidRDefault="00F81826" w:rsidP="00182875">
      <w:pPr>
        <w:spacing w:after="0" w:line="240" w:lineRule="auto"/>
      </w:pPr>
      <w:r>
        <w:separator/>
      </w:r>
    </w:p>
  </w:footnote>
  <w:footnote w:type="continuationSeparator" w:id="0">
    <w:p w14:paraId="248B1AA1" w14:textId="77777777" w:rsidR="00F81826" w:rsidRDefault="00F81826"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F7824"/>
    <w:multiLevelType w:val="hybridMultilevel"/>
    <w:tmpl w:val="9AD09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6433F6"/>
    <w:multiLevelType w:val="hybridMultilevel"/>
    <w:tmpl w:val="8EC22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5775AF"/>
    <w:multiLevelType w:val="hybridMultilevel"/>
    <w:tmpl w:val="32CE8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F457F9"/>
    <w:multiLevelType w:val="hybridMultilevel"/>
    <w:tmpl w:val="8E665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747CEF"/>
    <w:multiLevelType w:val="hybridMultilevel"/>
    <w:tmpl w:val="636EE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E9546F"/>
    <w:multiLevelType w:val="hybridMultilevel"/>
    <w:tmpl w:val="53705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067686"/>
    <w:multiLevelType w:val="hybridMultilevel"/>
    <w:tmpl w:val="85BE4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6C20F3"/>
    <w:multiLevelType w:val="hybridMultilevel"/>
    <w:tmpl w:val="9B8E4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926B42"/>
    <w:multiLevelType w:val="hybridMultilevel"/>
    <w:tmpl w:val="EC0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BF0BDC"/>
    <w:multiLevelType w:val="hybridMultilevel"/>
    <w:tmpl w:val="684CC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7A044689"/>
    <w:multiLevelType w:val="hybridMultilevel"/>
    <w:tmpl w:val="5CC2F9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40435874">
    <w:abstractNumId w:val="9"/>
  </w:num>
  <w:num w:numId="2" w16cid:durableId="1290747775">
    <w:abstractNumId w:val="4"/>
  </w:num>
  <w:num w:numId="3" w16cid:durableId="1434126653">
    <w:abstractNumId w:val="2"/>
  </w:num>
  <w:num w:numId="4" w16cid:durableId="343021440">
    <w:abstractNumId w:val="6"/>
  </w:num>
  <w:num w:numId="5" w16cid:durableId="1697924979">
    <w:abstractNumId w:val="7"/>
  </w:num>
  <w:num w:numId="6" w16cid:durableId="1953436510">
    <w:abstractNumId w:val="3"/>
  </w:num>
  <w:num w:numId="7" w16cid:durableId="1220239112">
    <w:abstractNumId w:val="0"/>
  </w:num>
  <w:num w:numId="8" w16cid:durableId="1047072810">
    <w:abstractNumId w:val="5"/>
  </w:num>
  <w:num w:numId="9" w16cid:durableId="2055887574">
    <w:abstractNumId w:val="10"/>
  </w:num>
  <w:num w:numId="10" w16cid:durableId="506139602">
    <w:abstractNumId w:val="1"/>
  </w:num>
  <w:num w:numId="11" w16cid:durableId="652830635">
    <w:abstractNumId w:va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MDAxNLIwNzUxsjRT0lEKTi0uzszPAykwMq8FANjz154tAAAA"/>
  </w:docVars>
  <w:rsids>
    <w:rsidRoot w:val="00F64818"/>
    <w:rsid w:val="00012408"/>
    <w:rsid w:val="000160D6"/>
    <w:rsid w:val="00021B8C"/>
    <w:rsid w:val="0002546F"/>
    <w:rsid w:val="00025659"/>
    <w:rsid w:val="000339FF"/>
    <w:rsid w:val="00041CE0"/>
    <w:rsid w:val="00047410"/>
    <w:rsid w:val="000479EA"/>
    <w:rsid w:val="00051D7C"/>
    <w:rsid w:val="00060C11"/>
    <w:rsid w:val="00064495"/>
    <w:rsid w:val="000647E4"/>
    <w:rsid w:val="00065384"/>
    <w:rsid w:val="0006589D"/>
    <w:rsid w:val="00067CBB"/>
    <w:rsid w:val="0007109D"/>
    <w:rsid w:val="0007638D"/>
    <w:rsid w:val="000841DC"/>
    <w:rsid w:val="00091CA3"/>
    <w:rsid w:val="00091CF3"/>
    <w:rsid w:val="00092E05"/>
    <w:rsid w:val="000A1166"/>
    <w:rsid w:val="000A5999"/>
    <w:rsid w:val="000A5DB8"/>
    <w:rsid w:val="000A6DD0"/>
    <w:rsid w:val="000B2166"/>
    <w:rsid w:val="000B6313"/>
    <w:rsid w:val="000C30F4"/>
    <w:rsid w:val="000C46F2"/>
    <w:rsid w:val="000C7B46"/>
    <w:rsid w:val="000D4781"/>
    <w:rsid w:val="000D7796"/>
    <w:rsid w:val="000E2C82"/>
    <w:rsid w:val="000E5313"/>
    <w:rsid w:val="000E5F62"/>
    <w:rsid w:val="000E7297"/>
    <w:rsid w:val="000E7F5D"/>
    <w:rsid w:val="000F1587"/>
    <w:rsid w:val="000F3126"/>
    <w:rsid w:val="000F36AD"/>
    <w:rsid w:val="000F380C"/>
    <w:rsid w:val="000F3D07"/>
    <w:rsid w:val="00103BD9"/>
    <w:rsid w:val="00106358"/>
    <w:rsid w:val="00106BAF"/>
    <w:rsid w:val="00107D93"/>
    <w:rsid w:val="0011127C"/>
    <w:rsid w:val="00111AAA"/>
    <w:rsid w:val="0011776E"/>
    <w:rsid w:val="00120D6D"/>
    <w:rsid w:val="00120E4D"/>
    <w:rsid w:val="001231F9"/>
    <w:rsid w:val="0012322E"/>
    <w:rsid w:val="001405E8"/>
    <w:rsid w:val="001419C5"/>
    <w:rsid w:val="00141A2F"/>
    <w:rsid w:val="001434B1"/>
    <w:rsid w:val="001468E5"/>
    <w:rsid w:val="0015551C"/>
    <w:rsid w:val="0015570A"/>
    <w:rsid w:val="00161D5A"/>
    <w:rsid w:val="00164BC7"/>
    <w:rsid w:val="0016605A"/>
    <w:rsid w:val="00171E0A"/>
    <w:rsid w:val="001742E2"/>
    <w:rsid w:val="00177EAA"/>
    <w:rsid w:val="0018279D"/>
    <w:rsid w:val="00182875"/>
    <w:rsid w:val="00183500"/>
    <w:rsid w:val="00185464"/>
    <w:rsid w:val="00186ED0"/>
    <w:rsid w:val="00190D0A"/>
    <w:rsid w:val="00192CC8"/>
    <w:rsid w:val="00196BC0"/>
    <w:rsid w:val="001A01E6"/>
    <w:rsid w:val="001A1375"/>
    <w:rsid w:val="001A23D6"/>
    <w:rsid w:val="001A5764"/>
    <w:rsid w:val="001A58A9"/>
    <w:rsid w:val="001B0A8C"/>
    <w:rsid w:val="001B4D19"/>
    <w:rsid w:val="001B76FE"/>
    <w:rsid w:val="001B7ED4"/>
    <w:rsid w:val="001C0107"/>
    <w:rsid w:val="001C15F5"/>
    <w:rsid w:val="001C17D9"/>
    <w:rsid w:val="001C1B3B"/>
    <w:rsid w:val="001C2FA6"/>
    <w:rsid w:val="001C6E56"/>
    <w:rsid w:val="001D0F81"/>
    <w:rsid w:val="001D5B48"/>
    <w:rsid w:val="001D71E1"/>
    <w:rsid w:val="001E0038"/>
    <w:rsid w:val="001E096F"/>
    <w:rsid w:val="001E2954"/>
    <w:rsid w:val="001E34E7"/>
    <w:rsid w:val="001E5372"/>
    <w:rsid w:val="001E6421"/>
    <w:rsid w:val="001E76CF"/>
    <w:rsid w:val="001F2F12"/>
    <w:rsid w:val="002022D9"/>
    <w:rsid w:val="0020270F"/>
    <w:rsid w:val="0021071A"/>
    <w:rsid w:val="002131D0"/>
    <w:rsid w:val="0021398C"/>
    <w:rsid w:val="00217A79"/>
    <w:rsid w:val="00224196"/>
    <w:rsid w:val="0022438E"/>
    <w:rsid w:val="00230275"/>
    <w:rsid w:val="00234A70"/>
    <w:rsid w:val="002359AF"/>
    <w:rsid w:val="00235B58"/>
    <w:rsid w:val="00236D4E"/>
    <w:rsid w:val="00240913"/>
    <w:rsid w:val="00241A44"/>
    <w:rsid w:val="002420CE"/>
    <w:rsid w:val="002421BA"/>
    <w:rsid w:val="0024286C"/>
    <w:rsid w:val="00242C46"/>
    <w:rsid w:val="00245FE5"/>
    <w:rsid w:val="0024647C"/>
    <w:rsid w:val="00246503"/>
    <w:rsid w:val="0025028F"/>
    <w:rsid w:val="002514D3"/>
    <w:rsid w:val="00253E29"/>
    <w:rsid w:val="00255364"/>
    <w:rsid w:val="002570F8"/>
    <w:rsid w:val="00257816"/>
    <w:rsid w:val="00260082"/>
    <w:rsid w:val="002601AB"/>
    <w:rsid w:val="00260A53"/>
    <w:rsid w:val="002620F9"/>
    <w:rsid w:val="00262153"/>
    <w:rsid w:val="0026636C"/>
    <w:rsid w:val="00267524"/>
    <w:rsid w:val="002705AC"/>
    <w:rsid w:val="002705E6"/>
    <w:rsid w:val="00270BAE"/>
    <w:rsid w:val="00270E34"/>
    <w:rsid w:val="002717BB"/>
    <w:rsid w:val="00276884"/>
    <w:rsid w:val="00276A70"/>
    <w:rsid w:val="00281279"/>
    <w:rsid w:val="002819F9"/>
    <w:rsid w:val="00283AFF"/>
    <w:rsid w:val="00284F22"/>
    <w:rsid w:val="002858D1"/>
    <w:rsid w:val="002863F7"/>
    <w:rsid w:val="0028648F"/>
    <w:rsid w:val="002949B2"/>
    <w:rsid w:val="00295E65"/>
    <w:rsid w:val="0029713F"/>
    <w:rsid w:val="002A1465"/>
    <w:rsid w:val="002A156E"/>
    <w:rsid w:val="002A25FA"/>
    <w:rsid w:val="002A26D1"/>
    <w:rsid w:val="002A2D31"/>
    <w:rsid w:val="002A3E3A"/>
    <w:rsid w:val="002A5A08"/>
    <w:rsid w:val="002B13DD"/>
    <w:rsid w:val="002B3002"/>
    <w:rsid w:val="002B333F"/>
    <w:rsid w:val="002B7869"/>
    <w:rsid w:val="002C39CF"/>
    <w:rsid w:val="002D05AF"/>
    <w:rsid w:val="002D4AAE"/>
    <w:rsid w:val="002D6EE2"/>
    <w:rsid w:val="002D7B3F"/>
    <w:rsid w:val="002E1343"/>
    <w:rsid w:val="002E2827"/>
    <w:rsid w:val="002E4CB7"/>
    <w:rsid w:val="002E6DBC"/>
    <w:rsid w:val="002E6FCC"/>
    <w:rsid w:val="002E7C57"/>
    <w:rsid w:val="002F4C6A"/>
    <w:rsid w:val="002F4E2F"/>
    <w:rsid w:val="002F5207"/>
    <w:rsid w:val="002F5E4E"/>
    <w:rsid w:val="00300D44"/>
    <w:rsid w:val="0030128C"/>
    <w:rsid w:val="0030486B"/>
    <w:rsid w:val="00310D43"/>
    <w:rsid w:val="0031153B"/>
    <w:rsid w:val="00313A67"/>
    <w:rsid w:val="003141FD"/>
    <w:rsid w:val="0031521E"/>
    <w:rsid w:val="00315EA9"/>
    <w:rsid w:val="00317050"/>
    <w:rsid w:val="00317DE1"/>
    <w:rsid w:val="00324CC0"/>
    <w:rsid w:val="00333678"/>
    <w:rsid w:val="0033439D"/>
    <w:rsid w:val="00334B8A"/>
    <w:rsid w:val="0033734A"/>
    <w:rsid w:val="003379AD"/>
    <w:rsid w:val="00342B52"/>
    <w:rsid w:val="00343FB9"/>
    <w:rsid w:val="00344E44"/>
    <w:rsid w:val="003460F8"/>
    <w:rsid w:val="00347C97"/>
    <w:rsid w:val="003505EF"/>
    <w:rsid w:val="0035234F"/>
    <w:rsid w:val="003558AB"/>
    <w:rsid w:val="00355C2B"/>
    <w:rsid w:val="003574F9"/>
    <w:rsid w:val="00362A8C"/>
    <w:rsid w:val="003655E9"/>
    <w:rsid w:val="003705AD"/>
    <w:rsid w:val="00373580"/>
    <w:rsid w:val="00373855"/>
    <w:rsid w:val="00374B57"/>
    <w:rsid w:val="00376FD8"/>
    <w:rsid w:val="0038522F"/>
    <w:rsid w:val="003869E5"/>
    <w:rsid w:val="00386C8A"/>
    <w:rsid w:val="00387169"/>
    <w:rsid w:val="003926F2"/>
    <w:rsid w:val="00393090"/>
    <w:rsid w:val="0039473E"/>
    <w:rsid w:val="003A1C1A"/>
    <w:rsid w:val="003A1C35"/>
    <w:rsid w:val="003B00A8"/>
    <w:rsid w:val="003B16DB"/>
    <w:rsid w:val="003B1A56"/>
    <w:rsid w:val="003B3C01"/>
    <w:rsid w:val="003B3C6D"/>
    <w:rsid w:val="003B41BF"/>
    <w:rsid w:val="003B5C9F"/>
    <w:rsid w:val="003B5DAD"/>
    <w:rsid w:val="003B6927"/>
    <w:rsid w:val="003C0212"/>
    <w:rsid w:val="003C62BF"/>
    <w:rsid w:val="003C6AEF"/>
    <w:rsid w:val="003D1118"/>
    <w:rsid w:val="003D455E"/>
    <w:rsid w:val="003D7286"/>
    <w:rsid w:val="003E0370"/>
    <w:rsid w:val="003E080E"/>
    <w:rsid w:val="003E5712"/>
    <w:rsid w:val="003E57C4"/>
    <w:rsid w:val="003E63D2"/>
    <w:rsid w:val="003E71E5"/>
    <w:rsid w:val="003E7754"/>
    <w:rsid w:val="003E77A9"/>
    <w:rsid w:val="003F03ED"/>
    <w:rsid w:val="003F1975"/>
    <w:rsid w:val="003F29C2"/>
    <w:rsid w:val="003F73E8"/>
    <w:rsid w:val="004026B5"/>
    <w:rsid w:val="00402C9B"/>
    <w:rsid w:val="00412A94"/>
    <w:rsid w:val="0041317A"/>
    <w:rsid w:val="004134A8"/>
    <w:rsid w:val="0041424D"/>
    <w:rsid w:val="0041620F"/>
    <w:rsid w:val="00416AF1"/>
    <w:rsid w:val="00417E35"/>
    <w:rsid w:val="004205F4"/>
    <w:rsid w:val="00430ECE"/>
    <w:rsid w:val="00431932"/>
    <w:rsid w:val="00432355"/>
    <w:rsid w:val="0043249F"/>
    <w:rsid w:val="00432F7C"/>
    <w:rsid w:val="004342FC"/>
    <w:rsid w:val="004409FF"/>
    <w:rsid w:val="00441124"/>
    <w:rsid w:val="00444D05"/>
    <w:rsid w:val="00445C24"/>
    <w:rsid w:val="004470E2"/>
    <w:rsid w:val="004472E6"/>
    <w:rsid w:val="00452562"/>
    <w:rsid w:val="004534DE"/>
    <w:rsid w:val="004555AA"/>
    <w:rsid w:val="004573F1"/>
    <w:rsid w:val="00457A21"/>
    <w:rsid w:val="004631D1"/>
    <w:rsid w:val="00463744"/>
    <w:rsid w:val="00463959"/>
    <w:rsid w:val="00463E2A"/>
    <w:rsid w:val="00465A99"/>
    <w:rsid w:val="0046700E"/>
    <w:rsid w:val="004705D5"/>
    <w:rsid w:val="00477131"/>
    <w:rsid w:val="00483AC9"/>
    <w:rsid w:val="004867B3"/>
    <w:rsid w:val="00490446"/>
    <w:rsid w:val="00491740"/>
    <w:rsid w:val="00492DA0"/>
    <w:rsid w:val="00495AA1"/>
    <w:rsid w:val="004A1DA9"/>
    <w:rsid w:val="004A5073"/>
    <w:rsid w:val="004A5A9A"/>
    <w:rsid w:val="004A5FA4"/>
    <w:rsid w:val="004B1279"/>
    <w:rsid w:val="004B289A"/>
    <w:rsid w:val="004B458C"/>
    <w:rsid w:val="004B4AE6"/>
    <w:rsid w:val="004B6426"/>
    <w:rsid w:val="004C313D"/>
    <w:rsid w:val="004C75CA"/>
    <w:rsid w:val="004C7FF2"/>
    <w:rsid w:val="004D4CE8"/>
    <w:rsid w:val="004D60A4"/>
    <w:rsid w:val="004E4908"/>
    <w:rsid w:val="004F44E7"/>
    <w:rsid w:val="004F6517"/>
    <w:rsid w:val="00500A6D"/>
    <w:rsid w:val="0050453F"/>
    <w:rsid w:val="00504C12"/>
    <w:rsid w:val="00506E66"/>
    <w:rsid w:val="005109E2"/>
    <w:rsid w:val="00512738"/>
    <w:rsid w:val="005152F0"/>
    <w:rsid w:val="005208DA"/>
    <w:rsid w:val="00522057"/>
    <w:rsid w:val="00522909"/>
    <w:rsid w:val="00524257"/>
    <w:rsid w:val="00525583"/>
    <w:rsid w:val="00525A73"/>
    <w:rsid w:val="00531B80"/>
    <w:rsid w:val="00532A7D"/>
    <w:rsid w:val="00534989"/>
    <w:rsid w:val="00537275"/>
    <w:rsid w:val="00542172"/>
    <w:rsid w:val="0055072B"/>
    <w:rsid w:val="00552936"/>
    <w:rsid w:val="00553F4D"/>
    <w:rsid w:val="00554942"/>
    <w:rsid w:val="00554EA9"/>
    <w:rsid w:val="0055782D"/>
    <w:rsid w:val="005619A6"/>
    <w:rsid w:val="00562164"/>
    <w:rsid w:val="0056690D"/>
    <w:rsid w:val="00566DD6"/>
    <w:rsid w:val="005741F7"/>
    <w:rsid w:val="00575B56"/>
    <w:rsid w:val="005772DA"/>
    <w:rsid w:val="005777D0"/>
    <w:rsid w:val="00582B0E"/>
    <w:rsid w:val="00586360"/>
    <w:rsid w:val="00590123"/>
    <w:rsid w:val="005943C2"/>
    <w:rsid w:val="005945D9"/>
    <w:rsid w:val="005A07BC"/>
    <w:rsid w:val="005A18D7"/>
    <w:rsid w:val="005A35F1"/>
    <w:rsid w:val="005A4106"/>
    <w:rsid w:val="005A68B5"/>
    <w:rsid w:val="005A7A5F"/>
    <w:rsid w:val="005B1022"/>
    <w:rsid w:val="005B176A"/>
    <w:rsid w:val="005B2291"/>
    <w:rsid w:val="005B3FE8"/>
    <w:rsid w:val="005B6358"/>
    <w:rsid w:val="005B66D5"/>
    <w:rsid w:val="005B68AB"/>
    <w:rsid w:val="005B6D5C"/>
    <w:rsid w:val="005B7008"/>
    <w:rsid w:val="005B7D51"/>
    <w:rsid w:val="005C1D7A"/>
    <w:rsid w:val="005C76E2"/>
    <w:rsid w:val="005D012C"/>
    <w:rsid w:val="005D0786"/>
    <w:rsid w:val="005D2C71"/>
    <w:rsid w:val="005D5266"/>
    <w:rsid w:val="005D588A"/>
    <w:rsid w:val="005E134E"/>
    <w:rsid w:val="005E2549"/>
    <w:rsid w:val="005E2B8E"/>
    <w:rsid w:val="005E41AC"/>
    <w:rsid w:val="005E4338"/>
    <w:rsid w:val="005E54F0"/>
    <w:rsid w:val="005F0F7B"/>
    <w:rsid w:val="005F2E73"/>
    <w:rsid w:val="005F32AE"/>
    <w:rsid w:val="005F42EB"/>
    <w:rsid w:val="005F5B69"/>
    <w:rsid w:val="005F5C8F"/>
    <w:rsid w:val="005F5DFF"/>
    <w:rsid w:val="00606217"/>
    <w:rsid w:val="00607DEA"/>
    <w:rsid w:val="0061125B"/>
    <w:rsid w:val="00611656"/>
    <w:rsid w:val="00613ED7"/>
    <w:rsid w:val="00620801"/>
    <w:rsid w:val="00621D0C"/>
    <w:rsid w:val="00623057"/>
    <w:rsid w:val="006239F5"/>
    <w:rsid w:val="0062679F"/>
    <w:rsid w:val="00626ABE"/>
    <w:rsid w:val="00627B36"/>
    <w:rsid w:val="00640913"/>
    <w:rsid w:val="00640CE2"/>
    <w:rsid w:val="006466C4"/>
    <w:rsid w:val="00651E1F"/>
    <w:rsid w:val="0065207C"/>
    <w:rsid w:val="00657AD9"/>
    <w:rsid w:val="00657DE5"/>
    <w:rsid w:val="00660509"/>
    <w:rsid w:val="00660788"/>
    <w:rsid w:val="00663899"/>
    <w:rsid w:val="0066484E"/>
    <w:rsid w:val="00664C92"/>
    <w:rsid w:val="00666E74"/>
    <w:rsid w:val="00666F25"/>
    <w:rsid w:val="006805AB"/>
    <w:rsid w:val="00683F3B"/>
    <w:rsid w:val="00683F3E"/>
    <w:rsid w:val="006900ED"/>
    <w:rsid w:val="00694252"/>
    <w:rsid w:val="00695957"/>
    <w:rsid w:val="00696FCB"/>
    <w:rsid w:val="006972B7"/>
    <w:rsid w:val="0069786F"/>
    <w:rsid w:val="006A0C65"/>
    <w:rsid w:val="006A64E6"/>
    <w:rsid w:val="006B09E9"/>
    <w:rsid w:val="006B2D98"/>
    <w:rsid w:val="006B3B9F"/>
    <w:rsid w:val="006C0BE9"/>
    <w:rsid w:val="006C266B"/>
    <w:rsid w:val="006C26FC"/>
    <w:rsid w:val="006C44C4"/>
    <w:rsid w:val="006D178C"/>
    <w:rsid w:val="006D23C1"/>
    <w:rsid w:val="006D2BF6"/>
    <w:rsid w:val="006D333C"/>
    <w:rsid w:val="006D7951"/>
    <w:rsid w:val="006E2315"/>
    <w:rsid w:val="006E41AB"/>
    <w:rsid w:val="006E6FAB"/>
    <w:rsid w:val="006E7CBF"/>
    <w:rsid w:val="006F3AE2"/>
    <w:rsid w:val="006F4A45"/>
    <w:rsid w:val="006F77DF"/>
    <w:rsid w:val="0071110B"/>
    <w:rsid w:val="00721F7A"/>
    <w:rsid w:val="0072283E"/>
    <w:rsid w:val="00722B58"/>
    <w:rsid w:val="00722F3E"/>
    <w:rsid w:val="0072550E"/>
    <w:rsid w:val="007319F7"/>
    <w:rsid w:val="00737501"/>
    <w:rsid w:val="007425E2"/>
    <w:rsid w:val="0074394C"/>
    <w:rsid w:val="0074449C"/>
    <w:rsid w:val="007447DF"/>
    <w:rsid w:val="00744B88"/>
    <w:rsid w:val="00746FE2"/>
    <w:rsid w:val="0075340A"/>
    <w:rsid w:val="00753DFE"/>
    <w:rsid w:val="00754B7C"/>
    <w:rsid w:val="00757140"/>
    <w:rsid w:val="007574BC"/>
    <w:rsid w:val="0076342C"/>
    <w:rsid w:val="00763A6C"/>
    <w:rsid w:val="00763D3A"/>
    <w:rsid w:val="007648CB"/>
    <w:rsid w:val="00765C80"/>
    <w:rsid w:val="007701AB"/>
    <w:rsid w:val="007721A0"/>
    <w:rsid w:val="00772BEC"/>
    <w:rsid w:val="0077749C"/>
    <w:rsid w:val="00781E0C"/>
    <w:rsid w:val="007829B9"/>
    <w:rsid w:val="00782AA3"/>
    <w:rsid w:val="007845C6"/>
    <w:rsid w:val="0078524F"/>
    <w:rsid w:val="00785F75"/>
    <w:rsid w:val="007A0668"/>
    <w:rsid w:val="007A4372"/>
    <w:rsid w:val="007B24DF"/>
    <w:rsid w:val="007B2CA4"/>
    <w:rsid w:val="007B3B19"/>
    <w:rsid w:val="007B3B3A"/>
    <w:rsid w:val="007B4FF7"/>
    <w:rsid w:val="007B6FBE"/>
    <w:rsid w:val="007C39F0"/>
    <w:rsid w:val="007D5CA7"/>
    <w:rsid w:val="007D62B3"/>
    <w:rsid w:val="007E10F2"/>
    <w:rsid w:val="007E1984"/>
    <w:rsid w:val="007E20BA"/>
    <w:rsid w:val="007E3768"/>
    <w:rsid w:val="007E3DFD"/>
    <w:rsid w:val="007E4E01"/>
    <w:rsid w:val="007E63BC"/>
    <w:rsid w:val="007F2F2B"/>
    <w:rsid w:val="007F43FD"/>
    <w:rsid w:val="007F7742"/>
    <w:rsid w:val="007F7F64"/>
    <w:rsid w:val="008017A1"/>
    <w:rsid w:val="00801BF1"/>
    <w:rsid w:val="00801F9D"/>
    <w:rsid w:val="00802AB6"/>
    <w:rsid w:val="00803CEA"/>
    <w:rsid w:val="008052BC"/>
    <w:rsid w:val="00805863"/>
    <w:rsid w:val="00805927"/>
    <w:rsid w:val="00806788"/>
    <w:rsid w:val="00807BEF"/>
    <w:rsid w:val="008101C8"/>
    <w:rsid w:val="00810A55"/>
    <w:rsid w:val="0081723C"/>
    <w:rsid w:val="00817539"/>
    <w:rsid w:val="00817903"/>
    <w:rsid w:val="0082530A"/>
    <w:rsid w:val="00827F94"/>
    <w:rsid w:val="008308E3"/>
    <w:rsid w:val="00832CBC"/>
    <w:rsid w:val="00833B85"/>
    <w:rsid w:val="008344CD"/>
    <w:rsid w:val="00834F0A"/>
    <w:rsid w:val="00835B50"/>
    <w:rsid w:val="008360A5"/>
    <w:rsid w:val="00836D5F"/>
    <w:rsid w:val="00840855"/>
    <w:rsid w:val="00842397"/>
    <w:rsid w:val="008465FD"/>
    <w:rsid w:val="00846C5F"/>
    <w:rsid w:val="00850856"/>
    <w:rsid w:val="00855EA4"/>
    <w:rsid w:val="008566F4"/>
    <w:rsid w:val="0086054F"/>
    <w:rsid w:val="0086159C"/>
    <w:rsid w:val="00861A43"/>
    <w:rsid w:val="00864C19"/>
    <w:rsid w:val="00865E2C"/>
    <w:rsid w:val="00867B76"/>
    <w:rsid w:val="00870305"/>
    <w:rsid w:val="00870E12"/>
    <w:rsid w:val="00871EEA"/>
    <w:rsid w:val="008735B7"/>
    <w:rsid w:val="00874A46"/>
    <w:rsid w:val="00880B63"/>
    <w:rsid w:val="008866EE"/>
    <w:rsid w:val="00887FB2"/>
    <w:rsid w:val="0089039C"/>
    <w:rsid w:val="008907A3"/>
    <w:rsid w:val="00890B7B"/>
    <w:rsid w:val="00892C13"/>
    <w:rsid w:val="0089605C"/>
    <w:rsid w:val="00896666"/>
    <w:rsid w:val="008A063F"/>
    <w:rsid w:val="008A0BBA"/>
    <w:rsid w:val="008A1BB7"/>
    <w:rsid w:val="008A44E8"/>
    <w:rsid w:val="008A76A9"/>
    <w:rsid w:val="008B0A67"/>
    <w:rsid w:val="008B16CC"/>
    <w:rsid w:val="008C2E67"/>
    <w:rsid w:val="008C338D"/>
    <w:rsid w:val="008C34C2"/>
    <w:rsid w:val="008C6ADD"/>
    <w:rsid w:val="008C77C3"/>
    <w:rsid w:val="008D1BEF"/>
    <w:rsid w:val="008D2A16"/>
    <w:rsid w:val="008D39CC"/>
    <w:rsid w:val="008D4A3F"/>
    <w:rsid w:val="008D6D21"/>
    <w:rsid w:val="008E2867"/>
    <w:rsid w:val="008E634A"/>
    <w:rsid w:val="008E7873"/>
    <w:rsid w:val="008F285D"/>
    <w:rsid w:val="008F6796"/>
    <w:rsid w:val="009019CE"/>
    <w:rsid w:val="00901EE0"/>
    <w:rsid w:val="009044B9"/>
    <w:rsid w:val="0090648C"/>
    <w:rsid w:val="0091160B"/>
    <w:rsid w:val="00911CEF"/>
    <w:rsid w:val="00912499"/>
    <w:rsid w:val="0091476C"/>
    <w:rsid w:val="00921A13"/>
    <w:rsid w:val="009239AD"/>
    <w:rsid w:val="009257E1"/>
    <w:rsid w:val="00930A14"/>
    <w:rsid w:val="009328D6"/>
    <w:rsid w:val="00935CF6"/>
    <w:rsid w:val="00936935"/>
    <w:rsid w:val="00942541"/>
    <w:rsid w:val="00942FA8"/>
    <w:rsid w:val="009458D2"/>
    <w:rsid w:val="00946545"/>
    <w:rsid w:val="0095089A"/>
    <w:rsid w:val="00951645"/>
    <w:rsid w:val="00951FB1"/>
    <w:rsid w:val="00962482"/>
    <w:rsid w:val="00966729"/>
    <w:rsid w:val="0097058B"/>
    <w:rsid w:val="00970E4F"/>
    <w:rsid w:val="00973490"/>
    <w:rsid w:val="0097385B"/>
    <w:rsid w:val="00974EA6"/>
    <w:rsid w:val="0097752F"/>
    <w:rsid w:val="00977EE1"/>
    <w:rsid w:val="00980090"/>
    <w:rsid w:val="0098135E"/>
    <w:rsid w:val="00982EC8"/>
    <w:rsid w:val="00990DC3"/>
    <w:rsid w:val="009919A3"/>
    <w:rsid w:val="0099299B"/>
    <w:rsid w:val="009943C7"/>
    <w:rsid w:val="00994FDB"/>
    <w:rsid w:val="009A24D2"/>
    <w:rsid w:val="009A431E"/>
    <w:rsid w:val="009B0119"/>
    <w:rsid w:val="009B38AA"/>
    <w:rsid w:val="009B5357"/>
    <w:rsid w:val="009B6D4E"/>
    <w:rsid w:val="009B715E"/>
    <w:rsid w:val="009C4D8F"/>
    <w:rsid w:val="009C5E70"/>
    <w:rsid w:val="009C7EE8"/>
    <w:rsid w:val="009D0126"/>
    <w:rsid w:val="009D1BFA"/>
    <w:rsid w:val="009D2A11"/>
    <w:rsid w:val="009D2B0E"/>
    <w:rsid w:val="009D6E3B"/>
    <w:rsid w:val="009E0CB6"/>
    <w:rsid w:val="009E3FA2"/>
    <w:rsid w:val="009E7F55"/>
    <w:rsid w:val="009F1513"/>
    <w:rsid w:val="009F2EF1"/>
    <w:rsid w:val="009F5359"/>
    <w:rsid w:val="009F5BAC"/>
    <w:rsid w:val="009F6C9C"/>
    <w:rsid w:val="009F7157"/>
    <w:rsid w:val="009F76A8"/>
    <w:rsid w:val="00A00D77"/>
    <w:rsid w:val="00A026F5"/>
    <w:rsid w:val="00A0452C"/>
    <w:rsid w:val="00A0703B"/>
    <w:rsid w:val="00A109F9"/>
    <w:rsid w:val="00A11A78"/>
    <w:rsid w:val="00A12571"/>
    <w:rsid w:val="00A14B11"/>
    <w:rsid w:val="00A17E05"/>
    <w:rsid w:val="00A2012A"/>
    <w:rsid w:val="00A21299"/>
    <w:rsid w:val="00A3563B"/>
    <w:rsid w:val="00A36F16"/>
    <w:rsid w:val="00A41591"/>
    <w:rsid w:val="00A41A3E"/>
    <w:rsid w:val="00A4226E"/>
    <w:rsid w:val="00A42C59"/>
    <w:rsid w:val="00A43938"/>
    <w:rsid w:val="00A44184"/>
    <w:rsid w:val="00A518D9"/>
    <w:rsid w:val="00A53C9A"/>
    <w:rsid w:val="00A54960"/>
    <w:rsid w:val="00A57971"/>
    <w:rsid w:val="00A61193"/>
    <w:rsid w:val="00A624DA"/>
    <w:rsid w:val="00A6269C"/>
    <w:rsid w:val="00A647CC"/>
    <w:rsid w:val="00A65A77"/>
    <w:rsid w:val="00A66C68"/>
    <w:rsid w:val="00A675D5"/>
    <w:rsid w:val="00A70394"/>
    <w:rsid w:val="00A70695"/>
    <w:rsid w:val="00A714E9"/>
    <w:rsid w:val="00A718EE"/>
    <w:rsid w:val="00A71DFB"/>
    <w:rsid w:val="00A73F4A"/>
    <w:rsid w:val="00A75A9F"/>
    <w:rsid w:val="00A775A5"/>
    <w:rsid w:val="00A776C9"/>
    <w:rsid w:val="00A813B0"/>
    <w:rsid w:val="00A82024"/>
    <w:rsid w:val="00A83F05"/>
    <w:rsid w:val="00A85D26"/>
    <w:rsid w:val="00A9384E"/>
    <w:rsid w:val="00AA19CD"/>
    <w:rsid w:val="00AA5C53"/>
    <w:rsid w:val="00AA5F2F"/>
    <w:rsid w:val="00AB05E2"/>
    <w:rsid w:val="00AB3377"/>
    <w:rsid w:val="00AB48DF"/>
    <w:rsid w:val="00AB4D91"/>
    <w:rsid w:val="00AB57D5"/>
    <w:rsid w:val="00AB63D2"/>
    <w:rsid w:val="00AC0227"/>
    <w:rsid w:val="00AC2133"/>
    <w:rsid w:val="00AC5115"/>
    <w:rsid w:val="00AC64C5"/>
    <w:rsid w:val="00AD17BE"/>
    <w:rsid w:val="00AD19DD"/>
    <w:rsid w:val="00AD19DF"/>
    <w:rsid w:val="00AD243B"/>
    <w:rsid w:val="00AD3057"/>
    <w:rsid w:val="00AD3F72"/>
    <w:rsid w:val="00AD6425"/>
    <w:rsid w:val="00AD6C40"/>
    <w:rsid w:val="00AD6CEA"/>
    <w:rsid w:val="00AE182E"/>
    <w:rsid w:val="00AE3506"/>
    <w:rsid w:val="00AE5C28"/>
    <w:rsid w:val="00AF0BDD"/>
    <w:rsid w:val="00AF4275"/>
    <w:rsid w:val="00AF78F4"/>
    <w:rsid w:val="00B0326F"/>
    <w:rsid w:val="00B03F90"/>
    <w:rsid w:val="00B0412E"/>
    <w:rsid w:val="00B0617C"/>
    <w:rsid w:val="00B07A5C"/>
    <w:rsid w:val="00B11C96"/>
    <w:rsid w:val="00B131D5"/>
    <w:rsid w:val="00B161C8"/>
    <w:rsid w:val="00B16661"/>
    <w:rsid w:val="00B21B08"/>
    <w:rsid w:val="00B24A5A"/>
    <w:rsid w:val="00B26F94"/>
    <w:rsid w:val="00B33F50"/>
    <w:rsid w:val="00B35877"/>
    <w:rsid w:val="00B41DBD"/>
    <w:rsid w:val="00B42BD5"/>
    <w:rsid w:val="00B43405"/>
    <w:rsid w:val="00B45BEE"/>
    <w:rsid w:val="00B46529"/>
    <w:rsid w:val="00B51586"/>
    <w:rsid w:val="00B53230"/>
    <w:rsid w:val="00B54055"/>
    <w:rsid w:val="00B5498F"/>
    <w:rsid w:val="00B6295B"/>
    <w:rsid w:val="00B630AB"/>
    <w:rsid w:val="00B6377C"/>
    <w:rsid w:val="00B64FB7"/>
    <w:rsid w:val="00B70D6C"/>
    <w:rsid w:val="00B73D3E"/>
    <w:rsid w:val="00B74A38"/>
    <w:rsid w:val="00B77118"/>
    <w:rsid w:val="00B77DAA"/>
    <w:rsid w:val="00B8145E"/>
    <w:rsid w:val="00B90DD8"/>
    <w:rsid w:val="00B918F6"/>
    <w:rsid w:val="00B945A6"/>
    <w:rsid w:val="00B96165"/>
    <w:rsid w:val="00B978EC"/>
    <w:rsid w:val="00BA23D9"/>
    <w:rsid w:val="00BA531D"/>
    <w:rsid w:val="00BA5760"/>
    <w:rsid w:val="00BB044D"/>
    <w:rsid w:val="00BB234B"/>
    <w:rsid w:val="00BB278B"/>
    <w:rsid w:val="00BB5576"/>
    <w:rsid w:val="00BB5744"/>
    <w:rsid w:val="00BB64DE"/>
    <w:rsid w:val="00BC49E5"/>
    <w:rsid w:val="00BC52E7"/>
    <w:rsid w:val="00BD1117"/>
    <w:rsid w:val="00BD3E67"/>
    <w:rsid w:val="00BD51CA"/>
    <w:rsid w:val="00BD588C"/>
    <w:rsid w:val="00BD6EC1"/>
    <w:rsid w:val="00BD6F02"/>
    <w:rsid w:val="00BD6F60"/>
    <w:rsid w:val="00BE1654"/>
    <w:rsid w:val="00BF3626"/>
    <w:rsid w:val="00BF445C"/>
    <w:rsid w:val="00BF62F1"/>
    <w:rsid w:val="00C0526C"/>
    <w:rsid w:val="00C052B6"/>
    <w:rsid w:val="00C12F71"/>
    <w:rsid w:val="00C151BD"/>
    <w:rsid w:val="00C15865"/>
    <w:rsid w:val="00C16D64"/>
    <w:rsid w:val="00C17D29"/>
    <w:rsid w:val="00C22D7A"/>
    <w:rsid w:val="00C23055"/>
    <w:rsid w:val="00C23647"/>
    <w:rsid w:val="00C24063"/>
    <w:rsid w:val="00C27C36"/>
    <w:rsid w:val="00C35F0F"/>
    <w:rsid w:val="00C36EEC"/>
    <w:rsid w:val="00C37F04"/>
    <w:rsid w:val="00C40346"/>
    <w:rsid w:val="00C403A2"/>
    <w:rsid w:val="00C40786"/>
    <w:rsid w:val="00C42027"/>
    <w:rsid w:val="00C42BD2"/>
    <w:rsid w:val="00C43DF3"/>
    <w:rsid w:val="00C44101"/>
    <w:rsid w:val="00C44DE0"/>
    <w:rsid w:val="00C51109"/>
    <w:rsid w:val="00C522D4"/>
    <w:rsid w:val="00C52DB3"/>
    <w:rsid w:val="00C5495A"/>
    <w:rsid w:val="00C57C40"/>
    <w:rsid w:val="00C61DD8"/>
    <w:rsid w:val="00C631F5"/>
    <w:rsid w:val="00C659DC"/>
    <w:rsid w:val="00C7096E"/>
    <w:rsid w:val="00C71EEF"/>
    <w:rsid w:val="00C726EB"/>
    <w:rsid w:val="00C74C22"/>
    <w:rsid w:val="00C75B35"/>
    <w:rsid w:val="00C8215D"/>
    <w:rsid w:val="00C86453"/>
    <w:rsid w:val="00C904E1"/>
    <w:rsid w:val="00C92626"/>
    <w:rsid w:val="00CA0814"/>
    <w:rsid w:val="00CA14FE"/>
    <w:rsid w:val="00CA1F34"/>
    <w:rsid w:val="00CA238D"/>
    <w:rsid w:val="00CA6460"/>
    <w:rsid w:val="00CB1BC0"/>
    <w:rsid w:val="00CB2833"/>
    <w:rsid w:val="00CB31C8"/>
    <w:rsid w:val="00CB65E7"/>
    <w:rsid w:val="00CC1353"/>
    <w:rsid w:val="00CC42F4"/>
    <w:rsid w:val="00CC57F1"/>
    <w:rsid w:val="00CC5BB2"/>
    <w:rsid w:val="00CC5BF8"/>
    <w:rsid w:val="00CD285D"/>
    <w:rsid w:val="00CD40A4"/>
    <w:rsid w:val="00CD725A"/>
    <w:rsid w:val="00CE0B36"/>
    <w:rsid w:val="00CE1E59"/>
    <w:rsid w:val="00CE315A"/>
    <w:rsid w:val="00CE53EC"/>
    <w:rsid w:val="00CE6A86"/>
    <w:rsid w:val="00CE77A5"/>
    <w:rsid w:val="00CF0E72"/>
    <w:rsid w:val="00CF16A6"/>
    <w:rsid w:val="00CF18D4"/>
    <w:rsid w:val="00CF4D7D"/>
    <w:rsid w:val="00CF5334"/>
    <w:rsid w:val="00CF5ED3"/>
    <w:rsid w:val="00CF7CE2"/>
    <w:rsid w:val="00D00001"/>
    <w:rsid w:val="00D00CA8"/>
    <w:rsid w:val="00D0250C"/>
    <w:rsid w:val="00D027AB"/>
    <w:rsid w:val="00D03033"/>
    <w:rsid w:val="00D06BDF"/>
    <w:rsid w:val="00D07ED7"/>
    <w:rsid w:val="00D10099"/>
    <w:rsid w:val="00D10660"/>
    <w:rsid w:val="00D10EFB"/>
    <w:rsid w:val="00D14805"/>
    <w:rsid w:val="00D16D39"/>
    <w:rsid w:val="00D20B0E"/>
    <w:rsid w:val="00D2150B"/>
    <w:rsid w:val="00D2787D"/>
    <w:rsid w:val="00D302E4"/>
    <w:rsid w:val="00D31E8C"/>
    <w:rsid w:val="00D3389D"/>
    <w:rsid w:val="00D362C9"/>
    <w:rsid w:val="00D3755C"/>
    <w:rsid w:val="00D37A27"/>
    <w:rsid w:val="00D4004A"/>
    <w:rsid w:val="00D409FE"/>
    <w:rsid w:val="00D50C46"/>
    <w:rsid w:val="00D5361C"/>
    <w:rsid w:val="00D54B5B"/>
    <w:rsid w:val="00D55A5B"/>
    <w:rsid w:val="00D56481"/>
    <w:rsid w:val="00D576CF"/>
    <w:rsid w:val="00D60EFC"/>
    <w:rsid w:val="00D62AC8"/>
    <w:rsid w:val="00D659F2"/>
    <w:rsid w:val="00D6709A"/>
    <w:rsid w:val="00D70455"/>
    <w:rsid w:val="00D72A33"/>
    <w:rsid w:val="00D74CCE"/>
    <w:rsid w:val="00D75870"/>
    <w:rsid w:val="00D77EFE"/>
    <w:rsid w:val="00D80A45"/>
    <w:rsid w:val="00D81AE3"/>
    <w:rsid w:val="00D84822"/>
    <w:rsid w:val="00D84EB7"/>
    <w:rsid w:val="00D84F6E"/>
    <w:rsid w:val="00D859E9"/>
    <w:rsid w:val="00D87D35"/>
    <w:rsid w:val="00D94746"/>
    <w:rsid w:val="00D94A7F"/>
    <w:rsid w:val="00D95AC4"/>
    <w:rsid w:val="00DA2146"/>
    <w:rsid w:val="00DA2CCB"/>
    <w:rsid w:val="00DA36F9"/>
    <w:rsid w:val="00DA383A"/>
    <w:rsid w:val="00DA41BE"/>
    <w:rsid w:val="00DA4F7B"/>
    <w:rsid w:val="00DA51C6"/>
    <w:rsid w:val="00DB2A02"/>
    <w:rsid w:val="00DC3B94"/>
    <w:rsid w:val="00DC3C8E"/>
    <w:rsid w:val="00DC4643"/>
    <w:rsid w:val="00DC6F11"/>
    <w:rsid w:val="00DD0FE6"/>
    <w:rsid w:val="00DD117C"/>
    <w:rsid w:val="00DD2887"/>
    <w:rsid w:val="00DD7CB3"/>
    <w:rsid w:val="00DE33F9"/>
    <w:rsid w:val="00DE5186"/>
    <w:rsid w:val="00DE543A"/>
    <w:rsid w:val="00DE5571"/>
    <w:rsid w:val="00DE57BC"/>
    <w:rsid w:val="00DE597F"/>
    <w:rsid w:val="00DE7E5E"/>
    <w:rsid w:val="00DF05BD"/>
    <w:rsid w:val="00DF2BAC"/>
    <w:rsid w:val="00DF2E60"/>
    <w:rsid w:val="00DF33F0"/>
    <w:rsid w:val="00DF3613"/>
    <w:rsid w:val="00DF38D4"/>
    <w:rsid w:val="00E02849"/>
    <w:rsid w:val="00E02A49"/>
    <w:rsid w:val="00E02AEE"/>
    <w:rsid w:val="00E03D69"/>
    <w:rsid w:val="00E042F7"/>
    <w:rsid w:val="00E05BAB"/>
    <w:rsid w:val="00E11C45"/>
    <w:rsid w:val="00E125B4"/>
    <w:rsid w:val="00E13905"/>
    <w:rsid w:val="00E15F2F"/>
    <w:rsid w:val="00E16EC0"/>
    <w:rsid w:val="00E1715B"/>
    <w:rsid w:val="00E23112"/>
    <w:rsid w:val="00E259A9"/>
    <w:rsid w:val="00E26082"/>
    <w:rsid w:val="00E27163"/>
    <w:rsid w:val="00E27405"/>
    <w:rsid w:val="00E275E6"/>
    <w:rsid w:val="00E27981"/>
    <w:rsid w:val="00E364D8"/>
    <w:rsid w:val="00E36F45"/>
    <w:rsid w:val="00E4277A"/>
    <w:rsid w:val="00E43048"/>
    <w:rsid w:val="00E4384F"/>
    <w:rsid w:val="00E500D2"/>
    <w:rsid w:val="00E5406A"/>
    <w:rsid w:val="00E54A82"/>
    <w:rsid w:val="00E568D8"/>
    <w:rsid w:val="00E60592"/>
    <w:rsid w:val="00E61BFA"/>
    <w:rsid w:val="00E65F73"/>
    <w:rsid w:val="00E70DAD"/>
    <w:rsid w:val="00E72297"/>
    <w:rsid w:val="00E73DA3"/>
    <w:rsid w:val="00E744E0"/>
    <w:rsid w:val="00E763E8"/>
    <w:rsid w:val="00E76E23"/>
    <w:rsid w:val="00E80829"/>
    <w:rsid w:val="00E80EF9"/>
    <w:rsid w:val="00E82A45"/>
    <w:rsid w:val="00E86F92"/>
    <w:rsid w:val="00E9325C"/>
    <w:rsid w:val="00E9440D"/>
    <w:rsid w:val="00E97E54"/>
    <w:rsid w:val="00EA0717"/>
    <w:rsid w:val="00EA1CE9"/>
    <w:rsid w:val="00EA5C13"/>
    <w:rsid w:val="00EA5F83"/>
    <w:rsid w:val="00EA681E"/>
    <w:rsid w:val="00EB5ADE"/>
    <w:rsid w:val="00EC0172"/>
    <w:rsid w:val="00EC2739"/>
    <w:rsid w:val="00EC7AE8"/>
    <w:rsid w:val="00EC7DDD"/>
    <w:rsid w:val="00ED3458"/>
    <w:rsid w:val="00ED6147"/>
    <w:rsid w:val="00EE06FE"/>
    <w:rsid w:val="00EE0D25"/>
    <w:rsid w:val="00EE1980"/>
    <w:rsid w:val="00EE4EC5"/>
    <w:rsid w:val="00EE57F5"/>
    <w:rsid w:val="00EE7411"/>
    <w:rsid w:val="00EF22A5"/>
    <w:rsid w:val="00EF4CE4"/>
    <w:rsid w:val="00EF5971"/>
    <w:rsid w:val="00EF5EB5"/>
    <w:rsid w:val="00EF7E95"/>
    <w:rsid w:val="00F01729"/>
    <w:rsid w:val="00F02D5B"/>
    <w:rsid w:val="00F0351B"/>
    <w:rsid w:val="00F06D40"/>
    <w:rsid w:val="00F07FA1"/>
    <w:rsid w:val="00F12F2C"/>
    <w:rsid w:val="00F14758"/>
    <w:rsid w:val="00F147C4"/>
    <w:rsid w:val="00F17D8B"/>
    <w:rsid w:val="00F206DF"/>
    <w:rsid w:val="00F218AB"/>
    <w:rsid w:val="00F219E4"/>
    <w:rsid w:val="00F223D8"/>
    <w:rsid w:val="00F25523"/>
    <w:rsid w:val="00F26707"/>
    <w:rsid w:val="00F27086"/>
    <w:rsid w:val="00F30829"/>
    <w:rsid w:val="00F40D93"/>
    <w:rsid w:val="00F41DD1"/>
    <w:rsid w:val="00F43BF6"/>
    <w:rsid w:val="00F46192"/>
    <w:rsid w:val="00F474D3"/>
    <w:rsid w:val="00F5170F"/>
    <w:rsid w:val="00F51E3D"/>
    <w:rsid w:val="00F51F4A"/>
    <w:rsid w:val="00F533B4"/>
    <w:rsid w:val="00F536BD"/>
    <w:rsid w:val="00F53BF1"/>
    <w:rsid w:val="00F6163B"/>
    <w:rsid w:val="00F623A9"/>
    <w:rsid w:val="00F64818"/>
    <w:rsid w:val="00F6633E"/>
    <w:rsid w:val="00F66648"/>
    <w:rsid w:val="00F70D32"/>
    <w:rsid w:val="00F73037"/>
    <w:rsid w:val="00F74782"/>
    <w:rsid w:val="00F75C63"/>
    <w:rsid w:val="00F80A13"/>
    <w:rsid w:val="00F81826"/>
    <w:rsid w:val="00F83B19"/>
    <w:rsid w:val="00F86AFA"/>
    <w:rsid w:val="00F9066E"/>
    <w:rsid w:val="00F9081D"/>
    <w:rsid w:val="00F90A72"/>
    <w:rsid w:val="00F91CCF"/>
    <w:rsid w:val="00F92993"/>
    <w:rsid w:val="00F971AC"/>
    <w:rsid w:val="00FB2235"/>
    <w:rsid w:val="00FB388B"/>
    <w:rsid w:val="00FB5903"/>
    <w:rsid w:val="00FB7332"/>
    <w:rsid w:val="00FC03B3"/>
    <w:rsid w:val="00FC07D1"/>
    <w:rsid w:val="00FC2EB5"/>
    <w:rsid w:val="00FC34BA"/>
    <w:rsid w:val="00FC6856"/>
    <w:rsid w:val="00FD023B"/>
    <w:rsid w:val="00FD4BC2"/>
    <w:rsid w:val="00FD5DA1"/>
    <w:rsid w:val="00FD71F5"/>
    <w:rsid w:val="00FE3FAB"/>
    <w:rsid w:val="00FE4296"/>
    <w:rsid w:val="00FE5EC5"/>
    <w:rsid w:val="00FE7D4C"/>
    <w:rsid w:val="00FF203F"/>
    <w:rsid w:val="00FF3BC3"/>
    <w:rsid w:val="00FF4821"/>
    <w:rsid w:val="00FF4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E35"/>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7E10F2"/>
    <w:rPr>
      <w:kern w:val="0"/>
      <w14:ligatures w14:val="none"/>
    </w:rPr>
  </w:style>
  <w:style w:type="character" w:styleId="Hyperlink">
    <w:name w:val="Hyperlink"/>
    <w:basedOn w:val="DefaultParagraphFont"/>
    <w:uiPriority w:val="99"/>
    <w:semiHidden/>
    <w:unhideWhenUsed/>
    <w:rsid w:val="00A2012A"/>
    <w:rPr>
      <w:color w:val="0000FF"/>
      <w:u w:val="single"/>
    </w:rPr>
  </w:style>
  <w:style w:type="paragraph" w:styleId="NormalWeb">
    <w:name w:val="Normal (Web)"/>
    <w:basedOn w:val="Normal"/>
    <w:uiPriority w:val="99"/>
    <w:unhideWhenUsed/>
    <w:rsid w:val="00376F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C46F2"/>
    <w:pPr>
      <w:spacing w:after="0" w:line="240" w:lineRule="auto"/>
    </w:pPr>
    <w:rPr>
      <w:rFonts w:ascii="Calibri" w:hAnsi="Calibri" w:cs="Calibri"/>
    </w:rPr>
  </w:style>
  <w:style w:type="character" w:customStyle="1" w:styleId="eop">
    <w:name w:val="eop"/>
    <w:basedOn w:val="DefaultParagraphFont"/>
    <w:rsid w:val="003C0212"/>
  </w:style>
  <w:style w:type="character" w:styleId="Strong">
    <w:name w:val="Strong"/>
    <w:basedOn w:val="DefaultParagraphFont"/>
    <w:uiPriority w:val="22"/>
    <w:qFormat/>
    <w:rsid w:val="00EC0172"/>
    <w:rPr>
      <w:b/>
      <w:bCs/>
    </w:rPr>
  </w:style>
  <w:style w:type="character" w:styleId="Emphasis">
    <w:name w:val="Emphasis"/>
    <w:basedOn w:val="DefaultParagraphFont"/>
    <w:uiPriority w:val="20"/>
    <w:qFormat/>
    <w:rsid w:val="00EC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2866">
      <w:bodyDiv w:val="1"/>
      <w:marLeft w:val="0"/>
      <w:marRight w:val="0"/>
      <w:marTop w:val="0"/>
      <w:marBottom w:val="0"/>
      <w:divBdr>
        <w:top w:val="none" w:sz="0" w:space="0" w:color="auto"/>
        <w:left w:val="none" w:sz="0" w:space="0" w:color="auto"/>
        <w:bottom w:val="none" w:sz="0" w:space="0" w:color="auto"/>
        <w:right w:val="none" w:sz="0" w:space="0" w:color="auto"/>
      </w:divBdr>
    </w:div>
    <w:div w:id="76488646">
      <w:bodyDiv w:val="1"/>
      <w:marLeft w:val="0"/>
      <w:marRight w:val="0"/>
      <w:marTop w:val="0"/>
      <w:marBottom w:val="0"/>
      <w:divBdr>
        <w:top w:val="none" w:sz="0" w:space="0" w:color="auto"/>
        <w:left w:val="none" w:sz="0" w:space="0" w:color="auto"/>
        <w:bottom w:val="none" w:sz="0" w:space="0" w:color="auto"/>
        <w:right w:val="none" w:sz="0" w:space="0" w:color="auto"/>
      </w:divBdr>
    </w:div>
    <w:div w:id="101801614">
      <w:bodyDiv w:val="1"/>
      <w:marLeft w:val="0"/>
      <w:marRight w:val="0"/>
      <w:marTop w:val="0"/>
      <w:marBottom w:val="0"/>
      <w:divBdr>
        <w:top w:val="none" w:sz="0" w:space="0" w:color="auto"/>
        <w:left w:val="none" w:sz="0" w:space="0" w:color="auto"/>
        <w:bottom w:val="none" w:sz="0" w:space="0" w:color="auto"/>
        <w:right w:val="none" w:sz="0" w:space="0" w:color="auto"/>
      </w:divBdr>
    </w:div>
    <w:div w:id="104470892">
      <w:bodyDiv w:val="1"/>
      <w:marLeft w:val="0"/>
      <w:marRight w:val="0"/>
      <w:marTop w:val="0"/>
      <w:marBottom w:val="0"/>
      <w:divBdr>
        <w:top w:val="none" w:sz="0" w:space="0" w:color="auto"/>
        <w:left w:val="none" w:sz="0" w:space="0" w:color="auto"/>
        <w:bottom w:val="none" w:sz="0" w:space="0" w:color="auto"/>
        <w:right w:val="none" w:sz="0" w:space="0" w:color="auto"/>
      </w:divBdr>
    </w:div>
    <w:div w:id="106705267">
      <w:bodyDiv w:val="1"/>
      <w:marLeft w:val="0"/>
      <w:marRight w:val="0"/>
      <w:marTop w:val="0"/>
      <w:marBottom w:val="0"/>
      <w:divBdr>
        <w:top w:val="none" w:sz="0" w:space="0" w:color="auto"/>
        <w:left w:val="none" w:sz="0" w:space="0" w:color="auto"/>
        <w:bottom w:val="none" w:sz="0" w:space="0" w:color="auto"/>
        <w:right w:val="none" w:sz="0" w:space="0" w:color="auto"/>
      </w:divBdr>
    </w:div>
    <w:div w:id="120073707">
      <w:bodyDiv w:val="1"/>
      <w:marLeft w:val="0"/>
      <w:marRight w:val="0"/>
      <w:marTop w:val="0"/>
      <w:marBottom w:val="0"/>
      <w:divBdr>
        <w:top w:val="none" w:sz="0" w:space="0" w:color="auto"/>
        <w:left w:val="none" w:sz="0" w:space="0" w:color="auto"/>
        <w:bottom w:val="none" w:sz="0" w:space="0" w:color="auto"/>
        <w:right w:val="none" w:sz="0" w:space="0" w:color="auto"/>
      </w:divBdr>
    </w:div>
    <w:div w:id="238180409">
      <w:bodyDiv w:val="1"/>
      <w:marLeft w:val="0"/>
      <w:marRight w:val="0"/>
      <w:marTop w:val="0"/>
      <w:marBottom w:val="0"/>
      <w:divBdr>
        <w:top w:val="none" w:sz="0" w:space="0" w:color="auto"/>
        <w:left w:val="none" w:sz="0" w:space="0" w:color="auto"/>
        <w:bottom w:val="none" w:sz="0" w:space="0" w:color="auto"/>
        <w:right w:val="none" w:sz="0" w:space="0" w:color="auto"/>
      </w:divBdr>
    </w:div>
    <w:div w:id="288632726">
      <w:bodyDiv w:val="1"/>
      <w:marLeft w:val="0"/>
      <w:marRight w:val="0"/>
      <w:marTop w:val="0"/>
      <w:marBottom w:val="0"/>
      <w:divBdr>
        <w:top w:val="none" w:sz="0" w:space="0" w:color="auto"/>
        <w:left w:val="none" w:sz="0" w:space="0" w:color="auto"/>
        <w:bottom w:val="none" w:sz="0" w:space="0" w:color="auto"/>
        <w:right w:val="none" w:sz="0" w:space="0" w:color="auto"/>
      </w:divBdr>
    </w:div>
    <w:div w:id="396129958">
      <w:bodyDiv w:val="1"/>
      <w:marLeft w:val="0"/>
      <w:marRight w:val="0"/>
      <w:marTop w:val="0"/>
      <w:marBottom w:val="0"/>
      <w:divBdr>
        <w:top w:val="none" w:sz="0" w:space="0" w:color="auto"/>
        <w:left w:val="none" w:sz="0" w:space="0" w:color="auto"/>
        <w:bottom w:val="none" w:sz="0" w:space="0" w:color="auto"/>
        <w:right w:val="none" w:sz="0" w:space="0" w:color="auto"/>
      </w:divBdr>
    </w:div>
    <w:div w:id="455955859">
      <w:bodyDiv w:val="1"/>
      <w:marLeft w:val="0"/>
      <w:marRight w:val="0"/>
      <w:marTop w:val="0"/>
      <w:marBottom w:val="0"/>
      <w:divBdr>
        <w:top w:val="none" w:sz="0" w:space="0" w:color="auto"/>
        <w:left w:val="none" w:sz="0" w:space="0" w:color="auto"/>
        <w:bottom w:val="none" w:sz="0" w:space="0" w:color="auto"/>
        <w:right w:val="none" w:sz="0" w:space="0" w:color="auto"/>
      </w:divBdr>
    </w:div>
    <w:div w:id="496918782">
      <w:bodyDiv w:val="1"/>
      <w:marLeft w:val="0"/>
      <w:marRight w:val="0"/>
      <w:marTop w:val="0"/>
      <w:marBottom w:val="0"/>
      <w:divBdr>
        <w:top w:val="none" w:sz="0" w:space="0" w:color="auto"/>
        <w:left w:val="none" w:sz="0" w:space="0" w:color="auto"/>
        <w:bottom w:val="none" w:sz="0" w:space="0" w:color="auto"/>
        <w:right w:val="none" w:sz="0" w:space="0" w:color="auto"/>
      </w:divBdr>
    </w:div>
    <w:div w:id="507864706">
      <w:bodyDiv w:val="1"/>
      <w:marLeft w:val="0"/>
      <w:marRight w:val="0"/>
      <w:marTop w:val="0"/>
      <w:marBottom w:val="0"/>
      <w:divBdr>
        <w:top w:val="none" w:sz="0" w:space="0" w:color="auto"/>
        <w:left w:val="none" w:sz="0" w:space="0" w:color="auto"/>
        <w:bottom w:val="none" w:sz="0" w:space="0" w:color="auto"/>
        <w:right w:val="none" w:sz="0" w:space="0" w:color="auto"/>
      </w:divBdr>
    </w:div>
    <w:div w:id="522716668">
      <w:bodyDiv w:val="1"/>
      <w:marLeft w:val="0"/>
      <w:marRight w:val="0"/>
      <w:marTop w:val="0"/>
      <w:marBottom w:val="0"/>
      <w:divBdr>
        <w:top w:val="none" w:sz="0" w:space="0" w:color="auto"/>
        <w:left w:val="none" w:sz="0" w:space="0" w:color="auto"/>
        <w:bottom w:val="none" w:sz="0" w:space="0" w:color="auto"/>
        <w:right w:val="none" w:sz="0" w:space="0" w:color="auto"/>
      </w:divBdr>
    </w:div>
    <w:div w:id="525598756">
      <w:bodyDiv w:val="1"/>
      <w:marLeft w:val="0"/>
      <w:marRight w:val="0"/>
      <w:marTop w:val="0"/>
      <w:marBottom w:val="0"/>
      <w:divBdr>
        <w:top w:val="none" w:sz="0" w:space="0" w:color="auto"/>
        <w:left w:val="none" w:sz="0" w:space="0" w:color="auto"/>
        <w:bottom w:val="none" w:sz="0" w:space="0" w:color="auto"/>
        <w:right w:val="none" w:sz="0" w:space="0" w:color="auto"/>
      </w:divBdr>
    </w:div>
    <w:div w:id="533932213">
      <w:bodyDiv w:val="1"/>
      <w:marLeft w:val="0"/>
      <w:marRight w:val="0"/>
      <w:marTop w:val="0"/>
      <w:marBottom w:val="0"/>
      <w:divBdr>
        <w:top w:val="none" w:sz="0" w:space="0" w:color="auto"/>
        <w:left w:val="none" w:sz="0" w:space="0" w:color="auto"/>
        <w:bottom w:val="none" w:sz="0" w:space="0" w:color="auto"/>
        <w:right w:val="none" w:sz="0" w:space="0" w:color="auto"/>
      </w:divBdr>
    </w:div>
    <w:div w:id="545025714">
      <w:bodyDiv w:val="1"/>
      <w:marLeft w:val="0"/>
      <w:marRight w:val="0"/>
      <w:marTop w:val="0"/>
      <w:marBottom w:val="0"/>
      <w:divBdr>
        <w:top w:val="none" w:sz="0" w:space="0" w:color="auto"/>
        <w:left w:val="none" w:sz="0" w:space="0" w:color="auto"/>
        <w:bottom w:val="none" w:sz="0" w:space="0" w:color="auto"/>
        <w:right w:val="none" w:sz="0" w:space="0" w:color="auto"/>
      </w:divBdr>
    </w:div>
    <w:div w:id="562066991">
      <w:bodyDiv w:val="1"/>
      <w:marLeft w:val="0"/>
      <w:marRight w:val="0"/>
      <w:marTop w:val="0"/>
      <w:marBottom w:val="0"/>
      <w:divBdr>
        <w:top w:val="none" w:sz="0" w:space="0" w:color="auto"/>
        <w:left w:val="none" w:sz="0" w:space="0" w:color="auto"/>
        <w:bottom w:val="none" w:sz="0" w:space="0" w:color="auto"/>
        <w:right w:val="none" w:sz="0" w:space="0" w:color="auto"/>
      </w:divBdr>
    </w:div>
    <w:div w:id="571157905">
      <w:bodyDiv w:val="1"/>
      <w:marLeft w:val="0"/>
      <w:marRight w:val="0"/>
      <w:marTop w:val="0"/>
      <w:marBottom w:val="0"/>
      <w:divBdr>
        <w:top w:val="none" w:sz="0" w:space="0" w:color="auto"/>
        <w:left w:val="none" w:sz="0" w:space="0" w:color="auto"/>
        <w:bottom w:val="none" w:sz="0" w:space="0" w:color="auto"/>
        <w:right w:val="none" w:sz="0" w:space="0" w:color="auto"/>
      </w:divBdr>
    </w:div>
    <w:div w:id="575822183">
      <w:bodyDiv w:val="1"/>
      <w:marLeft w:val="0"/>
      <w:marRight w:val="0"/>
      <w:marTop w:val="0"/>
      <w:marBottom w:val="0"/>
      <w:divBdr>
        <w:top w:val="none" w:sz="0" w:space="0" w:color="auto"/>
        <w:left w:val="none" w:sz="0" w:space="0" w:color="auto"/>
        <w:bottom w:val="none" w:sz="0" w:space="0" w:color="auto"/>
        <w:right w:val="none" w:sz="0" w:space="0" w:color="auto"/>
      </w:divBdr>
    </w:div>
    <w:div w:id="617026235">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70913847">
      <w:bodyDiv w:val="1"/>
      <w:marLeft w:val="0"/>
      <w:marRight w:val="0"/>
      <w:marTop w:val="0"/>
      <w:marBottom w:val="0"/>
      <w:divBdr>
        <w:top w:val="none" w:sz="0" w:space="0" w:color="auto"/>
        <w:left w:val="none" w:sz="0" w:space="0" w:color="auto"/>
        <w:bottom w:val="none" w:sz="0" w:space="0" w:color="auto"/>
        <w:right w:val="none" w:sz="0" w:space="0" w:color="auto"/>
      </w:divBdr>
    </w:div>
    <w:div w:id="683627524">
      <w:bodyDiv w:val="1"/>
      <w:marLeft w:val="0"/>
      <w:marRight w:val="0"/>
      <w:marTop w:val="0"/>
      <w:marBottom w:val="0"/>
      <w:divBdr>
        <w:top w:val="none" w:sz="0" w:space="0" w:color="auto"/>
        <w:left w:val="none" w:sz="0" w:space="0" w:color="auto"/>
        <w:bottom w:val="none" w:sz="0" w:space="0" w:color="auto"/>
        <w:right w:val="none" w:sz="0" w:space="0" w:color="auto"/>
      </w:divBdr>
    </w:div>
    <w:div w:id="706951992">
      <w:bodyDiv w:val="1"/>
      <w:marLeft w:val="0"/>
      <w:marRight w:val="0"/>
      <w:marTop w:val="0"/>
      <w:marBottom w:val="0"/>
      <w:divBdr>
        <w:top w:val="none" w:sz="0" w:space="0" w:color="auto"/>
        <w:left w:val="none" w:sz="0" w:space="0" w:color="auto"/>
        <w:bottom w:val="none" w:sz="0" w:space="0" w:color="auto"/>
        <w:right w:val="none" w:sz="0" w:space="0" w:color="auto"/>
      </w:divBdr>
    </w:div>
    <w:div w:id="722098802">
      <w:bodyDiv w:val="1"/>
      <w:marLeft w:val="0"/>
      <w:marRight w:val="0"/>
      <w:marTop w:val="0"/>
      <w:marBottom w:val="0"/>
      <w:divBdr>
        <w:top w:val="none" w:sz="0" w:space="0" w:color="auto"/>
        <w:left w:val="none" w:sz="0" w:space="0" w:color="auto"/>
        <w:bottom w:val="none" w:sz="0" w:space="0" w:color="auto"/>
        <w:right w:val="none" w:sz="0" w:space="0" w:color="auto"/>
      </w:divBdr>
    </w:div>
    <w:div w:id="737241671">
      <w:bodyDiv w:val="1"/>
      <w:marLeft w:val="0"/>
      <w:marRight w:val="0"/>
      <w:marTop w:val="0"/>
      <w:marBottom w:val="0"/>
      <w:divBdr>
        <w:top w:val="none" w:sz="0" w:space="0" w:color="auto"/>
        <w:left w:val="none" w:sz="0" w:space="0" w:color="auto"/>
        <w:bottom w:val="none" w:sz="0" w:space="0" w:color="auto"/>
        <w:right w:val="none" w:sz="0" w:space="0" w:color="auto"/>
      </w:divBdr>
    </w:div>
    <w:div w:id="767119301">
      <w:bodyDiv w:val="1"/>
      <w:marLeft w:val="0"/>
      <w:marRight w:val="0"/>
      <w:marTop w:val="0"/>
      <w:marBottom w:val="0"/>
      <w:divBdr>
        <w:top w:val="none" w:sz="0" w:space="0" w:color="auto"/>
        <w:left w:val="none" w:sz="0" w:space="0" w:color="auto"/>
        <w:bottom w:val="none" w:sz="0" w:space="0" w:color="auto"/>
        <w:right w:val="none" w:sz="0" w:space="0" w:color="auto"/>
      </w:divBdr>
    </w:div>
    <w:div w:id="810442347">
      <w:bodyDiv w:val="1"/>
      <w:marLeft w:val="0"/>
      <w:marRight w:val="0"/>
      <w:marTop w:val="0"/>
      <w:marBottom w:val="0"/>
      <w:divBdr>
        <w:top w:val="none" w:sz="0" w:space="0" w:color="auto"/>
        <w:left w:val="none" w:sz="0" w:space="0" w:color="auto"/>
        <w:bottom w:val="none" w:sz="0" w:space="0" w:color="auto"/>
        <w:right w:val="none" w:sz="0" w:space="0" w:color="auto"/>
      </w:divBdr>
    </w:div>
    <w:div w:id="815805403">
      <w:bodyDiv w:val="1"/>
      <w:marLeft w:val="0"/>
      <w:marRight w:val="0"/>
      <w:marTop w:val="0"/>
      <w:marBottom w:val="0"/>
      <w:divBdr>
        <w:top w:val="none" w:sz="0" w:space="0" w:color="auto"/>
        <w:left w:val="none" w:sz="0" w:space="0" w:color="auto"/>
        <w:bottom w:val="none" w:sz="0" w:space="0" w:color="auto"/>
        <w:right w:val="none" w:sz="0" w:space="0" w:color="auto"/>
      </w:divBdr>
    </w:div>
    <w:div w:id="844979484">
      <w:bodyDiv w:val="1"/>
      <w:marLeft w:val="0"/>
      <w:marRight w:val="0"/>
      <w:marTop w:val="0"/>
      <w:marBottom w:val="0"/>
      <w:divBdr>
        <w:top w:val="none" w:sz="0" w:space="0" w:color="auto"/>
        <w:left w:val="none" w:sz="0" w:space="0" w:color="auto"/>
        <w:bottom w:val="none" w:sz="0" w:space="0" w:color="auto"/>
        <w:right w:val="none" w:sz="0" w:space="0" w:color="auto"/>
      </w:divBdr>
    </w:div>
    <w:div w:id="877742605">
      <w:bodyDiv w:val="1"/>
      <w:marLeft w:val="0"/>
      <w:marRight w:val="0"/>
      <w:marTop w:val="0"/>
      <w:marBottom w:val="0"/>
      <w:divBdr>
        <w:top w:val="none" w:sz="0" w:space="0" w:color="auto"/>
        <w:left w:val="none" w:sz="0" w:space="0" w:color="auto"/>
        <w:bottom w:val="none" w:sz="0" w:space="0" w:color="auto"/>
        <w:right w:val="none" w:sz="0" w:space="0" w:color="auto"/>
      </w:divBdr>
    </w:div>
    <w:div w:id="964118561">
      <w:bodyDiv w:val="1"/>
      <w:marLeft w:val="0"/>
      <w:marRight w:val="0"/>
      <w:marTop w:val="0"/>
      <w:marBottom w:val="0"/>
      <w:divBdr>
        <w:top w:val="none" w:sz="0" w:space="0" w:color="auto"/>
        <w:left w:val="none" w:sz="0" w:space="0" w:color="auto"/>
        <w:bottom w:val="none" w:sz="0" w:space="0" w:color="auto"/>
        <w:right w:val="none" w:sz="0" w:space="0" w:color="auto"/>
      </w:divBdr>
    </w:div>
    <w:div w:id="1001857469">
      <w:bodyDiv w:val="1"/>
      <w:marLeft w:val="0"/>
      <w:marRight w:val="0"/>
      <w:marTop w:val="0"/>
      <w:marBottom w:val="0"/>
      <w:divBdr>
        <w:top w:val="none" w:sz="0" w:space="0" w:color="auto"/>
        <w:left w:val="none" w:sz="0" w:space="0" w:color="auto"/>
        <w:bottom w:val="none" w:sz="0" w:space="0" w:color="auto"/>
        <w:right w:val="none" w:sz="0" w:space="0" w:color="auto"/>
      </w:divBdr>
    </w:div>
    <w:div w:id="1016230587">
      <w:bodyDiv w:val="1"/>
      <w:marLeft w:val="0"/>
      <w:marRight w:val="0"/>
      <w:marTop w:val="0"/>
      <w:marBottom w:val="0"/>
      <w:divBdr>
        <w:top w:val="none" w:sz="0" w:space="0" w:color="auto"/>
        <w:left w:val="none" w:sz="0" w:space="0" w:color="auto"/>
        <w:bottom w:val="none" w:sz="0" w:space="0" w:color="auto"/>
        <w:right w:val="none" w:sz="0" w:space="0" w:color="auto"/>
      </w:divBdr>
    </w:div>
    <w:div w:id="1021972615">
      <w:bodyDiv w:val="1"/>
      <w:marLeft w:val="0"/>
      <w:marRight w:val="0"/>
      <w:marTop w:val="0"/>
      <w:marBottom w:val="0"/>
      <w:divBdr>
        <w:top w:val="none" w:sz="0" w:space="0" w:color="auto"/>
        <w:left w:val="none" w:sz="0" w:space="0" w:color="auto"/>
        <w:bottom w:val="none" w:sz="0" w:space="0" w:color="auto"/>
        <w:right w:val="none" w:sz="0" w:space="0" w:color="auto"/>
      </w:divBdr>
    </w:div>
    <w:div w:id="1056129616">
      <w:bodyDiv w:val="1"/>
      <w:marLeft w:val="0"/>
      <w:marRight w:val="0"/>
      <w:marTop w:val="0"/>
      <w:marBottom w:val="0"/>
      <w:divBdr>
        <w:top w:val="none" w:sz="0" w:space="0" w:color="auto"/>
        <w:left w:val="none" w:sz="0" w:space="0" w:color="auto"/>
        <w:bottom w:val="none" w:sz="0" w:space="0" w:color="auto"/>
        <w:right w:val="none" w:sz="0" w:space="0" w:color="auto"/>
      </w:divBdr>
    </w:div>
    <w:div w:id="1058817168">
      <w:bodyDiv w:val="1"/>
      <w:marLeft w:val="0"/>
      <w:marRight w:val="0"/>
      <w:marTop w:val="0"/>
      <w:marBottom w:val="0"/>
      <w:divBdr>
        <w:top w:val="none" w:sz="0" w:space="0" w:color="auto"/>
        <w:left w:val="none" w:sz="0" w:space="0" w:color="auto"/>
        <w:bottom w:val="none" w:sz="0" w:space="0" w:color="auto"/>
        <w:right w:val="none" w:sz="0" w:space="0" w:color="auto"/>
      </w:divBdr>
      <w:divsChild>
        <w:div w:id="2046631947">
          <w:marLeft w:val="0"/>
          <w:marRight w:val="0"/>
          <w:marTop w:val="0"/>
          <w:marBottom w:val="0"/>
          <w:divBdr>
            <w:top w:val="none" w:sz="0" w:space="0" w:color="auto"/>
            <w:left w:val="none" w:sz="0" w:space="0" w:color="auto"/>
            <w:bottom w:val="none" w:sz="0" w:space="0" w:color="auto"/>
            <w:right w:val="none" w:sz="0" w:space="0" w:color="auto"/>
          </w:divBdr>
        </w:div>
        <w:div w:id="1267886602">
          <w:marLeft w:val="0"/>
          <w:marRight w:val="0"/>
          <w:marTop w:val="0"/>
          <w:marBottom w:val="0"/>
          <w:divBdr>
            <w:top w:val="none" w:sz="0" w:space="0" w:color="auto"/>
            <w:left w:val="none" w:sz="0" w:space="0" w:color="auto"/>
            <w:bottom w:val="none" w:sz="0" w:space="0" w:color="auto"/>
            <w:right w:val="none" w:sz="0" w:space="0" w:color="auto"/>
          </w:divBdr>
        </w:div>
        <w:div w:id="859121147">
          <w:marLeft w:val="0"/>
          <w:marRight w:val="0"/>
          <w:marTop w:val="0"/>
          <w:marBottom w:val="0"/>
          <w:divBdr>
            <w:top w:val="none" w:sz="0" w:space="0" w:color="auto"/>
            <w:left w:val="none" w:sz="0" w:space="0" w:color="auto"/>
            <w:bottom w:val="none" w:sz="0" w:space="0" w:color="auto"/>
            <w:right w:val="none" w:sz="0" w:space="0" w:color="auto"/>
          </w:divBdr>
        </w:div>
        <w:div w:id="327295728">
          <w:marLeft w:val="0"/>
          <w:marRight w:val="0"/>
          <w:marTop w:val="0"/>
          <w:marBottom w:val="0"/>
          <w:divBdr>
            <w:top w:val="none" w:sz="0" w:space="0" w:color="auto"/>
            <w:left w:val="none" w:sz="0" w:space="0" w:color="auto"/>
            <w:bottom w:val="none" w:sz="0" w:space="0" w:color="auto"/>
            <w:right w:val="none" w:sz="0" w:space="0" w:color="auto"/>
          </w:divBdr>
        </w:div>
        <w:div w:id="1387295357">
          <w:marLeft w:val="0"/>
          <w:marRight w:val="0"/>
          <w:marTop w:val="0"/>
          <w:marBottom w:val="0"/>
          <w:divBdr>
            <w:top w:val="none" w:sz="0" w:space="0" w:color="auto"/>
            <w:left w:val="none" w:sz="0" w:space="0" w:color="auto"/>
            <w:bottom w:val="none" w:sz="0" w:space="0" w:color="auto"/>
            <w:right w:val="none" w:sz="0" w:space="0" w:color="auto"/>
          </w:divBdr>
          <w:divsChild>
            <w:div w:id="1432629198">
              <w:marLeft w:val="0"/>
              <w:marRight w:val="0"/>
              <w:marTop w:val="0"/>
              <w:marBottom w:val="0"/>
              <w:divBdr>
                <w:top w:val="none" w:sz="0" w:space="0" w:color="auto"/>
                <w:left w:val="none" w:sz="0" w:space="0" w:color="auto"/>
                <w:bottom w:val="none" w:sz="0" w:space="0" w:color="auto"/>
                <w:right w:val="none" w:sz="0" w:space="0" w:color="auto"/>
              </w:divBdr>
            </w:div>
            <w:div w:id="1498418409">
              <w:marLeft w:val="0"/>
              <w:marRight w:val="0"/>
              <w:marTop w:val="0"/>
              <w:marBottom w:val="0"/>
              <w:divBdr>
                <w:top w:val="none" w:sz="0" w:space="0" w:color="auto"/>
                <w:left w:val="none" w:sz="0" w:space="0" w:color="auto"/>
                <w:bottom w:val="none" w:sz="0" w:space="0" w:color="auto"/>
                <w:right w:val="none" w:sz="0" w:space="0" w:color="auto"/>
              </w:divBdr>
              <w:divsChild>
                <w:div w:id="33315703">
                  <w:marLeft w:val="0"/>
                  <w:marRight w:val="0"/>
                  <w:marTop w:val="0"/>
                  <w:marBottom w:val="0"/>
                  <w:divBdr>
                    <w:top w:val="none" w:sz="0" w:space="0" w:color="auto"/>
                    <w:left w:val="none" w:sz="0" w:space="0" w:color="auto"/>
                    <w:bottom w:val="none" w:sz="0" w:space="0" w:color="auto"/>
                    <w:right w:val="none" w:sz="0" w:space="0" w:color="auto"/>
                  </w:divBdr>
                </w:div>
                <w:div w:id="265967820">
                  <w:marLeft w:val="0"/>
                  <w:marRight w:val="0"/>
                  <w:marTop w:val="0"/>
                  <w:marBottom w:val="0"/>
                  <w:divBdr>
                    <w:top w:val="none" w:sz="0" w:space="0" w:color="auto"/>
                    <w:left w:val="none" w:sz="0" w:space="0" w:color="auto"/>
                    <w:bottom w:val="none" w:sz="0" w:space="0" w:color="auto"/>
                    <w:right w:val="none" w:sz="0" w:space="0" w:color="auto"/>
                  </w:divBdr>
                </w:div>
                <w:div w:id="855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301253">
      <w:bodyDiv w:val="1"/>
      <w:marLeft w:val="0"/>
      <w:marRight w:val="0"/>
      <w:marTop w:val="0"/>
      <w:marBottom w:val="0"/>
      <w:divBdr>
        <w:top w:val="none" w:sz="0" w:space="0" w:color="auto"/>
        <w:left w:val="none" w:sz="0" w:space="0" w:color="auto"/>
        <w:bottom w:val="none" w:sz="0" w:space="0" w:color="auto"/>
        <w:right w:val="none" w:sz="0" w:space="0" w:color="auto"/>
      </w:divBdr>
    </w:div>
    <w:div w:id="1128622833">
      <w:bodyDiv w:val="1"/>
      <w:marLeft w:val="0"/>
      <w:marRight w:val="0"/>
      <w:marTop w:val="0"/>
      <w:marBottom w:val="0"/>
      <w:divBdr>
        <w:top w:val="none" w:sz="0" w:space="0" w:color="auto"/>
        <w:left w:val="none" w:sz="0" w:space="0" w:color="auto"/>
        <w:bottom w:val="none" w:sz="0" w:space="0" w:color="auto"/>
        <w:right w:val="none" w:sz="0" w:space="0" w:color="auto"/>
      </w:divBdr>
    </w:div>
    <w:div w:id="1184250952">
      <w:bodyDiv w:val="1"/>
      <w:marLeft w:val="0"/>
      <w:marRight w:val="0"/>
      <w:marTop w:val="0"/>
      <w:marBottom w:val="0"/>
      <w:divBdr>
        <w:top w:val="none" w:sz="0" w:space="0" w:color="auto"/>
        <w:left w:val="none" w:sz="0" w:space="0" w:color="auto"/>
        <w:bottom w:val="none" w:sz="0" w:space="0" w:color="auto"/>
        <w:right w:val="none" w:sz="0" w:space="0" w:color="auto"/>
      </w:divBdr>
    </w:div>
    <w:div w:id="1191726575">
      <w:bodyDiv w:val="1"/>
      <w:marLeft w:val="0"/>
      <w:marRight w:val="0"/>
      <w:marTop w:val="0"/>
      <w:marBottom w:val="0"/>
      <w:divBdr>
        <w:top w:val="none" w:sz="0" w:space="0" w:color="auto"/>
        <w:left w:val="none" w:sz="0" w:space="0" w:color="auto"/>
        <w:bottom w:val="none" w:sz="0" w:space="0" w:color="auto"/>
        <w:right w:val="none" w:sz="0" w:space="0" w:color="auto"/>
      </w:divBdr>
    </w:div>
    <w:div w:id="1191995339">
      <w:bodyDiv w:val="1"/>
      <w:marLeft w:val="0"/>
      <w:marRight w:val="0"/>
      <w:marTop w:val="0"/>
      <w:marBottom w:val="0"/>
      <w:divBdr>
        <w:top w:val="none" w:sz="0" w:space="0" w:color="auto"/>
        <w:left w:val="none" w:sz="0" w:space="0" w:color="auto"/>
        <w:bottom w:val="none" w:sz="0" w:space="0" w:color="auto"/>
        <w:right w:val="none" w:sz="0" w:space="0" w:color="auto"/>
      </w:divBdr>
    </w:div>
    <w:div w:id="1192763079">
      <w:bodyDiv w:val="1"/>
      <w:marLeft w:val="0"/>
      <w:marRight w:val="0"/>
      <w:marTop w:val="0"/>
      <w:marBottom w:val="0"/>
      <w:divBdr>
        <w:top w:val="none" w:sz="0" w:space="0" w:color="auto"/>
        <w:left w:val="none" w:sz="0" w:space="0" w:color="auto"/>
        <w:bottom w:val="none" w:sz="0" w:space="0" w:color="auto"/>
        <w:right w:val="none" w:sz="0" w:space="0" w:color="auto"/>
      </w:divBdr>
    </w:div>
    <w:div w:id="1226456241">
      <w:bodyDiv w:val="1"/>
      <w:marLeft w:val="0"/>
      <w:marRight w:val="0"/>
      <w:marTop w:val="0"/>
      <w:marBottom w:val="0"/>
      <w:divBdr>
        <w:top w:val="none" w:sz="0" w:space="0" w:color="auto"/>
        <w:left w:val="none" w:sz="0" w:space="0" w:color="auto"/>
        <w:bottom w:val="none" w:sz="0" w:space="0" w:color="auto"/>
        <w:right w:val="none" w:sz="0" w:space="0" w:color="auto"/>
      </w:divBdr>
    </w:div>
    <w:div w:id="1241719724">
      <w:bodyDiv w:val="1"/>
      <w:marLeft w:val="0"/>
      <w:marRight w:val="0"/>
      <w:marTop w:val="0"/>
      <w:marBottom w:val="0"/>
      <w:divBdr>
        <w:top w:val="none" w:sz="0" w:space="0" w:color="auto"/>
        <w:left w:val="none" w:sz="0" w:space="0" w:color="auto"/>
        <w:bottom w:val="none" w:sz="0" w:space="0" w:color="auto"/>
        <w:right w:val="none" w:sz="0" w:space="0" w:color="auto"/>
      </w:divBdr>
    </w:div>
    <w:div w:id="1246648951">
      <w:bodyDiv w:val="1"/>
      <w:marLeft w:val="0"/>
      <w:marRight w:val="0"/>
      <w:marTop w:val="0"/>
      <w:marBottom w:val="0"/>
      <w:divBdr>
        <w:top w:val="none" w:sz="0" w:space="0" w:color="auto"/>
        <w:left w:val="none" w:sz="0" w:space="0" w:color="auto"/>
        <w:bottom w:val="none" w:sz="0" w:space="0" w:color="auto"/>
        <w:right w:val="none" w:sz="0" w:space="0" w:color="auto"/>
      </w:divBdr>
    </w:div>
    <w:div w:id="1260411147">
      <w:bodyDiv w:val="1"/>
      <w:marLeft w:val="0"/>
      <w:marRight w:val="0"/>
      <w:marTop w:val="0"/>
      <w:marBottom w:val="0"/>
      <w:divBdr>
        <w:top w:val="none" w:sz="0" w:space="0" w:color="auto"/>
        <w:left w:val="none" w:sz="0" w:space="0" w:color="auto"/>
        <w:bottom w:val="none" w:sz="0" w:space="0" w:color="auto"/>
        <w:right w:val="none" w:sz="0" w:space="0" w:color="auto"/>
      </w:divBdr>
      <w:divsChild>
        <w:div w:id="1258246883">
          <w:marLeft w:val="0"/>
          <w:marRight w:val="0"/>
          <w:marTop w:val="0"/>
          <w:marBottom w:val="0"/>
          <w:divBdr>
            <w:top w:val="none" w:sz="0" w:space="0" w:color="auto"/>
            <w:left w:val="none" w:sz="0" w:space="0" w:color="auto"/>
            <w:bottom w:val="none" w:sz="0" w:space="0" w:color="auto"/>
            <w:right w:val="none" w:sz="0" w:space="0" w:color="auto"/>
          </w:divBdr>
          <w:divsChild>
            <w:div w:id="1981223429">
              <w:marLeft w:val="0"/>
              <w:marRight w:val="0"/>
              <w:marTop w:val="0"/>
              <w:marBottom w:val="0"/>
              <w:divBdr>
                <w:top w:val="none" w:sz="0" w:space="0" w:color="auto"/>
                <w:left w:val="none" w:sz="0" w:space="0" w:color="auto"/>
                <w:bottom w:val="none" w:sz="0" w:space="0" w:color="auto"/>
                <w:right w:val="none" w:sz="0" w:space="0" w:color="auto"/>
              </w:divBdr>
              <w:divsChild>
                <w:div w:id="311641486">
                  <w:marLeft w:val="0"/>
                  <w:marRight w:val="0"/>
                  <w:marTop w:val="0"/>
                  <w:marBottom w:val="0"/>
                  <w:divBdr>
                    <w:top w:val="none" w:sz="0" w:space="0" w:color="auto"/>
                    <w:left w:val="none" w:sz="0" w:space="0" w:color="auto"/>
                    <w:bottom w:val="none" w:sz="0" w:space="0" w:color="auto"/>
                    <w:right w:val="none" w:sz="0" w:space="0" w:color="auto"/>
                  </w:divBdr>
                  <w:divsChild>
                    <w:div w:id="241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121">
          <w:marLeft w:val="0"/>
          <w:marRight w:val="0"/>
          <w:marTop w:val="0"/>
          <w:marBottom w:val="0"/>
          <w:divBdr>
            <w:top w:val="none" w:sz="0" w:space="0" w:color="auto"/>
            <w:left w:val="none" w:sz="0" w:space="0" w:color="auto"/>
            <w:bottom w:val="none" w:sz="0" w:space="0" w:color="auto"/>
            <w:right w:val="none" w:sz="0" w:space="0" w:color="auto"/>
          </w:divBdr>
          <w:divsChild>
            <w:div w:id="1329138643">
              <w:marLeft w:val="0"/>
              <w:marRight w:val="0"/>
              <w:marTop w:val="0"/>
              <w:marBottom w:val="0"/>
              <w:divBdr>
                <w:top w:val="none" w:sz="0" w:space="0" w:color="auto"/>
                <w:left w:val="none" w:sz="0" w:space="0" w:color="auto"/>
                <w:bottom w:val="none" w:sz="0" w:space="0" w:color="auto"/>
                <w:right w:val="none" w:sz="0" w:space="0" w:color="auto"/>
              </w:divBdr>
              <w:divsChild>
                <w:div w:id="336926930">
                  <w:marLeft w:val="0"/>
                  <w:marRight w:val="0"/>
                  <w:marTop w:val="0"/>
                  <w:marBottom w:val="0"/>
                  <w:divBdr>
                    <w:top w:val="none" w:sz="0" w:space="0" w:color="auto"/>
                    <w:left w:val="none" w:sz="0" w:space="0" w:color="auto"/>
                    <w:bottom w:val="none" w:sz="0" w:space="0" w:color="auto"/>
                    <w:right w:val="none" w:sz="0" w:space="0" w:color="auto"/>
                  </w:divBdr>
                  <w:divsChild>
                    <w:div w:id="20765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574">
      <w:bodyDiv w:val="1"/>
      <w:marLeft w:val="0"/>
      <w:marRight w:val="0"/>
      <w:marTop w:val="0"/>
      <w:marBottom w:val="0"/>
      <w:divBdr>
        <w:top w:val="none" w:sz="0" w:space="0" w:color="auto"/>
        <w:left w:val="none" w:sz="0" w:space="0" w:color="auto"/>
        <w:bottom w:val="none" w:sz="0" w:space="0" w:color="auto"/>
        <w:right w:val="none" w:sz="0" w:space="0" w:color="auto"/>
      </w:divBdr>
    </w:div>
    <w:div w:id="1287617849">
      <w:bodyDiv w:val="1"/>
      <w:marLeft w:val="0"/>
      <w:marRight w:val="0"/>
      <w:marTop w:val="0"/>
      <w:marBottom w:val="0"/>
      <w:divBdr>
        <w:top w:val="none" w:sz="0" w:space="0" w:color="auto"/>
        <w:left w:val="none" w:sz="0" w:space="0" w:color="auto"/>
        <w:bottom w:val="none" w:sz="0" w:space="0" w:color="auto"/>
        <w:right w:val="none" w:sz="0" w:space="0" w:color="auto"/>
      </w:divBdr>
    </w:div>
    <w:div w:id="1326083933">
      <w:bodyDiv w:val="1"/>
      <w:marLeft w:val="0"/>
      <w:marRight w:val="0"/>
      <w:marTop w:val="0"/>
      <w:marBottom w:val="0"/>
      <w:divBdr>
        <w:top w:val="none" w:sz="0" w:space="0" w:color="auto"/>
        <w:left w:val="none" w:sz="0" w:space="0" w:color="auto"/>
        <w:bottom w:val="none" w:sz="0" w:space="0" w:color="auto"/>
        <w:right w:val="none" w:sz="0" w:space="0" w:color="auto"/>
      </w:divBdr>
    </w:div>
    <w:div w:id="1361512330">
      <w:bodyDiv w:val="1"/>
      <w:marLeft w:val="0"/>
      <w:marRight w:val="0"/>
      <w:marTop w:val="0"/>
      <w:marBottom w:val="0"/>
      <w:divBdr>
        <w:top w:val="none" w:sz="0" w:space="0" w:color="auto"/>
        <w:left w:val="none" w:sz="0" w:space="0" w:color="auto"/>
        <w:bottom w:val="none" w:sz="0" w:space="0" w:color="auto"/>
        <w:right w:val="none" w:sz="0" w:space="0" w:color="auto"/>
      </w:divBdr>
    </w:div>
    <w:div w:id="1414819686">
      <w:bodyDiv w:val="1"/>
      <w:marLeft w:val="0"/>
      <w:marRight w:val="0"/>
      <w:marTop w:val="0"/>
      <w:marBottom w:val="0"/>
      <w:divBdr>
        <w:top w:val="none" w:sz="0" w:space="0" w:color="auto"/>
        <w:left w:val="none" w:sz="0" w:space="0" w:color="auto"/>
        <w:bottom w:val="none" w:sz="0" w:space="0" w:color="auto"/>
        <w:right w:val="none" w:sz="0" w:space="0" w:color="auto"/>
      </w:divBdr>
    </w:div>
    <w:div w:id="1452288203">
      <w:bodyDiv w:val="1"/>
      <w:marLeft w:val="0"/>
      <w:marRight w:val="0"/>
      <w:marTop w:val="0"/>
      <w:marBottom w:val="0"/>
      <w:divBdr>
        <w:top w:val="none" w:sz="0" w:space="0" w:color="auto"/>
        <w:left w:val="none" w:sz="0" w:space="0" w:color="auto"/>
        <w:bottom w:val="none" w:sz="0" w:space="0" w:color="auto"/>
        <w:right w:val="none" w:sz="0" w:space="0" w:color="auto"/>
      </w:divBdr>
    </w:div>
    <w:div w:id="1458064751">
      <w:bodyDiv w:val="1"/>
      <w:marLeft w:val="0"/>
      <w:marRight w:val="0"/>
      <w:marTop w:val="0"/>
      <w:marBottom w:val="0"/>
      <w:divBdr>
        <w:top w:val="none" w:sz="0" w:space="0" w:color="auto"/>
        <w:left w:val="none" w:sz="0" w:space="0" w:color="auto"/>
        <w:bottom w:val="none" w:sz="0" w:space="0" w:color="auto"/>
        <w:right w:val="none" w:sz="0" w:space="0" w:color="auto"/>
      </w:divBdr>
    </w:div>
    <w:div w:id="1479689860">
      <w:bodyDiv w:val="1"/>
      <w:marLeft w:val="0"/>
      <w:marRight w:val="0"/>
      <w:marTop w:val="0"/>
      <w:marBottom w:val="0"/>
      <w:divBdr>
        <w:top w:val="none" w:sz="0" w:space="0" w:color="auto"/>
        <w:left w:val="none" w:sz="0" w:space="0" w:color="auto"/>
        <w:bottom w:val="none" w:sz="0" w:space="0" w:color="auto"/>
        <w:right w:val="none" w:sz="0" w:space="0" w:color="auto"/>
      </w:divBdr>
    </w:div>
    <w:div w:id="1487237930">
      <w:bodyDiv w:val="1"/>
      <w:marLeft w:val="0"/>
      <w:marRight w:val="0"/>
      <w:marTop w:val="0"/>
      <w:marBottom w:val="0"/>
      <w:divBdr>
        <w:top w:val="none" w:sz="0" w:space="0" w:color="auto"/>
        <w:left w:val="none" w:sz="0" w:space="0" w:color="auto"/>
        <w:bottom w:val="none" w:sz="0" w:space="0" w:color="auto"/>
        <w:right w:val="none" w:sz="0" w:space="0" w:color="auto"/>
      </w:divBdr>
    </w:div>
    <w:div w:id="1505782251">
      <w:bodyDiv w:val="1"/>
      <w:marLeft w:val="0"/>
      <w:marRight w:val="0"/>
      <w:marTop w:val="0"/>
      <w:marBottom w:val="0"/>
      <w:divBdr>
        <w:top w:val="none" w:sz="0" w:space="0" w:color="auto"/>
        <w:left w:val="none" w:sz="0" w:space="0" w:color="auto"/>
        <w:bottom w:val="none" w:sz="0" w:space="0" w:color="auto"/>
        <w:right w:val="none" w:sz="0" w:space="0" w:color="auto"/>
      </w:divBdr>
      <w:divsChild>
        <w:div w:id="232938525">
          <w:marLeft w:val="0"/>
          <w:marRight w:val="0"/>
          <w:marTop w:val="0"/>
          <w:marBottom w:val="0"/>
          <w:divBdr>
            <w:top w:val="none" w:sz="0" w:space="0" w:color="auto"/>
            <w:left w:val="none" w:sz="0" w:space="0" w:color="auto"/>
            <w:bottom w:val="none" w:sz="0" w:space="0" w:color="auto"/>
            <w:right w:val="none" w:sz="0" w:space="0" w:color="auto"/>
          </w:divBdr>
          <w:divsChild>
            <w:div w:id="1182359909">
              <w:marLeft w:val="0"/>
              <w:marRight w:val="0"/>
              <w:marTop w:val="0"/>
              <w:marBottom w:val="0"/>
              <w:divBdr>
                <w:top w:val="none" w:sz="0" w:space="0" w:color="auto"/>
                <w:left w:val="none" w:sz="0" w:space="0" w:color="auto"/>
                <w:bottom w:val="none" w:sz="0" w:space="0" w:color="auto"/>
                <w:right w:val="none" w:sz="0" w:space="0" w:color="auto"/>
              </w:divBdr>
              <w:divsChild>
                <w:div w:id="1227571650">
                  <w:marLeft w:val="0"/>
                  <w:marRight w:val="0"/>
                  <w:marTop w:val="0"/>
                  <w:marBottom w:val="0"/>
                  <w:divBdr>
                    <w:top w:val="none" w:sz="0" w:space="0" w:color="auto"/>
                    <w:left w:val="none" w:sz="0" w:space="0" w:color="auto"/>
                    <w:bottom w:val="none" w:sz="0" w:space="0" w:color="auto"/>
                    <w:right w:val="none" w:sz="0" w:space="0" w:color="auto"/>
                  </w:divBdr>
                  <w:divsChild>
                    <w:div w:id="1517034006">
                      <w:marLeft w:val="0"/>
                      <w:marRight w:val="0"/>
                      <w:marTop w:val="0"/>
                      <w:marBottom w:val="0"/>
                      <w:divBdr>
                        <w:top w:val="none" w:sz="0" w:space="0" w:color="auto"/>
                        <w:left w:val="none" w:sz="0" w:space="0" w:color="auto"/>
                        <w:bottom w:val="none" w:sz="0" w:space="0" w:color="auto"/>
                        <w:right w:val="none" w:sz="0" w:space="0" w:color="auto"/>
                      </w:divBdr>
                      <w:divsChild>
                        <w:div w:id="353239189">
                          <w:marLeft w:val="0"/>
                          <w:marRight w:val="0"/>
                          <w:marTop w:val="0"/>
                          <w:marBottom w:val="0"/>
                          <w:divBdr>
                            <w:top w:val="none" w:sz="0" w:space="0" w:color="auto"/>
                            <w:left w:val="none" w:sz="0" w:space="0" w:color="auto"/>
                            <w:bottom w:val="none" w:sz="0" w:space="0" w:color="auto"/>
                            <w:right w:val="none" w:sz="0" w:space="0" w:color="auto"/>
                          </w:divBdr>
                          <w:divsChild>
                            <w:div w:id="39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792327">
      <w:bodyDiv w:val="1"/>
      <w:marLeft w:val="0"/>
      <w:marRight w:val="0"/>
      <w:marTop w:val="0"/>
      <w:marBottom w:val="0"/>
      <w:divBdr>
        <w:top w:val="none" w:sz="0" w:space="0" w:color="auto"/>
        <w:left w:val="none" w:sz="0" w:space="0" w:color="auto"/>
        <w:bottom w:val="none" w:sz="0" w:space="0" w:color="auto"/>
        <w:right w:val="none" w:sz="0" w:space="0" w:color="auto"/>
      </w:divBdr>
    </w:div>
    <w:div w:id="1662006854">
      <w:bodyDiv w:val="1"/>
      <w:marLeft w:val="0"/>
      <w:marRight w:val="0"/>
      <w:marTop w:val="0"/>
      <w:marBottom w:val="0"/>
      <w:divBdr>
        <w:top w:val="none" w:sz="0" w:space="0" w:color="auto"/>
        <w:left w:val="none" w:sz="0" w:space="0" w:color="auto"/>
        <w:bottom w:val="none" w:sz="0" w:space="0" w:color="auto"/>
        <w:right w:val="none" w:sz="0" w:space="0" w:color="auto"/>
      </w:divBdr>
    </w:div>
    <w:div w:id="1675062565">
      <w:bodyDiv w:val="1"/>
      <w:marLeft w:val="0"/>
      <w:marRight w:val="0"/>
      <w:marTop w:val="0"/>
      <w:marBottom w:val="0"/>
      <w:divBdr>
        <w:top w:val="none" w:sz="0" w:space="0" w:color="auto"/>
        <w:left w:val="none" w:sz="0" w:space="0" w:color="auto"/>
        <w:bottom w:val="none" w:sz="0" w:space="0" w:color="auto"/>
        <w:right w:val="none" w:sz="0" w:space="0" w:color="auto"/>
      </w:divBdr>
    </w:div>
    <w:div w:id="1788505071">
      <w:bodyDiv w:val="1"/>
      <w:marLeft w:val="0"/>
      <w:marRight w:val="0"/>
      <w:marTop w:val="0"/>
      <w:marBottom w:val="0"/>
      <w:divBdr>
        <w:top w:val="none" w:sz="0" w:space="0" w:color="auto"/>
        <w:left w:val="none" w:sz="0" w:space="0" w:color="auto"/>
        <w:bottom w:val="none" w:sz="0" w:space="0" w:color="auto"/>
        <w:right w:val="none" w:sz="0" w:space="0" w:color="auto"/>
      </w:divBdr>
    </w:div>
    <w:div w:id="1791705696">
      <w:bodyDiv w:val="1"/>
      <w:marLeft w:val="0"/>
      <w:marRight w:val="0"/>
      <w:marTop w:val="0"/>
      <w:marBottom w:val="0"/>
      <w:divBdr>
        <w:top w:val="none" w:sz="0" w:space="0" w:color="auto"/>
        <w:left w:val="none" w:sz="0" w:space="0" w:color="auto"/>
        <w:bottom w:val="none" w:sz="0" w:space="0" w:color="auto"/>
        <w:right w:val="none" w:sz="0" w:space="0" w:color="auto"/>
      </w:divBdr>
    </w:div>
    <w:div w:id="1793404107">
      <w:bodyDiv w:val="1"/>
      <w:marLeft w:val="0"/>
      <w:marRight w:val="0"/>
      <w:marTop w:val="0"/>
      <w:marBottom w:val="0"/>
      <w:divBdr>
        <w:top w:val="none" w:sz="0" w:space="0" w:color="auto"/>
        <w:left w:val="none" w:sz="0" w:space="0" w:color="auto"/>
        <w:bottom w:val="none" w:sz="0" w:space="0" w:color="auto"/>
        <w:right w:val="none" w:sz="0" w:space="0" w:color="auto"/>
      </w:divBdr>
    </w:div>
    <w:div w:id="1888449511">
      <w:bodyDiv w:val="1"/>
      <w:marLeft w:val="0"/>
      <w:marRight w:val="0"/>
      <w:marTop w:val="0"/>
      <w:marBottom w:val="0"/>
      <w:divBdr>
        <w:top w:val="none" w:sz="0" w:space="0" w:color="auto"/>
        <w:left w:val="none" w:sz="0" w:space="0" w:color="auto"/>
        <w:bottom w:val="none" w:sz="0" w:space="0" w:color="auto"/>
        <w:right w:val="none" w:sz="0" w:space="0" w:color="auto"/>
      </w:divBdr>
    </w:div>
    <w:div w:id="1906379221">
      <w:bodyDiv w:val="1"/>
      <w:marLeft w:val="0"/>
      <w:marRight w:val="0"/>
      <w:marTop w:val="0"/>
      <w:marBottom w:val="0"/>
      <w:divBdr>
        <w:top w:val="none" w:sz="0" w:space="0" w:color="auto"/>
        <w:left w:val="none" w:sz="0" w:space="0" w:color="auto"/>
        <w:bottom w:val="none" w:sz="0" w:space="0" w:color="auto"/>
        <w:right w:val="none" w:sz="0" w:space="0" w:color="auto"/>
      </w:divBdr>
    </w:div>
    <w:div w:id="1978608277">
      <w:bodyDiv w:val="1"/>
      <w:marLeft w:val="0"/>
      <w:marRight w:val="0"/>
      <w:marTop w:val="0"/>
      <w:marBottom w:val="0"/>
      <w:divBdr>
        <w:top w:val="none" w:sz="0" w:space="0" w:color="auto"/>
        <w:left w:val="none" w:sz="0" w:space="0" w:color="auto"/>
        <w:bottom w:val="none" w:sz="0" w:space="0" w:color="auto"/>
        <w:right w:val="none" w:sz="0" w:space="0" w:color="auto"/>
      </w:divBdr>
    </w:div>
    <w:div w:id="2015640813">
      <w:bodyDiv w:val="1"/>
      <w:marLeft w:val="0"/>
      <w:marRight w:val="0"/>
      <w:marTop w:val="0"/>
      <w:marBottom w:val="0"/>
      <w:divBdr>
        <w:top w:val="none" w:sz="0" w:space="0" w:color="auto"/>
        <w:left w:val="none" w:sz="0" w:space="0" w:color="auto"/>
        <w:bottom w:val="none" w:sz="0" w:space="0" w:color="auto"/>
        <w:right w:val="none" w:sz="0" w:space="0" w:color="auto"/>
      </w:divBdr>
    </w:div>
    <w:div w:id="2043168019">
      <w:bodyDiv w:val="1"/>
      <w:marLeft w:val="0"/>
      <w:marRight w:val="0"/>
      <w:marTop w:val="0"/>
      <w:marBottom w:val="0"/>
      <w:divBdr>
        <w:top w:val="none" w:sz="0" w:space="0" w:color="auto"/>
        <w:left w:val="none" w:sz="0" w:space="0" w:color="auto"/>
        <w:bottom w:val="none" w:sz="0" w:space="0" w:color="auto"/>
        <w:right w:val="none" w:sz="0" w:space="0" w:color="auto"/>
      </w:divBdr>
    </w:div>
    <w:div w:id="2095005835">
      <w:bodyDiv w:val="1"/>
      <w:marLeft w:val="0"/>
      <w:marRight w:val="0"/>
      <w:marTop w:val="0"/>
      <w:marBottom w:val="0"/>
      <w:divBdr>
        <w:top w:val="none" w:sz="0" w:space="0" w:color="auto"/>
        <w:left w:val="none" w:sz="0" w:space="0" w:color="auto"/>
        <w:bottom w:val="none" w:sz="0" w:space="0" w:color="auto"/>
        <w:right w:val="none" w:sz="0" w:space="0" w:color="auto"/>
      </w:divBdr>
    </w:div>
    <w:div w:id="2099402359">
      <w:bodyDiv w:val="1"/>
      <w:marLeft w:val="0"/>
      <w:marRight w:val="0"/>
      <w:marTop w:val="0"/>
      <w:marBottom w:val="0"/>
      <w:divBdr>
        <w:top w:val="none" w:sz="0" w:space="0" w:color="auto"/>
        <w:left w:val="none" w:sz="0" w:space="0" w:color="auto"/>
        <w:bottom w:val="none" w:sz="0" w:space="0" w:color="auto"/>
        <w:right w:val="none" w:sz="0" w:space="0" w:color="auto"/>
      </w:divBdr>
    </w:div>
    <w:div w:id="210949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29</TotalTime>
  <Pages>2</Pages>
  <Words>639</Words>
  <Characters>3647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Jean-Marie Kalama Kipuma</cp:lastModifiedBy>
  <cp:revision>17</cp:revision>
  <cp:lastPrinted>2024-04-24T08:55:00Z</cp:lastPrinted>
  <dcterms:created xsi:type="dcterms:W3CDTF">2025-09-29T14:15:00Z</dcterms:created>
  <dcterms:modified xsi:type="dcterms:W3CDTF">2025-09-29T14:40:00Z</dcterms:modified>
</cp:coreProperties>
</file>