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7C7C8" w14:textId="77777777" w:rsidR="00DC7CE7" w:rsidRPr="00FE5EC5" w:rsidRDefault="00DC7CE7" w:rsidP="00DC7CE7">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13AA7B45">
          <v:rect id="rectole0000000000" o:spid="_x0000_i1025" style="width:34.8pt;height:30pt" o:ole="" o:preferrelative="t" stroked="f">
            <v:imagedata r:id="rId8" o:title=""/>
          </v:rect>
          <o:OLEObject Type="Embed" ProgID="StaticMetafile" ShapeID="rectole0000000000" DrawAspect="Content" ObjectID="_1821448010"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الأمم المتحدة</w:t>
      </w:r>
    </w:p>
    <w:p w14:paraId="72C80298" w14:textId="77777777" w:rsidR="00DC7CE7" w:rsidRPr="00FE5EC5" w:rsidRDefault="00DC7CE7" w:rsidP="00DC7CE7">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7E18713C" w14:textId="77777777" w:rsidR="00DC7CE7" w:rsidRDefault="00DC7CE7" w:rsidP="00DC7CE7">
      <w:pPr>
        <w:spacing w:after="0" w:line="240" w:lineRule="auto"/>
        <w:jc w:val="center"/>
        <w:rPr>
          <w:rFonts w:ascii="Times New Roman" w:eastAsia="Times New Roman" w:hAnsi="Times New Roman" w:cs="Times New Roman"/>
          <w:b/>
          <w:sz w:val="24"/>
          <w:szCs w:val="24"/>
        </w:rPr>
      </w:pPr>
    </w:p>
    <w:p w14:paraId="0ABCF9EB" w14:textId="77777777" w:rsidR="00DC7CE7" w:rsidRPr="00FE5EC5" w:rsidRDefault="00DC7CE7" w:rsidP="008B1C5E">
      <w:pPr>
        <w:spacing w:after="0" w:line="240" w:lineRule="auto"/>
        <w:contextualSpacing/>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Pr>
          <w:rFonts w:ascii="Times New Roman" w:eastAsia="Times New Roman" w:hAnsi="Times New Roman" w:cs="Times New Roman"/>
          <w:b/>
          <w:sz w:val="24"/>
          <w:szCs w:val="24"/>
        </w:rPr>
        <w:t xml:space="preserve"> (HRD)</w:t>
      </w:r>
    </w:p>
    <w:p w14:paraId="0ECC6E3D" w14:textId="77777777" w:rsidR="00DC7CE7" w:rsidRPr="00FE5EC5" w:rsidRDefault="00DC7CE7" w:rsidP="008B1C5E">
      <w:pPr>
        <w:spacing w:after="0" w:line="240" w:lineRule="auto"/>
        <w:contextualSpacing/>
        <w:jc w:val="center"/>
        <w:rPr>
          <w:rFonts w:ascii="Times New Roman" w:eastAsia="Times New Roman" w:hAnsi="Times New Roman" w:cs="Times New Roman"/>
          <w:b/>
          <w:sz w:val="24"/>
          <w:szCs w:val="24"/>
        </w:rPr>
      </w:pPr>
    </w:p>
    <w:p w14:paraId="53ADC0AC" w14:textId="77777777" w:rsidR="00DC7CE7" w:rsidRDefault="00DC7CE7" w:rsidP="008B1C5E">
      <w:pPr>
        <w:spacing w:after="0" w:line="240" w:lineRule="auto"/>
        <w:contextualSpacing/>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Aweil </w:t>
      </w:r>
      <w:r w:rsidRPr="005011DE">
        <w:rPr>
          <w:rFonts w:ascii="Times New Roman" w:eastAsia="Times New Roman" w:hAnsi="Times New Roman" w:cs="Times New Roman"/>
          <w:b/>
          <w:sz w:val="24"/>
          <w:szCs w:val="24"/>
        </w:rPr>
        <w:t xml:space="preserve">Field Office </w:t>
      </w:r>
      <w:r>
        <w:rPr>
          <w:rFonts w:ascii="Times New Roman" w:eastAsia="Times New Roman" w:hAnsi="Times New Roman" w:cs="Times New Roman"/>
          <w:b/>
          <w:sz w:val="24"/>
          <w:szCs w:val="24"/>
        </w:rPr>
        <w:t>D</w:t>
      </w:r>
      <w:r w:rsidRPr="00FE5EC5">
        <w:rPr>
          <w:rFonts w:ascii="Times New Roman" w:eastAsia="Times New Roman" w:hAnsi="Times New Roman" w:cs="Times New Roman"/>
          <w:b/>
          <w:sz w:val="24"/>
          <w:szCs w:val="24"/>
        </w:rPr>
        <w:t xml:space="preserve">aily </w:t>
      </w:r>
      <w:r>
        <w:rPr>
          <w:rFonts w:ascii="Times New Roman" w:eastAsia="Times New Roman" w:hAnsi="Times New Roman" w:cs="Times New Roman"/>
          <w:b/>
          <w:sz w:val="24"/>
          <w:szCs w:val="24"/>
        </w:rPr>
        <w:t>R</w:t>
      </w:r>
      <w:r w:rsidRPr="00FE5EC5">
        <w:rPr>
          <w:rFonts w:ascii="Times New Roman" w:eastAsia="Times New Roman" w:hAnsi="Times New Roman" w:cs="Times New Roman"/>
          <w:b/>
          <w:sz w:val="24"/>
          <w:szCs w:val="24"/>
        </w:rPr>
        <w:t>eport</w:t>
      </w:r>
    </w:p>
    <w:p w14:paraId="6EBDF5E5" w14:textId="77777777" w:rsidR="00C86453" w:rsidRDefault="00C86453" w:rsidP="008B1C5E">
      <w:pPr>
        <w:spacing w:after="0" w:line="240" w:lineRule="auto"/>
        <w:contextualSpacing/>
        <w:rPr>
          <w:rFonts w:ascii="Times New Roman" w:eastAsia="Times New Roman" w:hAnsi="Times New Roman" w:cs="Times New Roman"/>
          <w:b/>
          <w:sz w:val="24"/>
          <w:szCs w:val="24"/>
        </w:rPr>
      </w:pPr>
    </w:p>
    <w:p w14:paraId="0C79532C" w14:textId="05AE6B8B" w:rsidR="00F64818" w:rsidRPr="00263A71" w:rsidRDefault="006E24F3" w:rsidP="008B1C5E">
      <w:pPr>
        <w:spacing w:after="0" w:line="240" w:lineRule="auto"/>
        <w:contextualSpacing/>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0</w:t>
      </w:r>
      <w:r w:rsidR="00B752E5">
        <w:rPr>
          <w:rFonts w:ascii="Times New Roman" w:eastAsia="Times New Roman" w:hAnsi="Times New Roman" w:cs="Times New Roman"/>
          <w:b/>
          <w:color w:val="0070C0"/>
          <w:sz w:val="24"/>
          <w:szCs w:val="24"/>
        </w:rPr>
        <w:t>8</w:t>
      </w:r>
      <w:r w:rsidR="00F01C37">
        <w:rPr>
          <w:rFonts w:ascii="Times New Roman" w:eastAsia="Times New Roman" w:hAnsi="Times New Roman" w:cs="Times New Roman"/>
          <w:b/>
          <w:color w:val="0070C0"/>
          <w:sz w:val="24"/>
          <w:szCs w:val="24"/>
        </w:rPr>
        <w:t>/</w:t>
      </w:r>
      <w:r w:rsidR="005B14AA">
        <w:rPr>
          <w:rFonts w:ascii="Times New Roman" w:eastAsia="Times New Roman" w:hAnsi="Times New Roman" w:cs="Times New Roman"/>
          <w:b/>
          <w:color w:val="0070C0"/>
          <w:sz w:val="24"/>
          <w:szCs w:val="24"/>
        </w:rPr>
        <w:t>10</w:t>
      </w:r>
      <w:r w:rsidR="00480176">
        <w:rPr>
          <w:rFonts w:ascii="Times New Roman" w:eastAsia="Times New Roman" w:hAnsi="Times New Roman" w:cs="Times New Roman"/>
          <w:b/>
          <w:color w:val="0070C0"/>
          <w:sz w:val="24"/>
          <w:szCs w:val="24"/>
        </w:rPr>
        <w:t>/</w:t>
      </w:r>
      <w:r w:rsidR="00B54147" w:rsidRPr="005D0512">
        <w:rPr>
          <w:rFonts w:ascii="Times New Roman" w:eastAsia="Times New Roman" w:hAnsi="Times New Roman" w:cs="Times New Roman"/>
          <w:b/>
          <w:color w:val="0070C0"/>
          <w:sz w:val="24"/>
          <w:szCs w:val="24"/>
        </w:rPr>
        <w:t>202</w:t>
      </w:r>
      <w:r w:rsidR="00742D91">
        <w:rPr>
          <w:rFonts w:ascii="Times New Roman" w:eastAsia="Times New Roman" w:hAnsi="Times New Roman" w:cs="Times New Roman"/>
          <w:b/>
          <w:color w:val="0070C0"/>
          <w:sz w:val="24"/>
          <w:szCs w:val="24"/>
        </w:rPr>
        <w:t>5</w:t>
      </w:r>
    </w:p>
    <w:p w14:paraId="320057DF" w14:textId="77777777" w:rsidR="008B1C5E" w:rsidRDefault="008B1C5E" w:rsidP="008B1C5E">
      <w:pPr>
        <w:spacing w:after="0" w:line="240" w:lineRule="auto"/>
        <w:contextualSpacing/>
        <w:jc w:val="both"/>
        <w:rPr>
          <w:rFonts w:ascii="Times New Roman" w:eastAsia="Palatino Linotype" w:hAnsi="Times New Roman" w:cs="Times New Roman"/>
          <w:b/>
          <w:sz w:val="24"/>
          <w:szCs w:val="24"/>
        </w:rPr>
      </w:pPr>
    </w:p>
    <w:p w14:paraId="34B0E90E" w14:textId="29C2D208" w:rsidR="008C1705" w:rsidRPr="005D6363" w:rsidRDefault="00F64818" w:rsidP="008B1C5E">
      <w:pPr>
        <w:spacing w:after="0" w:line="240" w:lineRule="auto"/>
        <w:contextualSpacing/>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0DEE7251" w14:textId="77777777" w:rsidR="005B14AA" w:rsidRDefault="005B14AA" w:rsidP="005B14AA">
      <w:pPr>
        <w:spacing w:after="0" w:line="240" w:lineRule="auto"/>
        <w:ind w:left="720"/>
        <w:contextualSpacing/>
        <w:jc w:val="both"/>
        <w:rPr>
          <w:rFonts w:ascii="Times New Roman" w:eastAsia="Palatino Linotype" w:hAnsi="Times New Roman" w:cs="Times New Roman"/>
          <w:b/>
          <w:sz w:val="24"/>
          <w:szCs w:val="24"/>
        </w:rPr>
      </w:pPr>
      <w:bookmarkStart w:id="0" w:name="_Hlk194591347"/>
    </w:p>
    <w:p w14:paraId="73DE8A48" w14:textId="77777777" w:rsidR="00A979CA" w:rsidRDefault="00A979CA" w:rsidP="00A979CA">
      <w:pPr>
        <w:pStyle w:val="ListParagraph"/>
        <w:numPr>
          <w:ilvl w:val="0"/>
          <w:numId w:val="67"/>
        </w:numPr>
        <w:spacing w:after="0" w:line="240" w:lineRule="auto"/>
        <w:jc w:val="both"/>
        <w:rPr>
          <w:rFonts w:ascii="Times New Roman" w:eastAsia="Palatino Linotype" w:hAnsi="Times New Roman" w:cs="Times New Roman"/>
          <w:bCs/>
          <w:i/>
          <w:iCs/>
          <w:sz w:val="24"/>
          <w:szCs w:val="24"/>
        </w:rPr>
      </w:pPr>
      <w:r w:rsidRPr="00A979CA">
        <w:rPr>
          <w:rFonts w:ascii="Times New Roman" w:eastAsia="Palatino Linotype" w:hAnsi="Times New Roman" w:cs="Times New Roman"/>
          <w:bCs/>
          <w:i/>
          <w:iCs/>
          <w:sz w:val="24"/>
          <w:szCs w:val="24"/>
        </w:rPr>
        <w:t xml:space="preserve">Armed  fighting erupts  between  two factions of  SSPDF forces in Abyei  leading to the disruption of the flow of  refugees and Returnees  from Sudan  to Northern Bahr  </w:t>
      </w:r>
      <w:proofErr w:type="spellStart"/>
      <w:r w:rsidRPr="00A979CA">
        <w:rPr>
          <w:rFonts w:ascii="Times New Roman" w:eastAsia="Palatino Linotype" w:hAnsi="Times New Roman" w:cs="Times New Roman"/>
          <w:bCs/>
          <w:i/>
          <w:iCs/>
          <w:sz w:val="24"/>
          <w:szCs w:val="24"/>
        </w:rPr>
        <w:t>el</w:t>
      </w:r>
      <w:proofErr w:type="spellEnd"/>
      <w:r w:rsidRPr="00A979CA">
        <w:rPr>
          <w:rFonts w:ascii="Times New Roman" w:eastAsia="Palatino Linotype" w:hAnsi="Times New Roman" w:cs="Times New Roman"/>
          <w:bCs/>
          <w:i/>
          <w:iCs/>
          <w:sz w:val="24"/>
          <w:szCs w:val="24"/>
        </w:rPr>
        <w:t xml:space="preserve"> Ghazal state</w:t>
      </w:r>
    </w:p>
    <w:p w14:paraId="56D1B950" w14:textId="77777777" w:rsidR="00A979CA" w:rsidRPr="00A979CA" w:rsidRDefault="00A979CA" w:rsidP="00A979CA">
      <w:pPr>
        <w:pStyle w:val="ListParagraph"/>
        <w:numPr>
          <w:ilvl w:val="0"/>
          <w:numId w:val="67"/>
        </w:numPr>
        <w:spacing w:after="0" w:line="240" w:lineRule="auto"/>
        <w:jc w:val="both"/>
        <w:rPr>
          <w:rFonts w:asciiTheme="majorBidi" w:hAnsiTheme="majorBidi" w:cstheme="majorBidi"/>
          <w:i/>
          <w:iCs/>
          <w:sz w:val="24"/>
          <w:szCs w:val="24"/>
        </w:rPr>
      </w:pPr>
      <w:r w:rsidRPr="00A979CA">
        <w:rPr>
          <w:rFonts w:asciiTheme="majorBidi" w:hAnsiTheme="majorBidi" w:cstheme="majorBidi"/>
          <w:i/>
          <w:iCs/>
          <w:sz w:val="24"/>
          <w:szCs w:val="24"/>
        </w:rPr>
        <w:t xml:space="preserve">HRD investigates Seven case of  rape at One-Stop Center  at  Aweil Civil Hospital </w:t>
      </w:r>
    </w:p>
    <w:p w14:paraId="3DC7C90C" w14:textId="77777777" w:rsidR="005B14AA" w:rsidRPr="00DC7CE7" w:rsidRDefault="005B14AA" w:rsidP="005B14AA">
      <w:pPr>
        <w:spacing w:after="0" w:line="240" w:lineRule="auto"/>
        <w:contextualSpacing/>
        <w:jc w:val="both"/>
        <w:rPr>
          <w:rFonts w:asciiTheme="majorBidi" w:hAnsiTheme="majorBidi" w:cstheme="majorBidi"/>
          <w:i/>
          <w:iCs/>
          <w:sz w:val="24"/>
          <w:szCs w:val="24"/>
        </w:rPr>
      </w:pPr>
    </w:p>
    <w:bookmarkEnd w:id="0"/>
    <w:p w14:paraId="4EC29D96" w14:textId="2EBFB651" w:rsidR="008F5B1B" w:rsidRDefault="00F64818" w:rsidP="008B1C5E">
      <w:pPr>
        <w:pStyle w:val="ListParagraph"/>
        <w:numPr>
          <w:ilvl w:val="0"/>
          <w:numId w:val="64"/>
        </w:numPr>
        <w:spacing w:after="0" w:line="240" w:lineRule="auto"/>
        <w:jc w:val="both"/>
        <w:rPr>
          <w:rFonts w:ascii="Times New Roman" w:eastAsia="Palatino Linotype" w:hAnsi="Times New Roman" w:cs="Times New Roman"/>
          <w:sz w:val="24"/>
          <w:szCs w:val="24"/>
        </w:rPr>
      </w:pPr>
      <w:r w:rsidRPr="00DC7CE7">
        <w:rPr>
          <w:rFonts w:ascii="Times New Roman" w:eastAsia="Calibri" w:hAnsi="Times New Roman" w:cs="Times New Roman"/>
          <w:b/>
          <w:bCs/>
          <w:sz w:val="24"/>
          <w:szCs w:val="24"/>
        </w:rPr>
        <w:t xml:space="preserve">Political and </w:t>
      </w:r>
      <w:r w:rsidR="00F533B4" w:rsidRPr="00DC7CE7">
        <w:rPr>
          <w:rFonts w:ascii="Times New Roman" w:eastAsia="Calibri" w:hAnsi="Times New Roman" w:cs="Times New Roman"/>
          <w:b/>
          <w:bCs/>
          <w:sz w:val="24"/>
          <w:szCs w:val="24"/>
        </w:rPr>
        <w:t>S</w:t>
      </w:r>
      <w:r w:rsidRPr="00DC7CE7">
        <w:rPr>
          <w:rFonts w:ascii="Times New Roman" w:eastAsia="Calibri" w:hAnsi="Times New Roman" w:cs="Times New Roman"/>
          <w:b/>
          <w:bCs/>
          <w:sz w:val="24"/>
          <w:szCs w:val="24"/>
        </w:rPr>
        <w:t xml:space="preserve">ecurity </w:t>
      </w:r>
      <w:r w:rsidR="00F533B4" w:rsidRPr="00DC7CE7">
        <w:rPr>
          <w:rFonts w:ascii="Times New Roman" w:eastAsia="Calibri" w:hAnsi="Times New Roman" w:cs="Times New Roman"/>
          <w:b/>
          <w:bCs/>
          <w:sz w:val="24"/>
          <w:szCs w:val="24"/>
        </w:rPr>
        <w:t>U</w:t>
      </w:r>
      <w:r w:rsidRPr="00DC7CE7">
        <w:rPr>
          <w:rFonts w:ascii="Times New Roman" w:eastAsia="Calibri" w:hAnsi="Times New Roman" w:cs="Times New Roman"/>
          <w:b/>
          <w:bCs/>
          <w:sz w:val="24"/>
          <w:szCs w:val="24"/>
        </w:rPr>
        <w:t>pdates</w:t>
      </w:r>
      <w:r w:rsidR="00732780" w:rsidRPr="00DC7CE7">
        <w:rPr>
          <w:rFonts w:ascii="Times New Roman" w:eastAsia="Calibri" w:hAnsi="Times New Roman" w:cs="Times New Roman"/>
          <w:b/>
          <w:bCs/>
          <w:sz w:val="24"/>
          <w:szCs w:val="24"/>
        </w:rPr>
        <w:t xml:space="preserve"> </w:t>
      </w:r>
      <w:r w:rsidR="00F075AB" w:rsidRPr="00DC7CE7">
        <w:rPr>
          <w:rFonts w:ascii="Times New Roman" w:eastAsia="Palatino Linotype" w:hAnsi="Times New Roman" w:cs="Times New Roman"/>
          <w:sz w:val="24"/>
          <w:szCs w:val="24"/>
        </w:rPr>
        <w:t xml:space="preserve"> </w:t>
      </w:r>
    </w:p>
    <w:p w14:paraId="0A820100" w14:textId="4178471E" w:rsidR="00FE5EC5" w:rsidRPr="00DC7CE7" w:rsidRDefault="0075340A" w:rsidP="008B1C5E">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t>Human Rights in the Electoral Process</w:t>
      </w:r>
      <w:r w:rsidR="00F64818" w:rsidRPr="00DC7CE7">
        <w:rPr>
          <w:rFonts w:ascii="Times New Roman" w:eastAsia="Palatino Linotype" w:hAnsi="Times New Roman" w:cs="Times New Roman"/>
          <w:b/>
          <w:sz w:val="24"/>
          <w:szCs w:val="24"/>
        </w:rPr>
        <w:t xml:space="preserve"> </w:t>
      </w:r>
    </w:p>
    <w:p w14:paraId="524B36D4" w14:textId="103399DA" w:rsidR="00F12EEB" w:rsidRDefault="00F64818" w:rsidP="0033125D">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t>Conflict-</w:t>
      </w:r>
      <w:r w:rsidR="0075340A" w:rsidRPr="00DC7CE7">
        <w:rPr>
          <w:rFonts w:ascii="Times New Roman" w:eastAsia="Palatino Linotype" w:hAnsi="Times New Roman" w:cs="Times New Roman"/>
          <w:b/>
          <w:sz w:val="24"/>
          <w:szCs w:val="24"/>
        </w:rPr>
        <w:t>R</w:t>
      </w:r>
      <w:r w:rsidRPr="00DC7CE7">
        <w:rPr>
          <w:rFonts w:ascii="Times New Roman" w:eastAsia="Palatino Linotype" w:hAnsi="Times New Roman" w:cs="Times New Roman"/>
          <w:b/>
          <w:sz w:val="24"/>
          <w:szCs w:val="24"/>
        </w:rPr>
        <w:t xml:space="preserve">elated </w:t>
      </w:r>
      <w:r w:rsidR="00D75870" w:rsidRPr="00DC7CE7">
        <w:rPr>
          <w:rFonts w:ascii="Times New Roman" w:eastAsia="Palatino Linotype" w:hAnsi="Times New Roman" w:cs="Times New Roman"/>
          <w:b/>
          <w:sz w:val="24"/>
          <w:szCs w:val="24"/>
        </w:rPr>
        <w:t>V</w:t>
      </w:r>
      <w:r w:rsidRPr="00DC7CE7">
        <w:rPr>
          <w:rFonts w:ascii="Times New Roman" w:eastAsia="Palatino Linotype" w:hAnsi="Times New Roman" w:cs="Times New Roman"/>
          <w:b/>
          <w:sz w:val="24"/>
          <w:szCs w:val="24"/>
        </w:rPr>
        <w:t>iolations/</w:t>
      </w:r>
      <w:r w:rsidR="00D75870" w:rsidRPr="00DC7CE7">
        <w:rPr>
          <w:rFonts w:ascii="Times New Roman" w:eastAsia="Palatino Linotype" w:hAnsi="Times New Roman" w:cs="Times New Roman"/>
          <w:b/>
          <w:sz w:val="24"/>
          <w:szCs w:val="24"/>
        </w:rPr>
        <w:t>A</w:t>
      </w:r>
      <w:r w:rsidRPr="00DC7CE7">
        <w:rPr>
          <w:rFonts w:ascii="Times New Roman" w:eastAsia="Palatino Linotype" w:hAnsi="Times New Roman" w:cs="Times New Roman"/>
          <w:b/>
          <w:sz w:val="24"/>
          <w:szCs w:val="24"/>
        </w:rPr>
        <w:t>buses</w:t>
      </w:r>
      <w:r w:rsidR="00E92285" w:rsidRPr="00DC7CE7">
        <w:rPr>
          <w:rFonts w:ascii="Times New Roman" w:eastAsia="Palatino Linotype" w:hAnsi="Times New Roman" w:cs="Times New Roman"/>
          <w:b/>
          <w:sz w:val="24"/>
          <w:szCs w:val="24"/>
        </w:rPr>
        <w:t xml:space="preserve"> </w:t>
      </w:r>
    </w:p>
    <w:p w14:paraId="7A9643DC" w14:textId="77777777" w:rsidR="00034378" w:rsidRDefault="00034378" w:rsidP="00034378">
      <w:pPr>
        <w:pStyle w:val="ListParagraph"/>
        <w:spacing w:after="0" w:line="240" w:lineRule="auto"/>
        <w:jc w:val="both"/>
        <w:rPr>
          <w:rFonts w:ascii="Times New Roman" w:eastAsia="Palatino Linotype" w:hAnsi="Times New Roman" w:cs="Times New Roman"/>
          <w:b/>
          <w:sz w:val="24"/>
          <w:szCs w:val="24"/>
        </w:rPr>
      </w:pPr>
    </w:p>
    <w:p w14:paraId="531172B2" w14:textId="296BD816" w:rsidR="00D21CEF" w:rsidRPr="00D21CEF" w:rsidRDefault="00D21CEF" w:rsidP="00F612CA">
      <w:pPr>
        <w:pStyle w:val="ListParagraph"/>
        <w:spacing w:after="0" w:line="240" w:lineRule="auto"/>
        <w:jc w:val="both"/>
        <w:rPr>
          <w:rFonts w:ascii="Times New Roman" w:eastAsia="Palatino Linotype" w:hAnsi="Times New Roman" w:cs="Times New Roman"/>
          <w:bCs/>
          <w:sz w:val="24"/>
          <w:szCs w:val="24"/>
          <w:u w:val="single"/>
        </w:rPr>
      </w:pPr>
      <w:r w:rsidRPr="00D21CEF">
        <w:rPr>
          <w:rFonts w:ascii="Times New Roman" w:eastAsia="Palatino Linotype" w:hAnsi="Times New Roman" w:cs="Times New Roman"/>
          <w:bCs/>
          <w:sz w:val="24"/>
          <w:szCs w:val="24"/>
          <w:u w:val="single"/>
        </w:rPr>
        <w:t xml:space="preserve">Armed  fighting erupts  between  two factions of  SSPDF forces in Abyei  leading to the disruption of the flow of  </w:t>
      </w:r>
      <w:r w:rsidR="00A979CA">
        <w:rPr>
          <w:rFonts w:ascii="Times New Roman" w:eastAsia="Palatino Linotype" w:hAnsi="Times New Roman" w:cs="Times New Roman"/>
          <w:bCs/>
          <w:sz w:val="24"/>
          <w:szCs w:val="24"/>
          <w:u w:val="single"/>
        </w:rPr>
        <w:t>R</w:t>
      </w:r>
      <w:r w:rsidRPr="00D21CEF">
        <w:rPr>
          <w:rFonts w:ascii="Times New Roman" w:eastAsia="Palatino Linotype" w:hAnsi="Times New Roman" w:cs="Times New Roman"/>
          <w:bCs/>
          <w:sz w:val="24"/>
          <w:szCs w:val="24"/>
          <w:u w:val="single"/>
        </w:rPr>
        <w:t xml:space="preserve">efugees and Returnees  from Sudan  to Northern Bahr  </w:t>
      </w:r>
      <w:proofErr w:type="spellStart"/>
      <w:r w:rsidRPr="00D21CEF">
        <w:rPr>
          <w:rFonts w:ascii="Times New Roman" w:eastAsia="Palatino Linotype" w:hAnsi="Times New Roman" w:cs="Times New Roman"/>
          <w:bCs/>
          <w:sz w:val="24"/>
          <w:szCs w:val="24"/>
          <w:u w:val="single"/>
        </w:rPr>
        <w:t>el</w:t>
      </w:r>
      <w:proofErr w:type="spellEnd"/>
      <w:r w:rsidRPr="00D21CEF">
        <w:rPr>
          <w:rFonts w:ascii="Times New Roman" w:eastAsia="Palatino Linotype" w:hAnsi="Times New Roman" w:cs="Times New Roman"/>
          <w:bCs/>
          <w:sz w:val="24"/>
          <w:szCs w:val="24"/>
          <w:u w:val="single"/>
        </w:rPr>
        <w:t xml:space="preserve"> Ghazal state</w:t>
      </w:r>
    </w:p>
    <w:p w14:paraId="203DF06B" w14:textId="77777777" w:rsidR="00D21CEF" w:rsidRDefault="00D21CEF" w:rsidP="00F612CA">
      <w:pPr>
        <w:pStyle w:val="ListParagraph"/>
        <w:spacing w:after="0" w:line="240" w:lineRule="auto"/>
        <w:jc w:val="both"/>
        <w:rPr>
          <w:rFonts w:ascii="Times New Roman" w:eastAsia="Palatino Linotype" w:hAnsi="Times New Roman" w:cs="Times New Roman"/>
          <w:b/>
          <w:sz w:val="24"/>
          <w:szCs w:val="24"/>
        </w:rPr>
      </w:pPr>
    </w:p>
    <w:p w14:paraId="55D8380B" w14:textId="7A783067" w:rsidR="005E0471" w:rsidRPr="00A979CA" w:rsidRDefault="005E0471" w:rsidP="00F612CA">
      <w:pPr>
        <w:pStyle w:val="ListParagraph"/>
        <w:spacing w:after="0" w:line="240" w:lineRule="auto"/>
        <w:jc w:val="both"/>
        <w:rPr>
          <w:rFonts w:ascii="Times New Roman" w:eastAsia="Palatino Linotype" w:hAnsi="Times New Roman" w:cs="Times New Roman"/>
          <w:bCs/>
          <w:sz w:val="24"/>
          <w:szCs w:val="24"/>
        </w:rPr>
      </w:pPr>
      <w:r w:rsidRPr="00A979CA">
        <w:rPr>
          <w:rFonts w:ascii="Times New Roman" w:eastAsia="Palatino Linotype" w:hAnsi="Times New Roman" w:cs="Times New Roman"/>
          <w:bCs/>
          <w:sz w:val="24"/>
          <w:szCs w:val="24"/>
        </w:rPr>
        <w:t xml:space="preserve">Between the 7 and 8 </w:t>
      </w:r>
      <w:r w:rsidR="00F612CA" w:rsidRPr="00A979CA">
        <w:rPr>
          <w:rFonts w:ascii="Times New Roman" w:eastAsia="Palatino Linotype" w:hAnsi="Times New Roman" w:cs="Times New Roman"/>
          <w:bCs/>
          <w:sz w:val="24"/>
          <w:szCs w:val="24"/>
        </w:rPr>
        <w:t xml:space="preserve">October </w:t>
      </w:r>
      <w:r w:rsidRPr="00A979CA">
        <w:rPr>
          <w:rFonts w:ascii="Times New Roman" w:eastAsia="Palatino Linotype" w:hAnsi="Times New Roman" w:cs="Times New Roman"/>
          <w:bCs/>
          <w:sz w:val="24"/>
          <w:szCs w:val="24"/>
        </w:rPr>
        <w:t>2025</w:t>
      </w:r>
      <w:r w:rsidR="00F612CA" w:rsidRPr="00A979CA">
        <w:rPr>
          <w:rFonts w:ascii="Times New Roman" w:eastAsia="Palatino Linotype" w:hAnsi="Times New Roman" w:cs="Times New Roman"/>
          <w:bCs/>
          <w:sz w:val="24"/>
          <w:szCs w:val="24"/>
        </w:rPr>
        <w:t xml:space="preserve"> HRD </w:t>
      </w:r>
      <w:r w:rsidRPr="00A979CA">
        <w:rPr>
          <w:rFonts w:ascii="Times New Roman" w:eastAsia="Palatino Linotype" w:hAnsi="Times New Roman" w:cs="Times New Roman"/>
          <w:bCs/>
          <w:sz w:val="24"/>
          <w:szCs w:val="24"/>
        </w:rPr>
        <w:t xml:space="preserve">obtained information </w:t>
      </w:r>
      <w:r w:rsidR="00F612CA" w:rsidRPr="00A979CA">
        <w:rPr>
          <w:rFonts w:ascii="Times New Roman" w:eastAsia="Palatino Linotype" w:hAnsi="Times New Roman" w:cs="Times New Roman"/>
          <w:bCs/>
          <w:sz w:val="24"/>
          <w:szCs w:val="24"/>
        </w:rPr>
        <w:t xml:space="preserve">that </w:t>
      </w:r>
      <w:r w:rsidR="00D21CEF" w:rsidRPr="00A979CA">
        <w:rPr>
          <w:rFonts w:ascii="Times New Roman" w:eastAsia="Palatino Linotype" w:hAnsi="Times New Roman" w:cs="Times New Roman"/>
          <w:bCs/>
          <w:sz w:val="24"/>
          <w:szCs w:val="24"/>
        </w:rPr>
        <w:t>fierce armed c</w:t>
      </w:r>
      <w:r w:rsidR="00034378" w:rsidRPr="00A979CA">
        <w:rPr>
          <w:rFonts w:ascii="Times New Roman" w:eastAsia="Palatino Linotype" w:hAnsi="Times New Roman" w:cs="Times New Roman"/>
          <w:bCs/>
          <w:sz w:val="24"/>
          <w:szCs w:val="24"/>
        </w:rPr>
        <w:t>lashes have erupted in Abyei between the SPLA-IO component of the Unified VIP Protection Force</w:t>
      </w:r>
      <w:r w:rsidRPr="00A979CA">
        <w:rPr>
          <w:rFonts w:ascii="Times New Roman" w:eastAsia="Palatino Linotype" w:hAnsi="Times New Roman" w:cs="Times New Roman"/>
          <w:bCs/>
          <w:sz w:val="24"/>
          <w:szCs w:val="24"/>
        </w:rPr>
        <w:t xml:space="preserve"> </w:t>
      </w:r>
      <w:r w:rsidR="00034378" w:rsidRPr="00A979CA">
        <w:rPr>
          <w:rFonts w:ascii="Times New Roman" w:eastAsia="Palatino Linotype" w:hAnsi="Times New Roman" w:cs="Times New Roman"/>
          <w:bCs/>
          <w:sz w:val="24"/>
          <w:szCs w:val="24"/>
        </w:rPr>
        <w:t>and the SSPDF.</w:t>
      </w:r>
      <w:r w:rsidR="00034378" w:rsidRPr="00A979CA">
        <w:rPr>
          <w:rFonts w:ascii="Times New Roman" w:eastAsia="Palatino Linotype" w:hAnsi="Times New Roman" w:cs="Times New Roman"/>
          <w:bCs/>
          <w:sz w:val="24"/>
          <w:szCs w:val="24"/>
        </w:rPr>
        <w:t xml:space="preserve"> </w:t>
      </w:r>
      <w:r w:rsidR="00034378" w:rsidRPr="00A979CA">
        <w:rPr>
          <w:rFonts w:ascii="Times New Roman" w:eastAsia="Palatino Linotype" w:hAnsi="Times New Roman" w:cs="Times New Roman"/>
          <w:bCs/>
          <w:sz w:val="24"/>
          <w:szCs w:val="24"/>
        </w:rPr>
        <w:t xml:space="preserve">According to </w:t>
      </w:r>
      <w:r w:rsidRPr="00A979CA">
        <w:rPr>
          <w:rFonts w:ascii="Times New Roman" w:eastAsia="Palatino Linotype" w:hAnsi="Times New Roman" w:cs="Times New Roman"/>
          <w:bCs/>
          <w:sz w:val="24"/>
          <w:szCs w:val="24"/>
        </w:rPr>
        <w:t xml:space="preserve">the </w:t>
      </w:r>
      <w:r w:rsidR="00034378" w:rsidRPr="00A979CA">
        <w:rPr>
          <w:rFonts w:ascii="Times New Roman" w:eastAsia="Palatino Linotype" w:hAnsi="Times New Roman" w:cs="Times New Roman"/>
          <w:bCs/>
          <w:sz w:val="24"/>
          <w:szCs w:val="24"/>
        </w:rPr>
        <w:t>SPLA-IO spokesperson Col. Lam Paul Gabriel, fighting is still ongoing.</w:t>
      </w:r>
      <w:r w:rsidR="00F612CA" w:rsidRPr="00A979CA">
        <w:rPr>
          <w:rFonts w:ascii="Times New Roman" w:eastAsia="Palatino Linotype" w:hAnsi="Times New Roman" w:cs="Times New Roman"/>
          <w:bCs/>
          <w:sz w:val="24"/>
          <w:szCs w:val="24"/>
        </w:rPr>
        <w:t xml:space="preserve"> HRD obtained </w:t>
      </w:r>
      <w:r w:rsidRPr="00A979CA">
        <w:rPr>
          <w:rFonts w:ascii="Times New Roman" w:eastAsia="Palatino Linotype" w:hAnsi="Times New Roman" w:cs="Times New Roman"/>
          <w:bCs/>
          <w:sz w:val="24"/>
          <w:szCs w:val="24"/>
        </w:rPr>
        <w:t xml:space="preserve">further </w:t>
      </w:r>
      <w:r w:rsidR="00F612CA" w:rsidRPr="00A979CA">
        <w:rPr>
          <w:rFonts w:ascii="Times New Roman" w:eastAsia="Palatino Linotype" w:hAnsi="Times New Roman" w:cs="Times New Roman"/>
          <w:bCs/>
          <w:sz w:val="24"/>
          <w:szCs w:val="24"/>
        </w:rPr>
        <w:t xml:space="preserve"> information that </w:t>
      </w:r>
      <w:r w:rsidRPr="00A979CA">
        <w:rPr>
          <w:rFonts w:ascii="Times New Roman" w:eastAsia="Palatino Linotype" w:hAnsi="Times New Roman" w:cs="Times New Roman"/>
          <w:bCs/>
          <w:sz w:val="24"/>
          <w:szCs w:val="24"/>
        </w:rPr>
        <w:t>f</w:t>
      </w:r>
      <w:r w:rsidR="00B752E5" w:rsidRPr="00A979CA">
        <w:rPr>
          <w:rFonts w:ascii="Times New Roman" w:eastAsia="Palatino Linotype" w:hAnsi="Times New Roman" w:cs="Times New Roman"/>
          <w:bCs/>
          <w:sz w:val="24"/>
          <w:szCs w:val="24"/>
        </w:rPr>
        <w:t xml:space="preserve">ighting </w:t>
      </w:r>
      <w:r w:rsidRPr="00A979CA">
        <w:rPr>
          <w:rFonts w:ascii="Times New Roman" w:eastAsia="Palatino Linotype" w:hAnsi="Times New Roman" w:cs="Times New Roman"/>
          <w:bCs/>
          <w:sz w:val="24"/>
          <w:szCs w:val="24"/>
        </w:rPr>
        <w:t>broke out</w:t>
      </w:r>
      <w:r w:rsidR="00B752E5" w:rsidRPr="00A979CA">
        <w:rPr>
          <w:rFonts w:ascii="Times New Roman" w:eastAsia="Palatino Linotype" w:hAnsi="Times New Roman" w:cs="Times New Roman"/>
          <w:bCs/>
          <w:sz w:val="24"/>
          <w:szCs w:val="24"/>
        </w:rPr>
        <w:t xml:space="preserve"> between </w:t>
      </w:r>
      <w:r w:rsidR="00F612CA" w:rsidRPr="00A979CA">
        <w:rPr>
          <w:rFonts w:ascii="Times New Roman" w:eastAsia="Palatino Linotype" w:hAnsi="Times New Roman" w:cs="Times New Roman"/>
          <w:bCs/>
          <w:sz w:val="24"/>
          <w:szCs w:val="24"/>
        </w:rPr>
        <w:t xml:space="preserve">two factions of the  SSPDF forces that had  been  </w:t>
      </w:r>
      <w:r w:rsidR="00B752E5" w:rsidRPr="00A979CA">
        <w:rPr>
          <w:rFonts w:ascii="Times New Roman" w:eastAsia="Palatino Linotype" w:hAnsi="Times New Roman" w:cs="Times New Roman"/>
          <w:bCs/>
          <w:sz w:val="24"/>
          <w:szCs w:val="24"/>
        </w:rPr>
        <w:t xml:space="preserve">deployed </w:t>
      </w:r>
      <w:r w:rsidR="00F612CA" w:rsidRPr="00A979CA">
        <w:rPr>
          <w:rFonts w:ascii="Times New Roman" w:eastAsia="Palatino Linotype" w:hAnsi="Times New Roman" w:cs="Times New Roman"/>
          <w:bCs/>
          <w:sz w:val="24"/>
          <w:szCs w:val="24"/>
        </w:rPr>
        <w:t xml:space="preserve"> as part of the </w:t>
      </w:r>
      <w:r w:rsidR="00B752E5" w:rsidRPr="00A979CA">
        <w:rPr>
          <w:rFonts w:ascii="Times New Roman" w:eastAsia="Palatino Linotype" w:hAnsi="Times New Roman" w:cs="Times New Roman"/>
          <w:bCs/>
          <w:sz w:val="24"/>
          <w:szCs w:val="24"/>
        </w:rPr>
        <w:t xml:space="preserve">government forces </w:t>
      </w:r>
      <w:r w:rsidR="00F612CA" w:rsidRPr="00A979CA">
        <w:rPr>
          <w:rFonts w:ascii="Times New Roman" w:eastAsia="Palatino Linotype" w:hAnsi="Times New Roman" w:cs="Times New Roman"/>
          <w:bCs/>
          <w:sz w:val="24"/>
          <w:szCs w:val="24"/>
        </w:rPr>
        <w:t xml:space="preserve"> in 2023. However, the SSPDF forces </w:t>
      </w:r>
      <w:r w:rsidR="00B752E5" w:rsidRPr="00A979CA">
        <w:rPr>
          <w:rFonts w:ascii="Times New Roman" w:eastAsia="Palatino Linotype" w:hAnsi="Times New Roman" w:cs="Times New Roman"/>
          <w:bCs/>
          <w:sz w:val="24"/>
          <w:szCs w:val="24"/>
        </w:rPr>
        <w:t xml:space="preserve">split </w:t>
      </w:r>
      <w:r w:rsidR="00F612CA" w:rsidRPr="00A979CA">
        <w:rPr>
          <w:rFonts w:ascii="Times New Roman" w:eastAsia="Palatino Linotype" w:hAnsi="Times New Roman" w:cs="Times New Roman"/>
          <w:bCs/>
          <w:sz w:val="24"/>
          <w:szCs w:val="24"/>
        </w:rPr>
        <w:t xml:space="preserve">into two factions with one  group  laying allegiance  to the SPLM-IO forces while the other faction remained </w:t>
      </w:r>
      <w:r w:rsidR="00D21CEF" w:rsidRPr="00A979CA">
        <w:rPr>
          <w:rFonts w:ascii="Times New Roman" w:eastAsia="Palatino Linotype" w:hAnsi="Times New Roman" w:cs="Times New Roman"/>
          <w:bCs/>
          <w:sz w:val="24"/>
          <w:szCs w:val="24"/>
        </w:rPr>
        <w:t xml:space="preserve">allied </w:t>
      </w:r>
      <w:r w:rsidR="00F612CA" w:rsidRPr="00A979CA">
        <w:rPr>
          <w:rFonts w:ascii="Times New Roman" w:eastAsia="Palatino Linotype" w:hAnsi="Times New Roman" w:cs="Times New Roman"/>
          <w:bCs/>
          <w:sz w:val="24"/>
          <w:szCs w:val="24"/>
        </w:rPr>
        <w:t>to the SSPDF</w:t>
      </w:r>
      <w:r w:rsidR="00D21CEF" w:rsidRPr="00A979CA">
        <w:rPr>
          <w:rFonts w:ascii="Times New Roman" w:eastAsia="Palatino Linotype" w:hAnsi="Times New Roman" w:cs="Times New Roman"/>
          <w:bCs/>
          <w:sz w:val="24"/>
          <w:szCs w:val="24"/>
        </w:rPr>
        <w:t xml:space="preserve"> forces</w:t>
      </w:r>
      <w:r w:rsidR="00F612CA" w:rsidRPr="00A979CA">
        <w:rPr>
          <w:rFonts w:ascii="Times New Roman" w:eastAsia="Palatino Linotype" w:hAnsi="Times New Roman" w:cs="Times New Roman"/>
          <w:bCs/>
          <w:sz w:val="24"/>
          <w:szCs w:val="24"/>
        </w:rPr>
        <w:t xml:space="preserve"> aligned to SPLM-IG. The faction that </w:t>
      </w:r>
      <w:r w:rsidR="00D21CEF" w:rsidRPr="00A979CA">
        <w:rPr>
          <w:rFonts w:ascii="Times New Roman" w:eastAsia="Palatino Linotype" w:hAnsi="Times New Roman" w:cs="Times New Roman"/>
          <w:bCs/>
          <w:sz w:val="24"/>
          <w:szCs w:val="24"/>
        </w:rPr>
        <w:t xml:space="preserve">is </w:t>
      </w:r>
      <w:r w:rsidR="00F612CA" w:rsidRPr="00A979CA">
        <w:rPr>
          <w:rFonts w:ascii="Times New Roman" w:eastAsia="Palatino Linotype" w:hAnsi="Times New Roman" w:cs="Times New Roman"/>
          <w:bCs/>
          <w:sz w:val="24"/>
          <w:szCs w:val="24"/>
        </w:rPr>
        <w:t xml:space="preserve">aligned to the SPLM-IO </w:t>
      </w:r>
      <w:r w:rsidR="00D21CEF" w:rsidRPr="00A979CA">
        <w:rPr>
          <w:rFonts w:ascii="Times New Roman" w:eastAsia="Palatino Linotype" w:hAnsi="Times New Roman" w:cs="Times New Roman"/>
          <w:bCs/>
          <w:sz w:val="24"/>
          <w:szCs w:val="24"/>
        </w:rPr>
        <w:t>(breakaway forces)</w:t>
      </w:r>
      <w:r w:rsidR="00F612CA" w:rsidRPr="00A979CA">
        <w:rPr>
          <w:rFonts w:ascii="Times New Roman" w:eastAsia="Palatino Linotype" w:hAnsi="Times New Roman" w:cs="Times New Roman"/>
          <w:bCs/>
          <w:sz w:val="24"/>
          <w:szCs w:val="24"/>
        </w:rPr>
        <w:t xml:space="preserve"> </w:t>
      </w:r>
      <w:r w:rsidR="00B752E5" w:rsidRPr="00A979CA">
        <w:rPr>
          <w:rFonts w:ascii="Times New Roman" w:eastAsia="Palatino Linotype" w:hAnsi="Times New Roman" w:cs="Times New Roman"/>
          <w:bCs/>
          <w:sz w:val="24"/>
          <w:szCs w:val="24"/>
        </w:rPr>
        <w:t xml:space="preserve"> declared </w:t>
      </w:r>
      <w:r w:rsidR="00D21CEF" w:rsidRPr="00A979CA">
        <w:rPr>
          <w:rFonts w:ascii="Times New Roman" w:eastAsia="Palatino Linotype" w:hAnsi="Times New Roman" w:cs="Times New Roman"/>
          <w:bCs/>
          <w:sz w:val="24"/>
          <w:szCs w:val="24"/>
        </w:rPr>
        <w:t xml:space="preserve">total </w:t>
      </w:r>
      <w:r w:rsidR="00B752E5" w:rsidRPr="00A979CA">
        <w:rPr>
          <w:rFonts w:ascii="Times New Roman" w:eastAsia="Palatino Linotype" w:hAnsi="Times New Roman" w:cs="Times New Roman"/>
          <w:bCs/>
          <w:sz w:val="24"/>
          <w:szCs w:val="24"/>
        </w:rPr>
        <w:t xml:space="preserve"> war against the government armies in Athony, </w:t>
      </w:r>
      <w:proofErr w:type="spellStart"/>
      <w:r w:rsidR="00B752E5" w:rsidRPr="00A979CA">
        <w:rPr>
          <w:rFonts w:ascii="Times New Roman" w:eastAsia="Palatino Linotype" w:hAnsi="Times New Roman" w:cs="Times New Roman"/>
          <w:bCs/>
          <w:sz w:val="24"/>
          <w:szCs w:val="24"/>
        </w:rPr>
        <w:t>Twic</w:t>
      </w:r>
      <w:proofErr w:type="spellEnd"/>
      <w:r w:rsidR="00B752E5" w:rsidRPr="00A979CA">
        <w:rPr>
          <w:rFonts w:ascii="Times New Roman" w:eastAsia="Palatino Linotype" w:hAnsi="Times New Roman" w:cs="Times New Roman"/>
          <w:bCs/>
          <w:sz w:val="24"/>
          <w:szCs w:val="24"/>
        </w:rPr>
        <w:t xml:space="preserve"> and Abyei.</w:t>
      </w:r>
      <w:r w:rsidR="00F612CA" w:rsidRPr="00A979CA">
        <w:rPr>
          <w:rFonts w:ascii="Times New Roman" w:eastAsia="Palatino Linotype" w:hAnsi="Times New Roman" w:cs="Times New Roman"/>
          <w:bCs/>
          <w:sz w:val="24"/>
          <w:szCs w:val="24"/>
        </w:rPr>
        <w:t xml:space="preserve"> As a result of the split</w:t>
      </w:r>
      <w:r w:rsidRPr="00A979CA">
        <w:rPr>
          <w:rFonts w:ascii="Times New Roman" w:eastAsia="Palatino Linotype" w:hAnsi="Times New Roman" w:cs="Times New Roman"/>
          <w:bCs/>
          <w:sz w:val="24"/>
          <w:szCs w:val="24"/>
        </w:rPr>
        <w:t>,</w:t>
      </w:r>
      <w:r w:rsidR="00F612CA" w:rsidRPr="00A979CA">
        <w:rPr>
          <w:rFonts w:ascii="Times New Roman" w:eastAsia="Palatino Linotype" w:hAnsi="Times New Roman" w:cs="Times New Roman"/>
          <w:bCs/>
          <w:sz w:val="24"/>
          <w:szCs w:val="24"/>
        </w:rPr>
        <w:t xml:space="preserve"> armed fighting </w:t>
      </w:r>
      <w:r w:rsidR="00B752E5" w:rsidRPr="00A979CA">
        <w:rPr>
          <w:rFonts w:ascii="Times New Roman" w:eastAsia="Palatino Linotype" w:hAnsi="Times New Roman" w:cs="Times New Roman"/>
          <w:bCs/>
          <w:sz w:val="24"/>
          <w:szCs w:val="24"/>
        </w:rPr>
        <w:t xml:space="preserve">erupted </w:t>
      </w:r>
      <w:r w:rsidR="00F612CA" w:rsidRPr="00A979CA">
        <w:rPr>
          <w:rFonts w:ascii="Times New Roman" w:eastAsia="Palatino Linotype" w:hAnsi="Times New Roman" w:cs="Times New Roman"/>
          <w:bCs/>
          <w:sz w:val="24"/>
          <w:szCs w:val="24"/>
        </w:rPr>
        <w:t>on the  night of  6 October</w:t>
      </w:r>
      <w:r w:rsidR="00B752E5" w:rsidRPr="00A979CA">
        <w:rPr>
          <w:rFonts w:ascii="Times New Roman" w:eastAsia="Palatino Linotype" w:hAnsi="Times New Roman" w:cs="Times New Roman"/>
          <w:bCs/>
          <w:sz w:val="24"/>
          <w:szCs w:val="24"/>
        </w:rPr>
        <w:t xml:space="preserve"> </w:t>
      </w:r>
      <w:r w:rsidR="00F612CA" w:rsidRPr="00A979CA">
        <w:rPr>
          <w:rFonts w:ascii="Times New Roman" w:eastAsia="Palatino Linotype" w:hAnsi="Times New Roman" w:cs="Times New Roman"/>
          <w:bCs/>
          <w:sz w:val="24"/>
          <w:szCs w:val="24"/>
        </w:rPr>
        <w:t xml:space="preserve">between  the </w:t>
      </w:r>
      <w:r w:rsidRPr="00A979CA">
        <w:rPr>
          <w:rFonts w:ascii="Times New Roman" w:eastAsia="Palatino Linotype" w:hAnsi="Times New Roman" w:cs="Times New Roman"/>
          <w:bCs/>
          <w:sz w:val="24"/>
          <w:szCs w:val="24"/>
        </w:rPr>
        <w:t>opposed</w:t>
      </w:r>
      <w:r w:rsidR="00F612CA" w:rsidRPr="00A979CA">
        <w:rPr>
          <w:rFonts w:ascii="Times New Roman" w:eastAsia="Palatino Linotype" w:hAnsi="Times New Roman" w:cs="Times New Roman"/>
          <w:bCs/>
          <w:sz w:val="24"/>
          <w:szCs w:val="24"/>
        </w:rPr>
        <w:t xml:space="preserve"> armed factions of  SSPDF and  SPLM-IO  factions. HRD obtained reports that ac</w:t>
      </w:r>
      <w:r w:rsidR="00B752E5" w:rsidRPr="00A979CA">
        <w:rPr>
          <w:rFonts w:ascii="Times New Roman" w:eastAsia="Palatino Linotype" w:hAnsi="Times New Roman" w:cs="Times New Roman"/>
          <w:bCs/>
          <w:sz w:val="24"/>
          <w:szCs w:val="24"/>
        </w:rPr>
        <w:t xml:space="preserve">cording to the local reports, the attacking forces allied to the SPLM-IO have been crossing through western parts of Abyei and then northern parts of Northern Bahr El Ghazal State near </w:t>
      </w:r>
      <w:r w:rsidRPr="00A979CA">
        <w:rPr>
          <w:rFonts w:ascii="Times New Roman" w:eastAsia="Palatino Linotype" w:hAnsi="Times New Roman" w:cs="Times New Roman"/>
          <w:bCs/>
          <w:sz w:val="24"/>
          <w:szCs w:val="24"/>
        </w:rPr>
        <w:t xml:space="preserve">the border of </w:t>
      </w:r>
      <w:r w:rsidR="00A979CA" w:rsidRPr="00A979CA">
        <w:rPr>
          <w:rFonts w:ascii="Times New Roman" w:eastAsia="Palatino Linotype" w:hAnsi="Times New Roman" w:cs="Times New Roman"/>
          <w:bCs/>
          <w:sz w:val="24"/>
          <w:szCs w:val="24"/>
        </w:rPr>
        <w:t>Mariem</w:t>
      </w:r>
      <w:r w:rsidR="00B752E5" w:rsidRPr="00A979CA">
        <w:rPr>
          <w:rFonts w:ascii="Times New Roman" w:eastAsia="Palatino Linotype" w:hAnsi="Times New Roman" w:cs="Times New Roman"/>
          <w:bCs/>
          <w:sz w:val="24"/>
          <w:szCs w:val="24"/>
        </w:rPr>
        <w:t xml:space="preserve"> Locality in Sudan's West Kordofan State.</w:t>
      </w:r>
      <w:r w:rsidR="00F612CA" w:rsidRPr="00A979CA">
        <w:rPr>
          <w:rFonts w:ascii="Times New Roman" w:eastAsia="Palatino Linotype" w:hAnsi="Times New Roman" w:cs="Times New Roman"/>
          <w:bCs/>
          <w:sz w:val="24"/>
          <w:szCs w:val="24"/>
        </w:rPr>
        <w:t xml:space="preserve"> </w:t>
      </w:r>
      <w:r w:rsidR="00B752E5" w:rsidRPr="00A979CA">
        <w:rPr>
          <w:rFonts w:ascii="Times New Roman" w:eastAsia="Palatino Linotype" w:hAnsi="Times New Roman" w:cs="Times New Roman"/>
          <w:bCs/>
          <w:sz w:val="24"/>
          <w:szCs w:val="24"/>
        </w:rPr>
        <w:t xml:space="preserve">The </w:t>
      </w:r>
      <w:r w:rsidR="00F612CA" w:rsidRPr="00A979CA">
        <w:rPr>
          <w:rFonts w:ascii="Times New Roman" w:eastAsia="Palatino Linotype" w:hAnsi="Times New Roman" w:cs="Times New Roman"/>
          <w:bCs/>
          <w:sz w:val="24"/>
          <w:szCs w:val="24"/>
        </w:rPr>
        <w:t xml:space="preserve">continued armed fighting between the armed forces has </w:t>
      </w:r>
      <w:r w:rsidR="00B752E5" w:rsidRPr="00A979CA">
        <w:rPr>
          <w:rFonts w:ascii="Times New Roman" w:eastAsia="Palatino Linotype" w:hAnsi="Times New Roman" w:cs="Times New Roman"/>
          <w:bCs/>
          <w:sz w:val="24"/>
          <w:szCs w:val="24"/>
        </w:rPr>
        <w:t xml:space="preserve">affect </w:t>
      </w:r>
      <w:r w:rsidR="00D21CEF" w:rsidRPr="00A979CA">
        <w:rPr>
          <w:rFonts w:ascii="Times New Roman" w:eastAsia="Palatino Linotype" w:hAnsi="Times New Roman" w:cs="Times New Roman"/>
          <w:bCs/>
          <w:sz w:val="24"/>
          <w:szCs w:val="24"/>
        </w:rPr>
        <w:t xml:space="preserve">the movement and </w:t>
      </w:r>
      <w:r w:rsidR="00B752E5" w:rsidRPr="00A979CA">
        <w:rPr>
          <w:rFonts w:ascii="Times New Roman" w:eastAsia="Palatino Linotype" w:hAnsi="Times New Roman" w:cs="Times New Roman"/>
          <w:bCs/>
          <w:sz w:val="24"/>
          <w:szCs w:val="24"/>
        </w:rPr>
        <w:t xml:space="preserve">safety of the influx Sudanese refugees and </w:t>
      </w:r>
      <w:r w:rsidR="00D21CEF" w:rsidRPr="00A979CA">
        <w:rPr>
          <w:rFonts w:ascii="Times New Roman" w:eastAsia="Palatino Linotype" w:hAnsi="Times New Roman" w:cs="Times New Roman"/>
          <w:bCs/>
          <w:sz w:val="24"/>
          <w:szCs w:val="24"/>
        </w:rPr>
        <w:t>returnees</w:t>
      </w:r>
      <w:r w:rsidR="00B752E5" w:rsidRPr="00A979CA">
        <w:rPr>
          <w:rFonts w:ascii="Times New Roman" w:eastAsia="Palatino Linotype" w:hAnsi="Times New Roman" w:cs="Times New Roman"/>
          <w:bCs/>
          <w:sz w:val="24"/>
          <w:szCs w:val="24"/>
        </w:rPr>
        <w:t xml:space="preserve"> from West Kordofan to Northern Bahr El Ghazal State as the government forces are pursuing the splitting armies.</w:t>
      </w:r>
      <w:r w:rsidR="00D21CEF" w:rsidRPr="00A979CA">
        <w:rPr>
          <w:rFonts w:ascii="Times New Roman" w:eastAsia="Palatino Linotype" w:hAnsi="Times New Roman" w:cs="Times New Roman"/>
          <w:bCs/>
          <w:sz w:val="24"/>
          <w:szCs w:val="24"/>
        </w:rPr>
        <w:t xml:space="preserve"> HRD has not yet obtained details of the casualties or fatalities.  </w:t>
      </w:r>
      <w:r w:rsidRPr="00A979CA">
        <w:rPr>
          <w:rFonts w:ascii="Times New Roman" w:eastAsia="Palatino Linotype" w:hAnsi="Times New Roman" w:cs="Times New Roman"/>
          <w:bCs/>
          <w:sz w:val="24"/>
          <w:szCs w:val="24"/>
        </w:rPr>
        <w:t>However,</w:t>
      </w:r>
      <w:r w:rsidR="00D21CEF" w:rsidRPr="00A979CA">
        <w:rPr>
          <w:rFonts w:ascii="Times New Roman" w:eastAsia="Palatino Linotype" w:hAnsi="Times New Roman" w:cs="Times New Roman"/>
          <w:bCs/>
          <w:sz w:val="24"/>
          <w:szCs w:val="24"/>
        </w:rPr>
        <w:t xml:space="preserve">  UNHCR  head of  field office in Aweil  lamented  that the  fighting  has  disrupted the smooth flow of the  Sudanese  refugees  including the  South Sudan  returnees  who are escaping armed fighting between RSF  and  SAF  forces  in Sudan.</w:t>
      </w:r>
      <w:r w:rsidRPr="00A979CA">
        <w:rPr>
          <w:rFonts w:ascii="Times New Roman" w:eastAsia="Palatino Linotype" w:hAnsi="Times New Roman" w:cs="Times New Roman"/>
          <w:bCs/>
          <w:sz w:val="24"/>
          <w:szCs w:val="24"/>
        </w:rPr>
        <w:t xml:space="preserve"> </w:t>
      </w:r>
    </w:p>
    <w:p w14:paraId="67D40DFD" w14:textId="77777777" w:rsidR="005E0471" w:rsidRDefault="005E0471" w:rsidP="00F612CA">
      <w:pPr>
        <w:pStyle w:val="ListParagraph"/>
        <w:spacing w:after="0" w:line="240" w:lineRule="auto"/>
        <w:jc w:val="both"/>
        <w:rPr>
          <w:rFonts w:ascii="Times New Roman" w:eastAsia="Palatino Linotype" w:hAnsi="Times New Roman" w:cs="Times New Roman"/>
          <w:b/>
          <w:sz w:val="24"/>
          <w:szCs w:val="24"/>
        </w:rPr>
      </w:pPr>
    </w:p>
    <w:p w14:paraId="719714AF" w14:textId="1B3B03D0" w:rsidR="00B752E5" w:rsidRPr="00A979CA" w:rsidRDefault="005E0471" w:rsidP="00F612CA">
      <w:pPr>
        <w:pStyle w:val="ListParagraph"/>
        <w:spacing w:after="0" w:line="240" w:lineRule="auto"/>
        <w:jc w:val="both"/>
        <w:rPr>
          <w:rFonts w:ascii="Times New Roman" w:eastAsia="Palatino Linotype" w:hAnsi="Times New Roman" w:cs="Times New Roman"/>
          <w:bCs/>
          <w:i/>
          <w:iCs/>
          <w:sz w:val="24"/>
          <w:szCs w:val="24"/>
        </w:rPr>
      </w:pPr>
      <w:r w:rsidRPr="00A979CA">
        <w:rPr>
          <w:rFonts w:ascii="Times New Roman" w:eastAsia="Palatino Linotype" w:hAnsi="Times New Roman" w:cs="Times New Roman"/>
          <w:bCs/>
          <w:i/>
          <w:iCs/>
          <w:sz w:val="24"/>
          <w:szCs w:val="24"/>
        </w:rPr>
        <w:t xml:space="preserve">Comment HRD has also obtained  information that the  armed  fighting between the  two </w:t>
      </w:r>
      <w:r w:rsidR="00A979CA">
        <w:rPr>
          <w:rFonts w:ascii="Times New Roman" w:eastAsia="Palatino Linotype" w:hAnsi="Times New Roman" w:cs="Times New Roman"/>
          <w:bCs/>
          <w:i/>
          <w:iCs/>
          <w:sz w:val="24"/>
          <w:szCs w:val="24"/>
        </w:rPr>
        <w:t xml:space="preserve">factions of  </w:t>
      </w:r>
      <w:r w:rsidRPr="00A979CA">
        <w:rPr>
          <w:rFonts w:ascii="Times New Roman" w:eastAsia="Palatino Linotype" w:hAnsi="Times New Roman" w:cs="Times New Roman"/>
          <w:bCs/>
          <w:i/>
          <w:iCs/>
          <w:sz w:val="24"/>
          <w:szCs w:val="24"/>
        </w:rPr>
        <w:t xml:space="preserve">SSPDF has created  a displacement of  IDPs who have fled into Aweil East County and  other  have entered Sudan at  </w:t>
      </w:r>
      <w:r w:rsidR="00A979CA" w:rsidRPr="00A979CA">
        <w:rPr>
          <w:rFonts w:ascii="Times New Roman" w:eastAsia="Palatino Linotype" w:hAnsi="Times New Roman" w:cs="Times New Roman"/>
          <w:bCs/>
          <w:i/>
          <w:iCs/>
          <w:sz w:val="24"/>
          <w:szCs w:val="24"/>
        </w:rPr>
        <w:t>Meriem</w:t>
      </w:r>
      <w:r w:rsidRPr="00A979CA">
        <w:rPr>
          <w:rFonts w:ascii="Times New Roman" w:eastAsia="Palatino Linotype" w:hAnsi="Times New Roman" w:cs="Times New Roman"/>
          <w:bCs/>
          <w:i/>
          <w:iCs/>
          <w:sz w:val="24"/>
          <w:szCs w:val="24"/>
        </w:rPr>
        <w:t xml:space="preserve"> in West Kordofan in Sudan</w:t>
      </w:r>
    </w:p>
    <w:p w14:paraId="4C0168CC" w14:textId="77777777" w:rsidR="00B752E5" w:rsidRPr="00A979CA" w:rsidRDefault="00B752E5" w:rsidP="00B752E5">
      <w:pPr>
        <w:pStyle w:val="ListParagraph"/>
        <w:spacing w:after="0" w:line="240" w:lineRule="auto"/>
        <w:jc w:val="both"/>
        <w:rPr>
          <w:rFonts w:ascii="Times New Roman" w:eastAsia="Palatino Linotype" w:hAnsi="Times New Roman" w:cs="Times New Roman"/>
          <w:b/>
          <w:i/>
          <w:iCs/>
          <w:sz w:val="24"/>
          <w:szCs w:val="24"/>
        </w:rPr>
      </w:pPr>
    </w:p>
    <w:p w14:paraId="6D1E3140" w14:textId="77777777" w:rsidR="00B752E5" w:rsidRPr="00B752E5" w:rsidRDefault="00B752E5" w:rsidP="00B752E5">
      <w:pPr>
        <w:pStyle w:val="ListParagraph"/>
        <w:spacing w:after="0" w:line="240" w:lineRule="auto"/>
        <w:jc w:val="both"/>
        <w:rPr>
          <w:rFonts w:ascii="Times New Roman" w:eastAsia="Palatino Linotype" w:hAnsi="Times New Roman" w:cs="Times New Roman"/>
          <w:b/>
          <w:sz w:val="24"/>
          <w:szCs w:val="24"/>
        </w:rPr>
      </w:pPr>
    </w:p>
    <w:p w14:paraId="096D27B9" w14:textId="3CB7D356" w:rsidR="00B752E5" w:rsidRPr="00A979CA" w:rsidRDefault="00B752E5" w:rsidP="00A979CA">
      <w:pPr>
        <w:spacing w:after="0" w:line="240" w:lineRule="auto"/>
        <w:jc w:val="both"/>
        <w:rPr>
          <w:rFonts w:ascii="Times New Roman" w:eastAsia="Palatino Linotype" w:hAnsi="Times New Roman" w:cs="Times New Roman"/>
          <w:b/>
          <w:sz w:val="24"/>
          <w:szCs w:val="24"/>
        </w:rPr>
      </w:pPr>
    </w:p>
    <w:p w14:paraId="3C0F7732" w14:textId="77777777" w:rsidR="00034378" w:rsidRPr="0033125D" w:rsidRDefault="00034378" w:rsidP="00034378">
      <w:pPr>
        <w:pStyle w:val="ListParagraph"/>
        <w:spacing w:after="0" w:line="240" w:lineRule="auto"/>
        <w:jc w:val="both"/>
        <w:rPr>
          <w:rFonts w:ascii="Times New Roman" w:eastAsia="Palatino Linotype" w:hAnsi="Times New Roman" w:cs="Times New Roman"/>
          <w:b/>
          <w:sz w:val="24"/>
          <w:szCs w:val="24"/>
        </w:rPr>
      </w:pPr>
    </w:p>
    <w:p w14:paraId="4D38FD7A" w14:textId="0C91FBDB" w:rsidR="002A2CE1" w:rsidRPr="00A979CA" w:rsidRDefault="00833B85" w:rsidP="00817374">
      <w:pPr>
        <w:pStyle w:val="ListParagraph"/>
        <w:numPr>
          <w:ilvl w:val="0"/>
          <w:numId w:val="64"/>
        </w:numPr>
        <w:spacing w:after="0" w:line="240" w:lineRule="auto"/>
        <w:jc w:val="both"/>
        <w:rPr>
          <w:rFonts w:ascii="Times New Roman" w:eastAsia="Palatino Linotype" w:hAnsi="Times New Roman" w:cs="Times New Roman"/>
          <w:bCs/>
          <w:i/>
          <w:iCs/>
        </w:rPr>
      </w:pPr>
      <w:r w:rsidRPr="00DC7CE7">
        <w:rPr>
          <w:rFonts w:ascii="Times New Roman" w:eastAsia="Palatino Linotype" w:hAnsi="Times New Roman" w:cs="Times New Roman"/>
          <w:b/>
          <w:sz w:val="24"/>
          <w:szCs w:val="24"/>
        </w:rPr>
        <w:t>Sexual and Gender-Based Violence (SGBV</w:t>
      </w:r>
      <w:r w:rsidRPr="00DC7CE7">
        <w:rPr>
          <w:rFonts w:ascii="Times New Roman" w:eastAsia="Palatino Linotype" w:hAnsi="Times New Roman" w:cs="Times New Roman"/>
          <w:bCs/>
          <w:sz w:val="24"/>
          <w:szCs w:val="24"/>
        </w:rPr>
        <w:t>)</w:t>
      </w:r>
      <w:bookmarkStart w:id="1" w:name="_Hlk155890358"/>
    </w:p>
    <w:p w14:paraId="7D8D905C" w14:textId="77777777" w:rsidR="00A979CA" w:rsidRDefault="00A979CA" w:rsidP="00A979CA">
      <w:pPr>
        <w:pStyle w:val="ListParagraph"/>
        <w:spacing w:after="0" w:line="240" w:lineRule="auto"/>
        <w:jc w:val="both"/>
        <w:rPr>
          <w:rFonts w:ascii="Times New Roman" w:eastAsia="Palatino Linotype" w:hAnsi="Times New Roman" w:cs="Times New Roman"/>
          <w:b/>
          <w:sz w:val="24"/>
          <w:szCs w:val="24"/>
        </w:rPr>
      </w:pPr>
    </w:p>
    <w:p w14:paraId="68378E4C" w14:textId="420DF25E" w:rsidR="00A979CA" w:rsidRPr="00A979CA" w:rsidRDefault="00A979CA" w:rsidP="00A979CA">
      <w:pPr>
        <w:spacing w:after="0" w:line="240" w:lineRule="auto"/>
        <w:ind w:left="720"/>
        <w:jc w:val="both"/>
        <w:rPr>
          <w:rFonts w:asciiTheme="majorBidi" w:hAnsiTheme="majorBidi" w:cstheme="majorBidi"/>
          <w:sz w:val="24"/>
          <w:szCs w:val="24"/>
          <w:u w:val="single"/>
        </w:rPr>
      </w:pPr>
      <w:r w:rsidRPr="00A979CA">
        <w:rPr>
          <w:rFonts w:asciiTheme="majorBidi" w:hAnsiTheme="majorBidi" w:cstheme="majorBidi"/>
          <w:sz w:val="24"/>
          <w:szCs w:val="24"/>
          <w:u w:val="single"/>
        </w:rPr>
        <w:t>HRD investigates Seven case</w:t>
      </w:r>
      <w:r>
        <w:rPr>
          <w:rFonts w:asciiTheme="majorBidi" w:hAnsiTheme="majorBidi" w:cstheme="majorBidi"/>
          <w:sz w:val="24"/>
          <w:szCs w:val="24"/>
          <w:u w:val="single"/>
        </w:rPr>
        <w:t>s</w:t>
      </w:r>
      <w:r w:rsidRPr="00A979CA">
        <w:rPr>
          <w:rFonts w:asciiTheme="majorBidi" w:hAnsiTheme="majorBidi" w:cstheme="majorBidi"/>
          <w:sz w:val="24"/>
          <w:szCs w:val="24"/>
          <w:u w:val="single"/>
        </w:rPr>
        <w:t xml:space="preserve"> of  rape at One-Stop Center  at  Aweil Civil Hospital </w:t>
      </w:r>
    </w:p>
    <w:p w14:paraId="4EDF09DD" w14:textId="77777777" w:rsidR="00A979CA" w:rsidRDefault="00A979CA" w:rsidP="00A979CA">
      <w:pPr>
        <w:spacing w:after="0" w:line="240" w:lineRule="auto"/>
        <w:ind w:left="720"/>
        <w:jc w:val="both"/>
        <w:rPr>
          <w:rFonts w:asciiTheme="majorBidi" w:hAnsiTheme="majorBidi" w:cstheme="majorBidi"/>
          <w:sz w:val="24"/>
          <w:szCs w:val="24"/>
        </w:rPr>
      </w:pPr>
    </w:p>
    <w:p w14:paraId="7E029109" w14:textId="66E7DDDE" w:rsidR="00A979CA" w:rsidRDefault="00A979CA" w:rsidP="00A979CA">
      <w:pPr>
        <w:spacing w:after="0" w:line="240" w:lineRule="auto"/>
        <w:ind w:left="720"/>
        <w:jc w:val="both"/>
        <w:rPr>
          <w:rFonts w:asciiTheme="majorBidi" w:hAnsiTheme="majorBidi" w:cstheme="majorBidi"/>
          <w:sz w:val="24"/>
          <w:szCs w:val="24"/>
        </w:rPr>
      </w:pPr>
      <w:r w:rsidRPr="0021073B">
        <w:rPr>
          <w:rFonts w:asciiTheme="majorBidi" w:hAnsiTheme="majorBidi" w:cstheme="majorBidi"/>
          <w:sz w:val="24"/>
          <w:szCs w:val="24"/>
        </w:rPr>
        <w:t>On 8 October 2025, HRD visited the One Stop Centre at the Aweil Civil Hospital and held discussions with the manager of the Centre, William Deng Them on the number and nature of rape cases r</w:t>
      </w:r>
      <w:r>
        <w:rPr>
          <w:rFonts w:asciiTheme="majorBidi" w:hAnsiTheme="majorBidi" w:cstheme="majorBidi"/>
          <w:sz w:val="24"/>
          <w:szCs w:val="24"/>
        </w:rPr>
        <w:t>eported</w:t>
      </w:r>
      <w:r w:rsidRPr="0021073B">
        <w:rPr>
          <w:rFonts w:asciiTheme="majorBidi" w:hAnsiTheme="majorBidi" w:cstheme="majorBidi"/>
          <w:sz w:val="24"/>
          <w:szCs w:val="24"/>
        </w:rPr>
        <w:t xml:space="preserve"> in September. </w:t>
      </w:r>
    </w:p>
    <w:p w14:paraId="43830EDD" w14:textId="77777777" w:rsidR="00A979CA" w:rsidRDefault="00A979CA" w:rsidP="00A979CA">
      <w:pPr>
        <w:spacing w:after="0" w:line="240" w:lineRule="auto"/>
        <w:jc w:val="both"/>
        <w:rPr>
          <w:rFonts w:asciiTheme="majorBidi" w:hAnsiTheme="majorBidi" w:cstheme="majorBidi"/>
          <w:sz w:val="24"/>
          <w:szCs w:val="24"/>
        </w:rPr>
      </w:pPr>
    </w:p>
    <w:p w14:paraId="15DE1339" w14:textId="77777777" w:rsidR="00A979CA" w:rsidRDefault="00A979CA" w:rsidP="00A979CA">
      <w:pPr>
        <w:spacing w:after="0" w:line="240" w:lineRule="auto"/>
        <w:ind w:left="720"/>
        <w:jc w:val="both"/>
        <w:rPr>
          <w:rFonts w:asciiTheme="majorBidi" w:hAnsiTheme="majorBidi" w:cstheme="majorBidi"/>
          <w:sz w:val="24"/>
          <w:szCs w:val="24"/>
        </w:rPr>
      </w:pPr>
      <w:r w:rsidRPr="0021073B">
        <w:rPr>
          <w:rFonts w:asciiTheme="majorBidi" w:hAnsiTheme="majorBidi" w:cstheme="majorBidi"/>
          <w:sz w:val="24"/>
          <w:szCs w:val="24"/>
        </w:rPr>
        <w:t xml:space="preserve">In this regard, the Centre received seven (7) reports of rape against female minors, including a 2-year-old. </w:t>
      </w:r>
      <w:r>
        <w:rPr>
          <w:rFonts w:asciiTheme="majorBidi" w:hAnsiTheme="majorBidi" w:cstheme="majorBidi"/>
          <w:sz w:val="24"/>
          <w:szCs w:val="24"/>
        </w:rPr>
        <w:t xml:space="preserve">All cases were from the Aweil Municipality except one (1) from Aweil West County. </w:t>
      </w:r>
      <w:r w:rsidRPr="0021073B">
        <w:rPr>
          <w:rFonts w:asciiTheme="majorBidi" w:hAnsiTheme="majorBidi" w:cstheme="majorBidi"/>
          <w:sz w:val="24"/>
          <w:szCs w:val="24"/>
        </w:rPr>
        <w:t xml:space="preserve">Staff at the Centre explained that the perpetrators are often extended family members who take advantage of the vulnerability of their younger victims. In </w:t>
      </w:r>
      <w:r>
        <w:rPr>
          <w:rFonts w:asciiTheme="majorBidi" w:hAnsiTheme="majorBidi" w:cstheme="majorBidi"/>
          <w:sz w:val="24"/>
          <w:szCs w:val="24"/>
        </w:rPr>
        <w:t>some instances</w:t>
      </w:r>
      <w:r w:rsidRPr="0021073B">
        <w:rPr>
          <w:rFonts w:asciiTheme="majorBidi" w:hAnsiTheme="majorBidi" w:cstheme="majorBidi"/>
          <w:sz w:val="24"/>
          <w:szCs w:val="24"/>
        </w:rPr>
        <w:t xml:space="preserve">, the perpetrators are also minors themselves. Such situations often lead to conflict within the family and ultimately divorce. The shame and stigma </w:t>
      </w:r>
      <w:proofErr w:type="gramStart"/>
      <w:r>
        <w:rPr>
          <w:rFonts w:asciiTheme="majorBidi" w:hAnsiTheme="majorBidi" w:cstheme="majorBidi"/>
          <w:sz w:val="24"/>
          <w:szCs w:val="24"/>
        </w:rPr>
        <w:t>is</w:t>
      </w:r>
      <w:proofErr w:type="gramEnd"/>
      <w:r>
        <w:rPr>
          <w:rFonts w:asciiTheme="majorBidi" w:hAnsiTheme="majorBidi" w:cstheme="majorBidi"/>
          <w:sz w:val="24"/>
          <w:szCs w:val="24"/>
        </w:rPr>
        <w:t xml:space="preserve"> </w:t>
      </w:r>
      <w:r w:rsidRPr="0021073B">
        <w:rPr>
          <w:rFonts w:asciiTheme="majorBidi" w:hAnsiTheme="majorBidi" w:cstheme="majorBidi"/>
          <w:sz w:val="24"/>
          <w:szCs w:val="24"/>
        </w:rPr>
        <w:t xml:space="preserve">however felt long term. </w:t>
      </w:r>
    </w:p>
    <w:p w14:paraId="03942A82" w14:textId="77777777" w:rsidR="00A979CA" w:rsidRDefault="00A979CA" w:rsidP="00A979CA">
      <w:pPr>
        <w:spacing w:after="0" w:line="240" w:lineRule="auto"/>
        <w:jc w:val="both"/>
        <w:rPr>
          <w:rFonts w:asciiTheme="majorBidi" w:hAnsiTheme="majorBidi" w:cstheme="majorBidi"/>
          <w:sz w:val="24"/>
          <w:szCs w:val="24"/>
        </w:rPr>
      </w:pPr>
    </w:p>
    <w:p w14:paraId="662F6490" w14:textId="77777777" w:rsidR="00A979CA" w:rsidRPr="0021073B" w:rsidRDefault="00A979CA" w:rsidP="00A979CA">
      <w:pPr>
        <w:spacing w:after="0" w:line="240" w:lineRule="auto"/>
        <w:ind w:left="720"/>
        <w:jc w:val="both"/>
        <w:rPr>
          <w:rFonts w:asciiTheme="majorBidi" w:hAnsiTheme="majorBidi" w:cstheme="majorBidi"/>
          <w:sz w:val="24"/>
          <w:szCs w:val="24"/>
        </w:rPr>
      </w:pPr>
      <w:r w:rsidRPr="0021073B">
        <w:rPr>
          <w:rFonts w:asciiTheme="majorBidi" w:hAnsiTheme="majorBidi" w:cstheme="majorBidi"/>
          <w:sz w:val="24"/>
          <w:szCs w:val="24"/>
        </w:rPr>
        <w:t xml:space="preserve">There are currently two (2) One Stop </w:t>
      </w:r>
      <w:proofErr w:type="spellStart"/>
      <w:r w:rsidRPr="0021073B">
        <w:rPr>
          <w:rFonts w:asciiTheme="majorBidi" w:hAnsiTheme="majorBidi" w:cstheme="majorBidi"/>
          <w:sz w:val="24"/>
          <w:szCs w:val="24"/>
        </w:rPr>
        <w:t>Centres</w:t>
      </w:r>
      <w:proofErr w:type="spellEnd"/>
      <w:r w:rsidRPr="0021073B">
        <w:rPr>
          <w:rFonts w:asciiTheme="majorBidi" w:hAnsiTheme="majorBidi" w:cstheme="majorBidi"/>
          <w:sz w:val="24"/>
          <w:szCs w:val="24"/>
        </w:rPr>
        <w:t xml:space="preserve"> in NBeG, located in Aweil town and </w:t>
      </w:r>
      <w:r>
        <w:rPr>
          <w:rFonts w:asciiTheme="majorBidi" w:hAnsiTheme="majorBidi" w:cstheme="majorBidi"/>
          <w:sz w:val="24"/>
          <w:szCs w:val="24"/>
        </w:rPr>
        <w:t>in</w:t>
      </w:r>
      <w:r w:rsidRPr="0021073B">
        <w:rPr>
          <w:rFonts w:asciiTheme="majorBidi" w:hAnsiTheme="majorBidi" w:cstheme="majorBidi"/>
          <w:sz w:val="24"/>
          <w:szCs w:val="24"/>
        </w:rPr>
        <w:t xml:space="preserve"> Malual Kon</w:t>
      </w:r>
      <w:r>
        <w:rPr>
          <w:rFonts w:asciiTheme="majorBidi" w:hAnsiTheme="majorBidi" w:cstheme="majorBidi"/>
          <w:sz w:val="24"/>
          <w:szCs w:val="24"/>
        </w:rPr>
        <w:t>,</w:t>
      </w:r>
      <w:r w:rsidRPr="0021073B">
        <w:rPr>
          <w:rFonts w:asciiTheme="majorBidi" w:hAnsiTheme="majorBidi" w:cstheme="majorBidi"/>
          <w:sz w:val="24"/>
          <w:szCs w:val="24"/>
        </w:rPr>
        <w:t xml:space="preserve"> Aweil East County. This Centre has been understaffed and has not been providing crucial services such as legal aid, cash-based interventions or psychosocial since the International Rescue Committee handed management of the Centre to the government </w:t>
      </w:r>
      <w:r>
        <w:rPr>
          <w:rFonts w:asciiTheme="majorBidi" w:hAnsiTheme="majorBidi" w:cstheme="majorBidi"/>
          <w:sz w:val="24"/>
          <w:szCs w:val="24"/>
        </w:rPr>
        <w:t xml:space="preserve">in January </w:t>
      </w:r>
      <w:r w:rsidRPr="0021073B">
        <w:rPr>
          <w:rFonts w:asciiTheme="majorBidi" w:hAnsiTheme="majorBidi" w:cstheme="majorBidi"/>
          <w:sz w:val="24"/>
          <w:szCs w:val="24"/>
        </w:rPr>
        <w:t xml:space="preserve">due to lack of funding. The government is in an even weaker financial position, hence the negative impact on the Centre. The Aweil One Stop Centre informed HRD that it has received funds to manage the Malual Kon One Stop Centre up to December 2025. Consequently, ADAFIN </w:t>
      </w:r>
      <w:r w:rsidRPr="00125A08">
        <w:rPr>
          <w:rFonts w:asciiTheme="majorBidi" w:hAnsiTheme="majorBidi" w:cstheme="majorBidi"/>
          <w:i/>
          <w:iCs/>
          <w:sz w:val="24"/>
          <w:szCs w:val="24"/>
        </w:rPr>
        <w:t xml:space="preserve">– a local NGO that manages the Aweil Centre – </w:t>
      </w:r>
      <w:r w:rsidRPr="0021073B">
        <w:rPr>
          <w:rFonts w:asciiTheme="majorBidi" w:hAnsiTheme="majorBidi" w:cstheme="majorBidi"/>
          <w:sz w:val="24"/>
          <w:szCs w:val="24"/>
        </w:rPr>
        <w:t xml:space="preserve">will start recruiting staff and resume </w:t>
      </w:r>
      <w:r>
        <w:rPr>
          <w:rFonts w:asciiTheme="majorBidi" w:hAnsiTheme="majorBidi" w:cstheme="majorBidi"/>
          <w:sz w:val="24"/>
          <w:szCs w:val="24"/>
        </w:rPr>
        <w:t xml:space="preserve">all </w:t>
      </w:r>
      <w:r w:rsidRPr="0021073B">
        <w:rPr>
          <w:rFonts w:asciiTheme="majorBidi" w:hAnsiTheme="majorBidi" w:cstheme="majorBidi"/>
          <w:sz w:val="24"/>
          <w:szCs w:val="24"/>
        </w:rPr>
        <w:t xml:space="preserve">other services in Aweil East County.        </w:t>
      </w:r>
    </w:p>
    <w:p w14:paraId="4331D003" w14:textId="77777777" w:rsidR="00A979CA" w:rsidRPr="0021073B" w:rsidRDefault="00A979CA" w:rsidP="00A979CA">
      <w:pPr>
        <w:spacing w:after="0" w:line="240" w:lineRule="auto"/>
        <w:jc w:val="both"/>
        <w:rPr>
          <w:rFonts w:asciiTheme="majorBidi" w:hAnsiTheme="majorBidi" w:cstheme="majorBidi"/>
          <w:sz w:val="24"/>
          <w:szCs w:val="24"/>
        </w:rPr>
      </w:pPr>
    </w:p>
    <w:p w14:paraId="7603773F" w14:textId="6905EBEA" w:rsidR="00A979CA" w:rsidRDefault="00A979CA" w:rsidP="00A979CA">
      <w:pPr>
        <w:pStyle w:val="ListParagraph"/>
        <w:spacing w:after="0" w:line="240" w:lineRule="auto"/>
        <w:jc w:val="both"/>
        <w:rPr>
          <w:rFonts w:asciiTheme="majorBidi" w:hAnsiTheme="majorBidi" w:cstheme="majorBidi"/>
          <w:i/>
          <w:iCs/>
          <w:sz w:val="24"/>
          <w:szCs w:val="24"/>
        </w:rPr>
      </w:pPr>
      <w:r w:rsidRPr="0021073B">
        <w:rPr>
          <w:rFonts w:asciiTheme="majorBidi" w:hAnsiTheme="majorBidi" w:cstheme="majorBidi"/>
          <w:i/>
          <w:iCs/>
          <w:sz w:val="24"/>
          <w:szCs w:val="24"/>
        </w:rPr>
        <w:t xml:space="preserve">Comment: HRD plans to visit the Centre at least once a month to gather information on cases reported at the Centre. HRD will then follow up with the police and judiciary to ensure perpetrators are held accountable. </w:t>
      </w:r>
      <w:r>
        <w:rPr>
          <w:rFonts w:asciiTheme="majorBidi" w:hAnsiTheme="majorBidi" w:cstheme="majorBidi"/>
          <w:i/>
          <w:iCs/>
          <w:sz w:val="24"/>
          <w:szCs w:val="24"/>
        </w:rPr>
        <w:t xml:space="preserve">HRD also recognizes that rape remains an underreported phenomenon due to social, cultural and legal barriers. In this regard, HRD will work with the One Stop </w:t>
      </w:r>
      <w:proofErr w:type="spellStart"/>
      <w:r>
        <w:rPr>
          <w:rFonts w:asciiTheme="majorBidi" w:hAnsiTheme="majorBidi" w:cstheme="majorBidi"/>
          <w:i/>
          <w:iCs/>
          <w:sz w:val="24"/>
          <w:szCs w:val="24"/>
        </w:rPr>
        <w:t>Centres</w:t>
      </w:r>
      <w:proofErr w:type="spellEnd"/>
      <w:r>
        <w:rPr>
          <w:rFonts w:asciiTheme="majorBidi" w:hAnsiTheme="majorBidi" w:cstheme="majorBidi"/>
          <w:i/>
          <w:iCs/>
          <w:sz w:val="24"/>
          <w:szCs w:val="24"/>
        </w:rPr>
        <w:t xml:space="preserve"> to raise awareness and empower survivors</w:t>
      </w:r>
    </w:p>
    <w:p w14:paraId="2159027A" w14:textId="77777777" w:rsidR="00A979CA" w:rsidRPr="00817374" w:rsidRDefault="00A979CA" w:rsidP="00A979CA">
      <w:pPr>
        <w:pStyle w:val="ListParagraph"/>
        <w:spacing w:after="0" w:line="240" w:lineRule="auto"/>
        <w:jc w:val="both"/>
        <w:rPr>
          <w:rFonts w:ascii="Times New Roman" w:eastAsia="Palatino Linotype" w:hAnsi="Times New Roman" w:cs="Times New Roman"/>
          <w:bCs/>
          <w:i/>
          <w:iCs/>
        </w:rPr>
      </w:pPr>
    </w:p>
    <w:p w14:paraId="2DC8E243" w14:textId="4A1C79DB" w:rsidR="0033125D" w:rsidRPr="008E3FA8" w:rsidRDefault="002705AC" w:rsidP="008E3FA8">
      <w:pPr>
        <w:pStyle w:val="ListParagraph"/>
        <w:numPr>
          <w:ilvl w:val="0"/>
          <w:numId w:val="64"/>
        </w:numPr>
        <w:spacing w:after="0" w:line="240" w:lineRule="auto"/>
        <w:jc w:val="both"/>
        <w:rPr>
          <w:rFonts w:ascii="Times New Roman" w:eastAsia="Palatino Linotype" w:hAnsi="Times New Roman" w:cs="Times New Roman"/>
          <w:bCs/>
          <w:i/>
          <w:iCs/>
        </w:rPr>
      </w:pPr>
      <w:r w:rsidRPr="00DC7CE7">
        <w:rPr>
          <w:rFonts w:ascii="Times New Roman" w:eastAsia="Palatino Linotype" w:hAnsi="Times New Roman" w:cs="Times New Roman"/>
          <w:b/>
          <w:sz w:val="24"/>
          <w:szCs w:val="24"/>
        </w:rPr>
        <w:t>Civic Space and Participation</w:t>
      </w:r>
      <w:r w:rsidR="008772ED" w:rsidRPr="00DC7CE7">
        <w:rPr>
          <w:rFonts w:ascii="Times New Roman" w:eastAsia="Palatino Linotype" w:hAnsi="Times New Roman" w:cs="Times New Roman"/>
          <w:b/>
          <w:sz w:val="24"/>
          <w:szCs w:val="24"/>
        </w:rPr>
        <w:t xml:space="preserve"> </w:t>
      </w:r>
    </w:p>
    <w:p w14:paraId="338913F8" w14:textId="50C5FA2F" w:rsidR="00157BA9" w:rsidRPr="00157BA9" w:rsidRDefault="00874A46" w:rsidP="00157BA9">
      <w:pPr>
        <w:pStyle w:val="ListParagraph"/>
        <w:numPr>
          <w:ilvl w:val="0"/>
          <w:numId w:val="64"/>
        </w:numPr>
        <w:spacing w:after="0" w:line="240" w:lineRule="auto"/>
        <w:jc w:val="both"/>
        <w:rPr>
          <w:rFonts w:asciiTheme="majorBidi" w:hAnsiTheme="majorBidi" w:cstheme="majorBidi"/>
          <w:b/>
          <w:bCs/>
        </w:rPr>
      </w:pPr>
      <w:r w:rsidRPr="00DC7CE7">
        <w:rPr>
          <w:rFonts w:ascii="Times New Roman" w:eastAsia="Palatino Linotype" w:hAnsi="Times New Roman" w:cs="Times New Roman"/>
          <w:b/>
          <w:sz w:val="24"/>
          <w:szCs w:val="24"/>
        </w:rPr>
        <w:t>J</w:t>
      </w:r>
      <w:r w:rsidR="00F64818" w:rsidRPr="00DC7CE7">
        <w:rPr>
          <w:rFonts w:ascii="Times New Roman" w:eastAsia="Palatino Linotype" w:hAnsi="Times New Roman" w:cs="Times New Roman"/>
          <w:b/>
          <w:sz w:val="24"/>
          <w:szCs w:val="24"/>
        </w:rPr>
        <w:t>u</w:t>
      </w:r>
      <w:r w:rsidRPr="00DC7CE7">
        <w:rPr>
          <w:rFonts w:ascii="Times New Roman" w:eastAsia="Palatino Linotype" w:hAnsi="Times New Roman" w:cs="Times New Roman"/>
          <w:b/>
          <w:sz w:val="24"/>
          <w:szCs w:val="24"/>
        </w:rPr>
        <w:t>dicial A</w:t>
      </w:r>
      <w:r w:rsidR="00F64818" w:rsidRPr="00DC7CE7">
        <w:rPr>
          <w:rFonts w:ascii="Times New Roman" w:eastAsia="Palatino Linotype" w:hAnsi="Times New Roman" w:cs="Times New Roman"/>
          <w:b/>
          <w:sz w:val="24"/>
          <w:szCs w:val="24"/>
        </w:rPr>
        <w:t>ccountability</w:t>
      </w:r>
      <w:r w:rsidR="00660F36" w:rsidRPr="00DC7CE7">
        <w:rPr>
          <w:rFonts w:ascii="Times New Roman" w:eastAsia="Palatino Linotype" w:hAnsi="Times New Roman" w:cs="Times New Roman"/>
          <w:b/>
          <w:sz w:val="24"/>
          <w:szCs w:val="24"/>
        </w:rPr>
        <w:t xml:space="preserve"> </w:t>
      </w:r>
      <w:r w:rsidR="006210B0" w:rsidRPr="00DC7CE7">
        <w:rPr>
          <w:rFonts w:ascii="Times New Roman" w:eastAsia="Palatino Linotype" w:hAnsi="Times New Roman" w:cs="Times New Roman"/>
          <w:b/>
          <w:sz w:val="24"/>
          <w:szCs w:val="24"/>
        </w:rPr>
        <w:t xml:space="preserve"> </w:t>
      </w:r>
      <w:bookmarkStart w:id="2" w:name="_Hlk161844567"/>
    </w:p>
    <w:bookmarkEnd w:id="2"/>
    <w:p w14:paraId="4D569001" w14:textId="0B49F3EB" w:rsidR="00157BA9" w:rsidRPr="002A2CE1" w:rsidRDefault="00F64818" w:rsidP="002A2CE1">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t xml:space="preserve">Engagement and </w:t>
      </w:r>
      <w:r w:rsidR="00874A46" w:rsidRPr="00DC7CE7">
        <w:rPr>
          <w:rFonts w:ascii="Times New Roman" w:eastAsia="Palatino Linotype" w:hAnsi="Times New Roman" w:cs="Times New Roman"/>
          <w:b/>
          <w:sz w:val="24"/>
          <w:szCs w:val="24"/>
        </w:rPr>
        <w:t>C</w:t>
      </w:r>
      <w:r w:rsidRPr="00DC7CE7">
        <w:rPr>
          <w:rFonts w:ascii="Times New Roman" w:eastAsia="Palatino Linotype" w:hAnsi="Times New Roman" w:cs="Times New Roman"/>
          <w:b/>
          <w:sz w:val="24"/>
          <w:szCs w:val="24"/>
        </w:rPr>
        <w:t xml:space="preserve">apacity </w:t>
      </w:r>
      <w:r w:rsidR="00874A46" w:rsidRPr="00DC7CE7">
        <w:rPr>
          <w:rFonts w:ascii="Times New Roman" w:eastAsia="Palatino Linotype" w:hAnsi="Times New Roman" w:cs="Times New Roman"/>
          <w:b/>
          <w:sz w:val="24"/>
          <w:szCs w:val="24"/>
        </w:rPr>
        <w:t>B</w:t>
      </w:r>
      <w:r w:rsidRPr="00DC7CE7">
        <w:rPr>
          <w:rFonts w:ascii="Times New Roman" w:eastAsia="Palatino Linotype" w:hAnsi="Times New Roman" w:cs="Times New Roman"/>
          <w:b/>
          <w:sz w:val="24"/>
          <w:szCs w:val="24"/>
        </w:rPr>
        <w:t xml:space="preserve">uilding </w:t>
      </w:r>
    </w:p>
    <w:p w14:paraId="347DEA7A" w14:textId="4A0EE762" w:rsidR="00BA2D26" w:rsidRDefault="00DC7CE7" w:rsidP="008B1C5E">
      <w:pPr>
        <w:numPr>
          <w:ilvl w:val="0"/>
          <w:numId w:val="64"/>
        </w:numPr>
        <w:spacing w:after="0" w:line="240" w:lineRule="auto"/>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r>
        <w:rPr>
          <w:rFonts w:ascii="Times New Roman" w:eastAsia="Palatino Linotype" w:hAnsi="Times New Roman" w:cs="Times New Roman"/>
          <w:b/>
          <w:sz w:val="24"/>
          <w:szCs w:val="24"/>
        </w:rPr>
        <w:t xml:space="preserve"> </w:t>
      </w:r>
      <w:bookmarkEnd w:id="1"/>
    </w:p>
    <w:p w14:paraId="327D159B" w14:textId="77777777" w:rsidR="005B14AA" w:rsidRDefault="005B14AA" w:rsidP="005B14AA">
      <w:pPr>
        <w:spacing w:after="0" w:line="240" w:lineRule="auto"/>
        <w:ind w:left="720"/>
        <w:contextualSpacing/>
        <w:jc w:val="both"/>
        <w:rPr>
          <w:rFonts w:ascii="Times New Roman" w:eastAsia="Palatino Linotype" w:hAnsi="Times New Roman" w:cs="Times New Roman"/>
          <w:b/>
          <w:sz w:val="24"/>
          <w:szCs w:val="24"/>
        </w:rPr>
      </w:pPr>
    </w:p>
    <w:p w14:paraId="67002363" w14:textId="7A639B0F" w:rsidR="005B14AA" w:rsidRPr="0086534D" w:rsidRDefault="005B14AA" w:rsidP="00034378">
      <w:pPr>
        <w:spacing w:after="0" w:line="240" w:lineRule="auto"/>
        <w:contextualSpacing/>
        <w:jc w:val="both"/>
        <w:rPr>
          <w:rFonts w:asciiTheme="majorBidi" w:hAnsiTheme="majorBidi" w:cstheme="majorBidi"/>
          <w:sz w:val="24"/>
          <w:szCs w:val="24"/>
        </w:rPr>
      </w:pPr>
      <w:r w:rsidRPr="0086534D">
        <w:rPr>
          <w:rFonts w:asciiTheme="majorBidi" w:hAnsiTheme="majorBidi" w:cstheme="majorBidi"/>
          <w:sz w:val="24"/>
          <w:szCs w:val="24"/>
        </w:rPr>
        <w:t xml:space="preserve"> </w:t>
      </w:r>
    </w:p>
    <w:p w14:paraId="79D9649A" w14:textId="77777777" w:rsidR="005B14AA" w:rsidRPr="002E6CAD" w:rsidRDefault="005B14AA" w:rsidP="005B14AA">
      <w:pPr>
        <w:spacing w:after="0" w:line="240" w:lineRule="auto"/>
        <w:ind w:left="720"/>
        <w:contextualSpacing/>
        <w:jc w:val="both"/>
        <w:rPr>
          <w:rFonts w:ascii="Times New Roman" w:eastAsia="Palatino Linotype" w:hAnsi="Times New Roman" w:cs="Times New Roman"/>
          <w:b/>
          <w:sz w:val="24"/>
          <w:szCs w:val="24"/>
        </w:rPr>
      </w:pPr>
    </w:p>
    <w:sectPr w:rsidR="005B14AA" w:rsidRPr="002E6CAD" w:rsidSect="0024798F">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76E2D" w14:textId="77777777" w:rsidR="00B45EC0" w:rsidRDefault="00B45EC0" w:rsidP="00182875">
      <w:pPr>
        <w:spacing w:after="0" w:line="240" w:lineRule="auto"/>
      </w:pPr>
      <w:r>
        <w:separator/>
      </w:r>
    </w:p>
  </w:endnote>
  <w:endnote w:type="continuationSeparator" w:id="0">
    <w:p w14:paraId="66F8A69D" w14:textId="77777777" w:rsidR="00B45EC0" w:rsidRDefault="00B45EC0"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Eras Medium ITC">
    <w:panose1 w:val="020B06020305040208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2C05D" w14:textId="77777777" w:rsidR="00B45EC0" w:rsidRDefault="00B45EC0" w:rsidP="00182875">
      <w:pPr>
        <w:spacing w:after="0" w:line="240" w:lineRule="auto"/>
      </w:pPr>
      <w:r>
        <w:separator/>
      </w:r>
    </w:p>
  </w:footnote>
  <w:footnote w:type="continuationSeparator" w:id="0">
    <w:p w14:paraId="6D042507" w14:textId="77777777" w:rsidR="00B45EC0" w:rsidRDefault="00B45EC0"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894F60"/>
    <w:multiLevelType w:val="hybridMultilevel"/>
    <w:tmpl w:val="21169D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03A57035"/>
    <w:multiLevelType w:val="hybridMultilevel"/>
    <w:tmpl w:val="C77451F4"/>
    <w:lvl w:ilvl="0" w:tplc="94088C4C">
      <w:start w:val="1"/>
      <w:numFmt w:val="decimal"/>
      <w:lvlText w:val="%1."/>
      <w:lvlJc w:val="left"/>
      <w:pPr>
        <w:ind w:left="360" w:hanging="360"/>
      </w:pPr>
      <w:rPr>
        <w:b/>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73F309C"/>
    <w:multiLevelType w:val="hybridMultilevel"/>
    <w:tmpl w:val="FC06F8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08206FC7"/>
    <w:multiLevelType w:val="hybridMultilevel"/>
    <w:tmpl w:val="D43A39C0"/>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C317E"/>
    <w:multiLevelType w:val="hybridMultilevel"/>
    <w:tmpl w:val="D922A0B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FBF3965"/>
    <w:multiLevelType w:val="hybridMultilevel"/>
    <w:tmpl w:val="7E168618"/>
    <w:lvl w:ilvl="0" w:tplc="92BE281E">
      <w:numFmt w:val="bullet"/>
      <w:lvlText w:val="-"/>
      <w:lvlJc w:val="left"/>
      <w:pPr>
        <w:ind w:left="720" w:hanging="360"/>
      </w:pPr>
      <w:rPr>
        <w:rFonts w:ascii="Eras Medium ITC" w:eastAsiaTheme="minorHAnsi" w:hAnsi="Eras Medium IT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2E6600"/>
    <w:multiLevelType w:val="hybridMultilevel"/>
    <w:tmpl w:val="98B26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73206E"/>
    <w:multiLevelType w:val="hybridMultilevel"/>
    <w:tmpl w:val="8E1A1D3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122723D4"/>
    <w:multiLevelType w:val="hybridMultilevel"/>
    <w:tmpl w:val="6854E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23C2D15"/>
    <w:multiLevelType w:val="hybridMultilevel"/>
    <w:tmpl w:val="69A6778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128F19FE"/>
    <w:multiLevelType w:val="hybridMultilevel"/>
    <w:tmpl w:val="AFE4421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D64C0B"/>
    <w:multiLevelType w:val="hybridMultilevel"/>
    <w:tmpl w:val="1AE89C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1BAF41E2"/>
    <w:multiLevelType w:val="hybridMultilevel"/>
    <w:tmpl w:val="1A78B626"/>
    <w:lvl w:ilvl="0" w:tplc="091AAADA">
      <w:start w:val="1"/>
      <w:numFmt w:val="decimal"/>
      <w:lvlText w:val="%1."/>
      <w:lvlJc w:val="left"/>
      <w:pPr>
        <w:ind w:left="720" w:hanging="360"/>
      </w:pPr>
      <w:rPr>
        <w:rFonts w:eastAsia="Calibri"/>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1C8303A9"/>
    <w:multiLevelType w:val="hybridMultilevel"/>
    <w:tmpl w:val="1F1A6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0E1362"/>
    <w:multiLevelType w:val="hybridMultilevel"/>
    <w:tmpl w:val="7512CCA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200B6E17"/>
    <w:multiLevelType w:val="hybridMultilevel"/>
    <w:tmpl w:val="64A8F2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0DB3BDF"/>
    <w:multiLevelType w:val="hybridMultilevel"/>
    <w:tmpl w:val="EE700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237A2E26"/>
    <w:multiLevelType w:val="hybridMultilevel"/>
    <w:tmpl w:val="24C4D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5511D9"/>
    <w:multiLevelType w:val="hybridMultilevel"/>
    <w:tmpl w:val="B6B4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B443E3"/>
    <w:multiLevelType w:val="hybridMultilevel"/>
    <w:tmpl w:val="18000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381F4552"/>
    <w:multiLevelType w:val="hybridMultilevel"/>
    <w:tmpl w:val="1A6CE25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8" w15:restartNumberingAfterBreak="0">
    <w:nsid w:val="399417EA"/>
    <w:multiLevelType w:val="hybridMultilevel"/>
    <w:tmpl w:val="39967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F61562"/>
    <w:multiLevelType w:val="hybridMultilevel"/>
    <w:tmpl w:val="3BD26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449F49C6"/>
    <w:multiLevelType w:val="hybridMultilevel"/>
    <w:tmpl w:val="09F2D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47B40E23"/>
    <w:multiLevelType w:val="hybridMultilevel"/>
    <w:tmpl w:val="31A84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291266"/>
    <w:multiLevelType w:val="hybridMultilevel"/>
    <w:tmpl w:val="13AAE3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49557FB6"/>
    <w:multiLevelType w:val="hybridMultilevel"/>
    <w:tmpl w:val="9D66F16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6" w15:restartNumberingAfterBreak="0">
    <w:nsid w:val="5096495C"/>
    <w:multiLevelType w:val="hybridMultilevel"/>
    <w:tmpl w:val="3176FB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7" w15:restartNumberingAfterBreak="0">
    <w:nsid w:val="52BB1455"/>
    <w:multiLevelType w:val="hybridMultilevel"/>
    <w:tmpl w:val="A2BA2DC6"/>
    <w:lvl w:ilvl="0" w:tplc="CAC6C320">
      <w:start w:val="1"/>
      <w:numFmt w:val="decimal"/>
      <w:lvlText w:val="%1."/>
      <w:lvlJc w:val="left"/>
      <w:pPr>
        <w:tabs>
          <w:tab w:val="num" w:pos="360"/>
        </w:tabs>
        <w:ind w:left="360" w:hanging="288"/>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0" w15:restartNumberingAfterBreak="0">
    <w:nsid w:val="56F53E82"/>
    <w:multiLevelType w:val="hybridMultilevel"/>
    <w:tmpl w:val="9A0EB7F6"/>
    <w:lvl w:ilvl="0" w:tplc="532E686E">
      <w:numFmt w:val="bullet"/>
      <w:lvlText w:val="-"/>
      <w:lvlJc w:val="left"/>
      <w:pPr>
        <w:ind w:left="432" w:hanging="360"/>
      </w:pPr>
      <w:rPr>
        <w:rFonts w:ascii="Times New Roman" w:eastAsia="Palatino Linotype"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4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010DBF"/>
    <w:multiLevelType w:val="hybridMultilevel"/>
    <w:tmpl w:val="B928C4C6"/>
    <w:lvl w:ilvl="0" w:tplc="A3A0D242">
      <w:numFmt w:val="bullet"/>
      <w:lvlText w:val="-"/>
      <w:lvlJc w:val="left"/>
      <w:pPr>
        <w:ind w:left="1170" w:hanging="360"/>
      </w:pPr>
      <w:rPr>
        <w:rFonts w:ascii="Avenir Next LT Pro" w:eastAsiaTheme="minorHAnsi" w:hAnsi="Avenir Next LT Pro" w:cstheme="minorBid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3" w15:restartNumberingAfterBreak="0">
    <w:nsid w:val="608804AD"/>
    <w:multiLevelType w:val="hybridMultilevel"/>
    <w:tmpl w:val="78C8075C"/>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C65953"/>
    <w:multiLevelType w:val="hybridMultilevel"/>
    <w:tmpl w:val="164A58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5" w15:restartNumberingAfterBreak="0">
    <w:nsid w:val="60DE0040"/>
    <w:multiLevelType w:val="hybridMultilevel"/>
    <w:tmpl w:val="778CAE3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6"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7" w15:restartNumberingAfterBreak="0">
    <w:nsid w:val="642B2231"/>
    <w:multiLevelType w:val="hybridMultilevel"/>
    <w:tmpl w:val="CB9A7B56"/>
    <w:lvl w:ilvl="0" w:tplc="EF02C1CE">
      <w:start w:val="1"/>
      <w:numFmt w:val="decimal"/>
      <w:lvlText w:val="%1."/>
      <w:lvlJc w:val="left"/>
      <w:pPr>
        <w:ind w:left="720" w:hanging="360"/>
      </w:pPr>
      <w:rPr>
        <w:rFonts w:eastAsia="Calibri"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970BC7"/>
    <w:multiLevelType w:val="hybridMultilevel"/>
    <w:tmpl w:val="1DA6C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8EB5AEA"/>
    <w:multiLevelType w:val="hybridMultilevel"/>
    <w:tmpl w:val="F4BEB56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0" w15:restartNumberingAfterBreak="0">
    <w:nsid w:val="69A9507F"/>
    <w:multiLevelType w:val="hybridMultilevel"/>
    <w:tmpl w:val="AD04DDB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1" w15:restartNumberingAfterBreak="0">
    <w:nsid w:val="6A517FCC"/>
    <w:multiLevelType w:val="hybridMultilevel"/>
    <w:tmpl w:val="F830CC6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2"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3" w15:restartNumberingAfterBreak="0">
    <w:nsid w:val="6C1A7796"/>
    <w:multiLevelType w:val="hybridMultilevel"/>
    <w:tmpl w:val="310E686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4" w15:restartNumberingAfterBreak="0">
    <w:nsid w:val="6D6503D6"/>
    <w:multiLevelType w:val="hybridMultilevel"/>
    <w:tmpl w:val="A45A8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373E01"/>
    <w:multiLevelType w:val="hybridMultilevel"/>
    <w:tmpl w:val="2C8C5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70F2329E"/>
    <w:multiLevelType w:val="hybridMultilevel"/>
    <w:tmpl w:val="2338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8" w15:restartNumberingAfterBreak="0">
    <w:nsid w:val="73B53E98"/>
    <w:multiLevelType w:val="hybridMultilevel"/>
    <w:tmpl w:val="0B7CE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3F6732C"/>
    <w:multiLevelType w:val="hybridMultilevel"/>
    <w:tmpl w:val="41B0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64A4A55"/>
    <w:multiLevelType w:val="hybridMultilevel"/>
    <w:tmpl w:val="C0B6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7DD2B35"/>
    <w:multiLevelType w:val="hybridMultilevel"/>
    <w:tmpl w:val="B4BAFB4A"/>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2" w15:restartNumberingAfterBreak="0">
    <w:nsid w:val="78BA5AEF"/>
    <w:multiLevelType w:val="hybridMultilevel"/>
    <w:tmpl w:val="A048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B7D3660"/>
    <w:multiLevelType w:val="multilevel"/>
    <w:tmpl w:val="5B10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F8D2A85"/>
    <w:multiLevelType w:val="hybridMultilevel"/>
    <w:tmpl w:val="FBD4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FF5400E"/>
    <w:multiLevelType w:val="hybridMultilevel"/>
    <w:tmpl w:val="FB0C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14"/>
  </w:num>
  <w:num w:numId="2" w16cid:durableId="1145195897">
    <w:abstractNumId w:val="32"/>
  </w:num>
  <w:num w:numId="3" w16cid:durableId="1649630964">
    <w:abstractNumId w:val="7"/>
  </w:num>
  <w:num w:numId="4" w16cid:durableId="1814449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38"/>
  </w:num>
  <w:num w:numId="6" w16cid:durableId="1163426569">
    <w:abstractNumId w:val="41"/>
  </w:num>
  <w:num w:numId="7" w16cid:durableId="1987204914">
    <w:abstractNumId w:val="39"/>
  </w:num>
  <w:num w:numId="8" w16cid:durableId="1710184332">
    <w:abstractNumId w:val="52"/>
  </w:num>
  <w:num w:numId="9" w16cid:durableId="189804582">
    <w:abstractNumId w:val="46"/>
  </w:num>
  <w:num w:numId="10" w16cid:durableId="566233004">
    <w:abstractNumId w:val="57"/>
  </w:num>
  <w:num w:numId="11" w16cid:durableId="211119952">
    <w:abstractNumId w:val="1"/>
  </w:num>
  <w:num w:numId="12" w16cid:durableId="2083984759">
    <w:abstractNumId w:val="0"/>
  </w:num>
  <w:num w:numId="13" w16cid:durableId="753477686">
    <w:abstractNumId w:val="30"/>
  </w:num>
  <w:num w:numId="14" w16cid:durableId="873538412">
    <w:abstractNumId w:val="16"/>
  </w:num>
  <w:num w:numId="15" w16cid:durableId="1398435063">
    <w:abstractNumId w:val="18"/>
  </w:num>
  <w:num w:numId="16" w16cid:durableId="1631667514">
    <w:abstractNumId w:val="20"/>
  </w:num>
  <w:num w:numId="17" w16cid:durableId="299000025">
    <w:abstractNumId w:val="40"/>
  </w:num>
  <w:num w:numId="18" w16cid:durableId="2142183015">
    <w:abstractNumId w:val="26"/>
  </w:num>
  <w:num w:numId="19" w16cid:durableId="178355975">
    <w:abstractNumId w:val="56"/>
  </w:num>
  <w:num w:numId="20" w16cid:durableId="348797094">
    <w:abstractNumId w:val="65"/>
  </w:num>
  <w:num w:numId="21" w16cid:durableId="504172185">
    <w:abstractNumId w:val="35"/>
  </w:num>
  <w:num w:numId="22" w16cid:durableId="1466892955">
    <w:abstractNumId w:val="43"/>
  </w:num>
  <w:num w:numId="23" w16cid:durableId="249244444">
    <w:abstractNumId w:val="5"/>
  </w:num>
  <w:num w:numId="24" w16cid:durableId="1829204435">
    <w:abstractNumId w:val="64"/>
  </w:num>
  <w:num w:numId="25" w16cid:durableId="1485199569">
    <w:abstractNumId w:val="2"/>
  </w:num>
  <w:num w:numId="26" w16cid:durableId="72059095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1572849">
    <w:abstractNumId w:val="24"/>
  </w:num>
  <w:num w:numId="28" w16cid:durableId="1832982334">
    <w:abstractNumId w:val="33"/>
  </w:num>
  <w:num w:numId="29" w16cid:durableId="1515605233">
    <w:abstractNumId w:val="60"/>
  </w:num>
  <w:num w:numId="30" w16cid:durableId="129382930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3443515">
    <w:abstractNumId w:val="36"/>
  </w:num>
  <w:num w:numId="32" w16cid:durableId="9261077">
    <w:abstractNumId w:val="50"/>
  </w:num>
  <w:num w:numId="33" w16cid:durableId="1198009221">
    <w:abstractNumId w:val="31"/>
  </w:num>
  <w:num w:numId="34" w16cid:durableId="1849902475">
    <w:abstractNumId w:val="25"/>
  </w:num>
  <w:num w:numId="35" w16cid:durableId="1439642164">
    <w:abstractNumId w:val="22"/>
  </w:num>
  <w:num w:numId="36" w16cid:durableId="617948728">
    <w:abstractNumId w:val="45"/>
  </w:num>
  <w:num w:numId="37" w16cid:durableId="502014871">
    <w:abstractNumId w:val="29"/>
  </w:num>
  <w:num w:numId="38" w16cid:durableId="1762332709">
    <w:abstractNumId w:val="21"/>
  </w:num>
  <w:num w:numId="39" w16cid:durableId="731344002">
    <w:abstractNumId w:val="6"/>
  </w:num>
  <w:num w:numId="40" w16cid:durableId="1430662798">
    <w:abstractNumId w:val="8"/>
  </w:num>
  <w:num w:numId="41" w16cid:durableId="138960653">
    <w:abstractNumId w:val="28"/>
  </w:num>
  <w:num w:numId="42" w16cid:durableId="710113681">
    <w:abstractNumId w:val="12"/>
  </w:num>
  <w:num w:numId="43" w16cid:durableId="1998531038">
    <w:abstractNumId w:val="44"/>
  </w:num>
  <w:num w:numId="44" w16cid:durableId="164394922">
    <w:abstractNumId w:val="13"/>
  </w:num>
  <w:num w:numId="45" w16cid:durableId="815994286">
    <w:abstractNumId w:val="51"/>
  </w:num>
  <w:num w:numId="46" w16cid:durableId="1558198144">
    <w:abstractNumId w:val="53"/>
  </w:num>
  <w:num w:numId="47" w16cid:durableId="1706321984">
    <w:abstractNumId w:val="15"/>
  </w:num>
  <w:num w:numId="48" w16cid:durableId="497886925">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51627845">
    <w:abstractNumId w:val="27"/>
  </w:num>
  <w:num w:numId="50" w16cid:durableId="1142848246">
    <w:abstractNumId w:val="62"/>
  </w:num>
  <w:num w:numId="51" w16cid:durableId="997731756">
    <w:abstractNumId w:val="54"/>
  </w:num>
  <w:num w:numId="52" w16cid:durableId="1508905296">
    <w:abstractNumId w:val="49"/>
  </w:num>
  <w:num w:numId="53" w16cid:durableId="1986472895">
    <w:abstractNumId w:val="58"/>
  </w:num>
  <w:num w:numId="54" w16cid:durableId="910582744">
    <w:abstractNumId w:val="9"/>
  </w:num>
  <w:num w:numId="55" w16cid:durableId="1616211548">
    <w:abstractNumId w:val="10"/>
  </w:num>
  <w:num w:numId="56" w16cid:durableId="656962236">
    <w:abstractNumId w:val="61"/>
  </w:num>
  <w:num w:numId="57" w16cid:durableId="7251109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2450073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93919524">
    <w:abstractNumId w:val="17"/>
  </w:num>
  <w:num w:numId="60" w16cid:durableId="357631916">
    <w:abstractNumId w:val="4"/>
  </w:num>
  <w:num w:numId="61" w16cid:durableId="1884976294">
    <w:abstractNumId w:val="48"/>
  </w:num>
  <w:num w:numId="62" w16cid:durableId="930311468">
    <w:abstractNumId w:val="59"/>
  </w:num>
  <w:num w:numId="63" w16cid:durableId="1661469765">
    <w:abstractNumId w:val="63"/>
  </w:num>
  <w:num w:numId="64" w16cid:durableId="1754669581">
    <w:abstractNumId w:val="47"/>
  </w:num>
  <w:num w:numId="65" w16cid:durableId="1862276622">
    <w:abstractNumId w:val="42"/>
  </w:num>
  <w:num w:numId="66" w16cid:durableId="320889402">
    <w:abstractNumId w:val="19"/>
  </w:num>
  <w:num w:numId="67" w16cid:durableId="21018767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651"/>
    <w:rsid w:val="000100C4"/>
    <w:rsid w:val="0001024F"/>
    <w:rsid w:val="0001027A"/>
    <w:rsid w:val="00010899"/>
    <w:rsid w:val="00015F6B"/>
    <w:rsid w:val="00034378"/>
    <w:rsid w:val="00034B17"/>
    <w:rsid w:val="00035331"/>
    <w:rsid w:val="000473F6"/>
    <w:rsid w:val="00051E38"/>
    <w:rsid w:val="000544DD"/>
    <w:rsid w:val="00054970"/>
    <w:rsid w:val="00055DB2"/>
    <w:rsid w:val="00055F05"/>
    <w:rsid w:val="00076810"/>
    <w:rsid w:val="00077BCA"/>
    <w:rsid w:val="00077F17"/>
    <w:rsid w:val="000849D8"/>
    <w:rsid w:val="00086E10"/>
    <w:rsid w:val="00096285"/>
    <w:rsid w:val="000A119C"/>
    <w:rsid w:val="000A1204"/>
    <w:rsid w:val="000A1775"/>
    <w:rsid w:val="000A38E2"/>
    <w:rsid w:val="000B340E"/>
    <w:rsid w:val="000B7BF9"/>
    <w:rsid w:val="000B7EC1"/>
    <w:rsid w:val="000C2941"/>
    <w:rsid w:val="000C56D1"/>
    <w:rsid w:val="000C7B78"/>
    <w:rsid w:val="000D4781"/>
    <w:rsid w:val="000D4B80"/>
    <w:rsid w:val="000E5F62"/>
    <w:rsid w:val="000E6BD3"/>
    <w:rsid w:val="000E7E2E"/>
    <w:rsid w:val="000F10FA"/>
    <w:rsid w:val="000F180B"/>
    <w:rsid w:val="000F380C"/>
    <w:rsid w:val="000F54B8"/>
    <w:rsid w:val="0010210E"/>
    <w:rsid w:val="00102227"/>
    <w:rsid w:val="00102870"/>
    <w:rsid w:val="00103CE9"/>
    <w:rsid w:val="00105E19"/>
    <w:rsid w:val="00110FE2"/>
    <w:rsid w:val="0011200A"/>
    <w:rsid w:val="00121619"/>
    <w:rsid w:val="001230A2"/>
    <w:rsid w:val="0012505A"/>
    <w:rsid w:val="00127786"/>
    <w:rsid w:val="0013302D"/>
    <w:rsid w:val="00135614"/>
    <w:rsid w:val="00157BA9"/>
    <w:rsid w:val="00166135"/>
    <w:rsid w:val="0016623C"/>
    <w:rsid w:val="0017532F"/>
    <w:rsid w:val="00182875"/>
    <w:rsid w:val="00183500"/>
    <w:rsid w:val="00187953"/>
    <w:rsid w:val="00190A2A"/>
    <w:rsid w:val="00190A5B"/>
    <w:rsid w:val="00194DC3"/>
    <w:rsid w:val="001A4154"/>
    <w:rsid w:val="001A4C4E"/>
    <w:rsid w:val="001A502D"/>
    <w:rsid w:val="001A7FC8"/>
    <w:rsid w:val="001B2256"/>
    <w:rsid w:val="001B6C94"/>
    <w:rsid w:val="001B7267"/>
    <w:rsid w:val="001B73C5"/>
    <w:rsid w:val="001C1E92"/>
    <w:rsid w:val="001C499C"/>
    <w:rsid w:val="001C7F0B"/>
    <w:rsid w:val="001D15DD"/>
    <w:rsid w:val="001D179C"/>
    <w:rsid w:val="001D1A62"/>
    <w:rsid w:val="001D5B48"/>
    <w:rsid w:val="001D6198"/>
    <w:rsid w:val="001D7095"/>
    <w:rsid w:val="001E096F"/>
    <w:rsid w:val="001E4620"/>
    <w:rsid w:val="001E5CEA"/>
    <w:rsid w:val="001E7BD6"/>
    <w:rsid w:val="001F275C"/>
    <w:rsid w:val="001F366B"/>
    <w:rsid w:val="002048B6"/>
    <w:rsid w:val="002049A3"/>
    <w:rsid w:val="00206291"/>
    <w:rsid w:val="00206A19"/>
    <w:rsid w:val="002073C7"/>
    <w:rsid w:val="00207C4A"/>
    <w:rsid w:val="0021131E"/>
    <w:rsid w:val="00212F8C"/>
    <w:rsid w:val="002151C9"/>
    <w:rsid w:val="002173DC"/>
    <w:rsid w:val="00226A47"/>
    <w:rsid w:val="00232256"/>
    <w:rsid w:val="00233C06"/>
    <w:rsid w:val="002356B6"/>
    <w:rsid w:val="002436AE"/>
    <w:rsid w:val="00247102"/>
    <w:rsid w:val="0024798F"/>
    <w:rsid w:val="00251182"/>
    <w:rsid w:val="00260A53"/>
    <w:rsid w:val="00263A71"/>
    <w:rsid w:val="0026636C"/>
    <w:rsid w:val="002705AC"/>
    <w:rsid w:val="00270BAE"/>
    <w:rsid w:val="00271E60"/>
    <w:rsid w:val="002726AF"/>
    <w:rsid w:val="00273340"/>
    <w:rsid w:val="00280358"/>
    <w:rsid w:val="002837EC"/>
    <w:rsid w:val="00296597"/>
    <w:rsid w:val="00297FC2"/>
    <w:rsid w:val="002A215D"/>
    <w:rsid w:val="002A2CE1"/>
    <w:rsid w:val="002A5B92"/>
    <w:rsid w:val="002C0098"/>
    <w:rsid w:val="002C2F67"/>
    <w:rsid w:val="002C7D32"/>
    <w:rsid w:val="002D5032"/>
    <w:rsid w:val="002D59E9"/>
    <w:rsid w:val="002D7E45"/>
    <w:rsid w:val="002E1980"/>
    <w:rsid w:val="002E2261"/>
    <w:rsid w:val="002E4CB7"/>
    <w:rsid w:val="002E6CAD"/>
    <w:rsid w:val="002E6DBC"/>
    <w:rsid w:val="002E7C57"/>
    <w:rsid w:val="002F23A1"/>
    <w:rsid w:val="002F32D0"/>
    <w:rsid w:val="002F4D02"/>
    <w:rsid w:val="002F58B2"/>
    <w:rsid w:val="00301307"/>
    <w:rsid w:val="00301CF0"/>
    <w:rsid w:val="0030444E"/>
    <w:rsid w:val="00312954"/>
    <w:rsid w:val="00315EA9"/>
    <w:rsid w:val="0032563D"/>
    <w:rsid w:val="0033125D"/>
    <w:rsid w:val="00333678"/>
    <w:rsid w:val="00333E53"/>
    <w:rsid w:val="00340CAD"/>
    <w:rsid w:val="0034794E"/>
    <w:rsid w:val="003505EF"/>
    <w:rsid w:val="00352BF5"/>
    <w:rsid w:val="0035519F"/>
    <w:rsid w:val="0035731B"/>
    <w:rsid w:val="00364736"/>
    <w:rsid w:val="003679E6"/>
    <w:rsid w:val="003754A1"/>
    <w:rsid w:val="0038438B"/>
    <w:rsid w:val="00385087"/>
    <w:rsid w:val="0039350B"/>
    <w:rsid w:val="003A581E"/>
    <w:rsid w:val="003B1A56"/>
    <w:rsid w:val="003B258D"/>
    <w:rsid w:val="003C0873"/>
    <w:rsid w:val="003C2C8E"/>
    <w:rsid w:val="003C516F"/>
    <w:rsid w:val="003C62BF"/>
    <w:rsid w:val="003D06AE"/>
    <w:rsid w:val="003D39DD"/>
    <w:rsid w:val="003D3ECC"/>
    <w:rsid w:val="003E3E73"/>
    <w:rsid w:val="003F5D1B"/>
    <w:rsid w:val="004156C1"/>
    <w:rsid w:val="0042359B"/>
    <w:rsid w:val="004244C6"/>
    <w:rsid w:val="0042462D"/>
    <w:rsid w:val="00425C48"/>
    <w:rsid w:val="00426B59"/>
    <w:rsid w:val="004306F1"/>
    <w:rsid w:val="00430DBC"/>
    <w:rsid w:val="00431DE1"/>
    <w:rsid w:val="004327CA"/>
    <w:rsid w:val="00437E20"/>
    <w:rsid w:val="00441124"/>
    <w:rsid w:val="00441DFB"/>
    <w:rsid w:val="00443466"/>
    <w:rsid w:val="004535AD"/>
    <w:rsid w:val="004649FB"/>
    <w:rsid w:val="00472A0A"/>
    <w:rsid w:val="00475F00"/>
    <w:rsid w:val="00480176"/>
    <w:rsid w:val="00483AC9"/>
    <w:rsid w:val="00485F1C"/>
    <w:rsid w:val="00487DBB"/>
    <w:rsid w:val="004A15C1"/>
    <w:rsid w:val="004A6897"/>
    <w:rsid w:val="004B0E42"/>
    <w:rsid w:val="004B2CEA"/>
    <w:rsid w:val="004B67B0"/>
    <w:rsid w:val="004C1D52"/>
    <w:rsid w:val="004C3B23"/>
    <w:rsid w:val="004C66A3"/>
    <w:rsid w:val="004C721C"/>
    <w:rsid w:val="004D1403"/>
    <w:rsid w:val="004D27F5"/>
    <w:rsid w:val="004D5424"/>
    <w:rsid w:val="004E0523"/>
    <w:rsid w:val="004E34C1"/>
    <w:rsid w:val="004E406A"/>
    <w:rsid w:val="004E5395"/>
    <w:rsid w:val="004E6417"/>
    <w:rsid w:val="004E7966"/>
    <w:rsid w:val="004F0775"/>
    <w:rsid w:val="004F15D2"/>
    <w:rsid w:val="004F7DC2"/>
    <w:rsid w:val="00505B70"/>
    <w:rsid w:val="00515225"/>
    <w:rsid w:val="00520468"/>
    <w:rsid w:val="00527392"/>
    <w:rsid w:val="00533AF4"/>
    <w:rsid w:val="00534278"/>
    <w:rsid w:val="00544B8A"/>
    <w:rsid w:val="005457DE"/>
    <w:rsid w:val="005536CB"/>
    <w:rsid w:val="005607D6"/>
    <w:rsid w:val="00561F85"/>
    <w:rsid w:val="00586ED2"/>
    <w:rsid w:val="00596239"/>
    <w:rsid w:val="005965A4"/>
    <w:rsid w:val="00596B53"/>
    <w:rsid w:val="005A3290"/>
    <w:rsid w:val="005A3D8E"/>
    <w:rsid w:val="005A4148"/>
    <w:rsid w:val="005A4925"/>
    <w:rsid w:val="005B14AA"/>
    <w:rsid w:val="005B2291"/>
    <w:rsid w:val="005B7375"/>
    <w:rsid w:val="005C730A"/>
    <w:rsid w:val="005D0512"/>
    <w:rsid w:val="005D0786"/>
    <w:rsid w:val="005D6363"/>
    <w:rsid w:val="005E0471"/>
    <w:rsid w:val="005E5113"/>
    <w:rsid w:val="005E54F0"/>
    <w:rsid w:val="005F13CD"/>
    <w:rsid w:val="005F2503"/>
    <w:rsid w:val="005F5172"/>
    <w:rsid w:val="006071A7"/>
    <w:rsid w:val="00614508"/>
    <w:rsid w:val="00614DDE"/>
    <w:rsid w:val="006163C5"/>
    <w:rsid w:val="00616BEE"/>
    <w:rsid w:val="006210B0"/>
    <w:rsid w:val="00623CCF"/>
    <w:rsid w:val="00631F06"/>
    <w:rsid w:val="00632C5F"/>
    <w:rsid w:val="00635779"/>
    <w:rsid w:val="00641E8D"/>
    <w:rsid w:val="00646691"/>
    <w:rsid w:val="00646D4A"/>
    <w:rsid w:val="00650E7B"/>
    <w:rsid w:val="00652940"/>
    <w:rsid w:val="00655939"/>
    <w:rsid w:val="00660788"/>
    <w:rsid w:val="00660F36"/>
    <w:rsid w:val="00671ACB"/>
    <w:rsid w:val="00677FCD"/>
    <w:rsid w:val="0068377C"/>
    <w:rsid w:val="00683F3E"/>
    <w:rsid w:val="006865B4"/>
    <w:rsid w:val="006943F8"/>
    <w:rsid w:val="00694AC8"/>
    <w:rsid w:val="0069687C"/>
    <w:rsid w:val="00696F4B"/>
    <w:rsid w:val="006A0EDC"/>
    <w:rsid w:val="006A1DEB"/>
    <w:rsid w:val="006A4722"/>
    <w:rsid w:val="006A7268"/>
    <w:rsid w:val="006B73A6"/>
    <w:rsid w:val="006C73BD"/>
    <w:rsid w:val="006D0FA2"/>
    <w:rsid w:val="006D1E06"/>
    <w:rsid w:val="006D36E8"/>
    <w:rsid w:val="006E24F3"/>
    <w:rsid w:val="006F2ABC"/>
    <w:rsid w:val="006F3A4C"/>
    <w:rsid w:val="006F49BB"/>
    <w:rsid w:val="007018CE"/>
    <w:rsid w:val="00702A25"/>
    <w:rsid w:val="007053C2"/>
    <w:rsid w:val="00720CB3"/>
    <w:rsid w:val="007319F7"/>
    <w:rsid w:val="00732780"/>
    <w:rsid w:val="0074083E"/>
    <w:rsid w:val="00742D91"/>
    <w:rsid w:val="0075340A"/>
    <w:rsid w:val="007538BA"/>
    <w:rsid w:val="00754009"/>
    <w:rsid w:val="00754A22"/>
    <w:rsid w:val="00754DA6"/>
    <w:rsid w:val="00761093"/>
    <w:rsid w:val="00763408"/>
    <w:rsid w:val="007809E9"/>
    <w:rsid w:val="0078537C"/>
    <w:rsid w:val="007A4DD3"/>
    <w:rsid w:val="007A55EF"/>
    <w:rsid w:val="007A6FB9"/>
    <w:rsid w:val="007B2DC7"/>
    <w:rsid w:val="007B4FF7"/>
    <w:rsid w:val="007B5189"/>
    <w:rsid w:val="007B5511"/>
    <w:rsid w:val="007C23F9"/>
    <w:rsid w:val="007D0A14"/>
    <w:rsid w:val="007D7B90"/>
    <w:rsid w:val="007E7C58"/>
    <w:rsid w:val="007F1102"/>
    <w:rsid w:val="007F2A32"/>
    <w:rsid w:val="007F5A10"/>
    <w:rsid w:val="008019E9"/>
    <w:rsid w:val="00801AA8"/>
    <w:rsid w:val="0080731A"/>
    <w:rsid w:val="00810A55"/>
    <w:rsid w:val="00811C4F"/>
    <w:rsid w:val="008158F0"/>
    <w:rsid w:val="00817374"/>
    <w:rsid w:val="0082530A"/>
    <w:rsid w:val="0082711C"/>
    <w:rsid w:val="0082756E"/>
    <w:rsid w:val="00830ED4"/>
    <w:rsid w:val="00832E4C"/>
    <w:rsid w:val="00833B85"/>
    <w:rsid w:val="00842767"/>
    <w:rsid w:val="00843B19"/>
    <w:rsid w:val="0084562D"/>
    <w:rsid w:val="00851B7F"/>
    <w:rsid w:val="00853890"/>
    <w:rsid w:val="00855EA4"/>
    <w:rsid w:val="008609DE"/>
    <w:rsid w:val="008673BB"/>
    <w:rsid w:val="00870305"/>
    <w:rsid w:val="008732FA"/>
    <w:rsid w:val="0087432B"/>
    <w:rsid w:val="008743C5"/>
    <w:rsid w:val="00874A46"/>
    <w:rsid w:val="008772ED"/>
    <w:rsid w:val="00877377"/>
    <w:rsid w:val="00880D4C"/>
    <w:rsid w:val="00881BF6"/>
    <w:rsid w:val="00884C7F"/>
    <w:rsid w:val="00887F9B"/>
    <w:rsid w:val="008A00BD"/>
    <w:rsid w:val="008A115B"/>
    <w:rsid w:val="008B1C5E"/>
    <w:rsid w:val="008B2E18"/>
    <w:rsid w:val="008B6B8D"/>
    <w:rsid w:val="008C1705"/>
    <w:rsid w:val="008C45F2"/>
    <w:rsid w:val="008C69B4"/>
    <w:rsid w:val="008C73D6"/>
    <w:rsid w:val="008D6784"/>
    <w:rsid w:val="008E1A7D"/>
    <w:rsid w:val="008E3FA8"/>
    <w:rsid w:val="008E5435"/>
    <w:rsid w:val="008F1281"/>
    <w:rsid w:val="008F2380"/>
    <w:rsid w:val="008F3F87"/>
    <w:rsid w:val="008F5B1B"/>
    <w:rsid w:val="008F68E7"/>
    <w:rsid w:val="008F6989"/>
    <w:rsid w:val="008F70BA"/>
    <w:rsid w:val="00905F15"/>
    <w:rsid w:val="009113B1"/>
    <w:rsid w:val="009255FF"/>
    <w:rsid w:val="00925FFE"/>
    <w:rsid w:val="00930019"/>
    <w:rsid w:val="00932798"/>
    <w:rsid w:val="009330E1"/>
    <w:rsid w:val="009362BD"/>
    <w:rsid w:val="0093678C"/>
    <w:rsid w:val="009440AF"/>
    <w:rsid w:val="00944C61"/>
    <w:rsid w:val="00945DA9"/>
    <w:rsid w:val="009468B0"/>
    <w:rsid w:val="0095278F"/>
    <w:rsid w:val="009768E4"/>
    <w:rsid w:val="009819EC"/>
    <w:rsid w:val="00992110"/>
    <w:rsid w:val="00992636"/>
    <w:rsid w:val="00997C14"/>
    <w:rsid w:val="009A2146"/>
    <w:rsid w:val="009A47BB"/>
    <w:rsid w:val="009A6536"/>
    <w:rsid w:val="009A713B"/>
    <w:rsid w:val="009A7A1F"/>
    <w:rsid w:val="009B0760"/>
    <w:rsid w:val="009B1BA3"/>
    <w:rsid w:val="009B2E5E"/>
    <w:rsid w:val="009B32BF"/>
    <w:rsid w:val="009B41CE"/>
    <w:rsid w:val="009C2AE8"/>
    <w:rsid w:val="009C5588"/>
    <w:rsid w:val="009D4225"/>
    <w:rsid w:val="009D602C"/>
    <w:rsid w:val="009E6108"/>
    <w:rsid w:val="009E6B52"/>
    <w:rsid w:val="009E78DA"/>
    <w:rsid w:val="009E7F55"/>
    <w:rsid w:val="009F1EDE"/>
    <w:rsid w:val="009F4A79"/>
    <w:rsid w:val="009F5FDA"/>
    <w:rsid w:val="009F7C59"/>
    <w:rsid w:val="00A1634D"/>
    <w:rsid w:val="00A17719"/>
    <w:rsid w:val="00A27E4E"/>
    <w:rsid w:val="00A344B3"/>
    <w:rsid w:val="00A40C46"/>
    <w:rsid w:val="00A42C59"/>
    <w:rsid w:val="00A45215"/>
    <w:rsid w:val="00A54241"/>
    <w:rsid w:val="00A54FF1"/>
    <w:rsid w:val="00A5646B"/>
    <w:rsid w:val="00A57991"/>
    <w:rsid w:val="00A65C49"/>
    <w:rsid w:val="00A67F55"/>
    <w:rsid w:val="00A73F4A"/>
    <w:rsid w:val="00A7616A"/>
    <w:rsid w:val="00A80172"/>
    <w:rsid w:val="00A808DD"/>
    <w:rsid w:val="00A810ED"/>
    <w:rsid w:val="00A871E6"/>
    <w:rsid w:val="00A979CA"/>
    <w:rsid w:val="00AA74E8"/>
    <w:rsid w:val="00AB7032"/>
    <w:rsid w:val="00AC0689"/>
    <w:rsid w:val="00AC7512"/>
    <w:rsid w:val="00AD02EB"/>
    <w:rsid w:val="00AD28BA"/>
    <w:rsid w:val="00AD3F72"/>
    <w:rsid w:val="00AE1BDD"/>
    <w:rsid w:val="00AF57BB"/>
    <w:rsid w:val="00AF7BAA"/>
    <w:rsid w:val="00B00A3D"/>
    <w:rsid w:val="00B015E3"/>
    <w:rsid w:val="00B01BF6"/>
    <w:rsid w:val="00B04E78"/>
    <w:rsid w:val="00B057E8"/>
    <w:rsid w:val="00B06CC7"/>
    <w:rsid w:val="00B140A9"/>
    <w:rsid w:val="00B15AA6"/>
    <w:rsid w:val="00B16EAB"/>
    <w:rsid w:val="00B22D3F"/>
    <w:rsid w:val="00B22EA0"/>
    <w:rsid w:val="00B24FFA"/>
    <w:rsid w:val="00B31845"/>
    <w:rsid w:val="00B37958"/>
    <w:rsid w:val="00B4148F"/>
    <w:rsid w:val="00B44CED"/>
    <w:rsid w:val="00B44E95"/>
    <w:rsid w:val="00B456DE"/>
    <w:rsid w:val="00B45EC0"/>
    <w:rsid w:val="00B53F3E"/>
    <w:rsid w:val="00B54147"/>
    <w:rsid w:val="00B60225"/>
    <w:rsid w:val="00B60649"/>
    <w:rsid w:val="00B74A38"/>
    <w:rsid w:val="00B752E5"/>
    <w:rsid w:val="00B81970"/>
    <w:rsid w:val="00B90B5A"/>
    <w:rsid w:val="00B930E3"/>
    <w:rsid w:val="00B93719"/>
    <w:rsid w:val="00B94C27"/>
    <w:rsid w:val="00B952D0"/>
    <w:rsid w:val="00BA25BA"/>
    <w:rsid w:val="00BA2743"/>
    <w:rsid w:val="00BA2D26"/>
    <w:rsid w:val="00BB0153"/>
    <w:rsid w:val="00BB0178"/>
    <w:rsid w:val="00BB044D"/>
    <w:rsid w:val="00BB4C82"/>
    <w:rsid w:val="00BC0C43"/>
    <w:rsid w:val="00BC1D89"/>
    <w:rsid w:val="00BC357E"/>
    <w:rsid w:val="00BC49E5"/>
    <w:rsid w:val="00BC6C7D"/>
    <w:rsid w:val="00BC6F80"/>
    <w:rsid w:val="00BC797D"/>
    <w:rsid w:val="00BE7056"/>
    <w:rsid w:val="00BE767E"/>
    <w:rsid w:val="00BE7D83"/>
    <w:rsid w:val="00BF3C0C"/>
    <w:rsid w:val="00C00598"/>
    <w:rsid w:val="00C01837"/>
    <w:rsid w:val="00C02B3B"/>
    <w:rsid w:val="00C077AC"/>
    <w:rsid w:val="00C0783E"/>
    <w:rsid w:val="00C130A4"/>
    <w:rsid w:val="00C14F14"/>
    <w:rsid w:val="00C17D29"/>
    <w:rsid w:val="00C20C9B"/>
    <w:rsid w:val="00C22B44"/>
    <w:rsid w:val="00C26FE8"/>
    <w:rsid w:val="00C30537"/>
    <w:rsid w:val="00C314DD"/>
    <w:rsid w:val="00C33861"/>
    <w:rsid w:val="00C33AD9"/>
    <w:rsid w:val="00C34B05"/>
    <w:rsid w:val="00C35E86"/>
    <w:rsid w:val="00C46666"/>
    <w:rsid w:val="00C659DC"/>
    <w:rsid w:val="00C70D7E"/>
    <w:rsid w:val="00C7176D"/>
    <w:rsid w:val="00C749B2"/>
    <w:rsid w:val="00C8143E"/>
    <w:rsid w:val="00C81931"/>
    <w:rsid w:val="00C86453"/>
    <w:rsid w:val="00C92A8D"/>
    <w:rsid w:val="00C97428"/>
    <w:rsid w:val="00CA25F3"/>
    <w:rsid w:val="00CA38CF"/>
    <w:rsid w:val="00CB08AE"/>
    <w:rsid w:val="00CB319A"/>
    <w:rsid w:val="00CB6BB2"/>
    <w:rsid w:val="00CC42F4"/>
    <w:rsid w:val="00CD67FB"/>
    <w:rsid w:val="00CD6A86"/>
    <w:rsid w:val="00CE02F4"/>
    <w:rsid w:val="00CE0EC9"/>
    <w:rsid w:val="00CE1B63"/>
    <w:rsid w:val="00CF0BB6"/>
    <w:rsid w:val="00CF1972"/>
    <w:rsid w:val="00CF2566"/>
    <w:rsid w:val="00D0283A"/>
    <w:rsid w:val="00D03033"/>
    <w:rsid w:val="00D21072"/>
    <w:rsid w:val="00D21CEF"/>
    <w:rsid w:val="00D25AB4"/>
    <w:rsid w:val="00D30128"/>
    <w:rsid w:val="00D34EED"/>
    <w:rsid w:val="00D3755C"/>
    <w:rsid w:val="00D4475C"/>
    <w:rsid w:val="00D4625A"/>
    <w:rsid w:val="00D5361C"/>
    <w:rsid w:val="00D553F7"/>
    <w:rsid w:val="00D63EFA"/>
    <w:rsid w:val="00D6598A"/>
    <w:rsid w:val="00D70455"/>
    <w:rsid w:val="00D723B7"/>
    <w:rsid w:val="00D75870"/>
    <w:rsid w:val="00D80ED9"/>
    <w:rsid w:val="00D84AAC"/>
    <w:rsid w:val="00D91048"/>
    <w:rsid w:val="00D95AC4"/>
    <w:rsid w:val="00D97D67"/>
    <w:rsid w:val="00DA2E07"/>
    <w:rsid w:val="00DB2230"/>
    <w:rsid w:val="00DC3833"/>
    <w:rsid w:val="00DC482F"/>
    <w:rsid w:val="00DC61D4"/>
    <w:rsid w:val="00DC6F11"/>
    <w:rsid w:val="00DC7CE7"/>
    <w:rsid w:val="00DD3627"/>
    <w:rsid w:val="00DD38C9"/>
    <w:rsid w:val="00DD54F6"/>
    <w:rsid w:val="00DE296A"/>
    <w:rsid w:val="00DE57BC"/>
    <w:rsid w:val="00DF227B"/>
    <w:rsid w:val="00DF2E60"/>
    <w:rsid w:val="00DF4A3D"/>
    <w:rsid w:val="00E01960"/>
    <w:rsid w:val="00E030AC"/>
    <w:rsid w:val="00E06CDF"/>
    <w:rsid w:val="00E151F2"/>
    <w:rsid w:val="00E153B3"/>
    <w:rsid w:val="00E15BB2"/>
    <w:rsid w:val="00E23AD0"/>
    <w:rsid w:val="00E26173"/>
    <w:rsid w:val="00E35798"/>
    <w:rsid w:val="00E36652"/>
    <w:rsid w:val="00E37517"/>
    <w:rsid w:val="00E43502"/>
    <w:rsid w:val="00E44731"/>
    <w:rsid w:val="00E500D2"/>
    <w:rsid w:val="00E60154"/>
    <w:rsid w:val="00E6390C"/>
    <w:rsid w:val="00E65476"/>
    <w:rsid w:val="00E70DAD"/>
    <w:rsid w:val="00E72297"/>
    <w:rsid w:val="00E7260D"/>
    <w:rsid w:val="00E74B86"/>
    <w:rsid w:val="00E820BD"/>
    <w:rsid w:val="00E92285"/>
    <w:rsid w:val="00E9344B"/>
    <w:rsid w:val="00EA640E"/>
    <w:rsid w:val="00EB3634"/>
    <w:rsid w:val="00EC1602"/>
    <w:rsid w:val="00EC1AB8"/>
    <w:rsid w:val="00ED02D3"/>
    <w:rsid w:val="00ED3458"/>
    <w:rsid w:val="00ED4EEC"/>
    <w:rsid w:val="00EE0211"/>
    <w:rsid w:val="00EE1F1A"/>
    <w:rsid w:val="00EE5817"/>
    <w:rsid w:val="00EE62D5"/>
    <w:rsid w:val="00EE7B4C"/>
    <w:rsid w:val="00EF24C7"/>
    <w:rsid w:val="00EF4AD4"/>
    <w:rsid w:val="00EF5971"/>
    <w:rsid w:val="00F01C37"/>
    <w:rsid w:val="00F034F8"/>
    <w:rsid w:val="00F04B22"/>
    <w:rsid w:val="00F07182"/>
    <w:rsid w:val="00F075AB"/>
    <w:rsid w:val="00F07FA1"/>
    <w:rsid w:val="00F1165B"/>
    <w:rsid w:val="00F11E6D"/>
    <w:rsid w:val="00F12EEB"/>
    <w:rsid w:val="00F13F56"/>
    <w:rsid w:val="00F147C4"/>
    <w:rsid w:val="00F15951"/>
    <w:rsid w:val="00F233BA"/>
    <w:rsid w:val="00F25526"/>
    <w:rsid w:val="00F33771"/>
    <w:rsid w:val="00F343B3"/>
    <w:rsid w:val="00F35B8F"/>
    <w:rsid w:val="00F42489"/>
    <w:rsid w:val="00F43DD6"/>
    <w:rsid w:val="00F47FF2"/>
    <w:rsid w:val="00F533B4"/>
    <w:rsid w:val="00F54E92"/>
    <w:rsid w:val="00F612CA"/>
    <w:rsid w:val="00F629E8"/>
    <w:rsid w:val="00F64818"/>
    <w:rsid w:val="00F665F7"/>
    <w:rsid w:val="00F6735E"/>
    <w:rsid w:val="00F732FA"/>
    <w:rsid w:val="00F74937"/>
    <w:rsid w:val="00F75F96"/>
    <w:rsid w:val="00F82BA2"/>
    <w:rsid w:val="00F90489"/>
    <w:rsid w:val="00F90A72"/>
    <w:rsid w:val="00F96DAD"/>
    <w:rsid w:val="00FA35E3"/>
    <w:rsid w:val="00FA7E10"/>
    <w:rsid w:val="00FB3F6A"/>
    <w:rsid w:val="00FB6810"/>
    <w:rsid w:val="00FB6BA4"/>
    <w:rsid w:val="00FC03B3"/>
    <w:rsid w:val="00FC3322"/>
    <w:rsid w:val="00FC5B83"/>
    <w:rsid w:val="00FD1C27"/>
    <w:rsid w:val="00FD1E71"/>
    <w:rsid w:val="00FD38AB"/>
    <w:rsid w:val="00FD4442"/>
    <w:rsid w:val="00FE0B56"/>
    <w:rsid w:val="00FE43A2"/>
    <w:rsid w:val="00FE5EC5"/>
    <w:rsid w:val="00FF32B2"/>
    <w:rsid w:val="00FF6904"/>
    <w:rsid w:val="00FF6A66"/>
    <w:rsid w:val="00FF7C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docId w15:val="{7359D17A-C06D-4F0F-85B2-85A23607C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904"/>
    <w:pPr>
      <w:spacing w:after="200" w:line="276" w:lineRule="auto"/>
    </w:pPr>
    <w:rPr>
      <w:kern w:val="0"/>
      <w14:ligatures w14:val="none"/>
    </w:rPr>
  </w:style>
  <w:style w:type="paragraph" w:styleId="Heading1">
    <w:name w:val="heading 1"/>
    <w:basedOn w:val="Normal"/>
    <w:next w:val="Normal"/>
    <w:link w:val="Heading1Char"/>
    <w:uiPriority w:val="9"/>
    <w:qFormat/>
    <w:rsid w:val="00A979CA"/>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paragraph" w:styleId="NormalWeb">
    <w:name w:val="Normal (Web)"/>
    <w:basedOn w:val="Normal"/>
    <w:uiPriority w:val="99"/>
    <w:semiHidden/>
    <w:unhideWhenUsed/>
    <w:rsid w:val="00702A2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32256"/>
    <w:rPr>
      <w:color w:val="0563C1" w:themeColor="hyperlink"/>
      <w:u w:val="single"/>
    </w:rPr>
  </w:style>
  <w:style w:type="character" w:styleId="UnresolvedMention">
    <w:name w:val="Unresolved Mention"/>
    <w:basedOn w:val="DefaultParagraphFont"/>
    <w:uiPriority w:val="99"/>
    <w:semiHidden/>
    <w:unhideWhenUsed/>
    <w:rsid w:val="00232256"/>
    <w:rPr>
      <w:color w:val="605E5C"/>
      <w:shd w:val="clear" w:color="auto" w:fill="E1DFDD"/>
    </w:rPr>
  </w:style>
  <w:style w:type="paragraph" w:styleId="FootnoteText">
    <w:name w:val="footnote text"/>
    <w:basedOn w:val="Normal"/>
    <w:link w:val="FootnoteTextChar"/>
    <w:uiPriority w:val="99"/>
    <w:semiHidden/>
    <w:unhideWhenUsed/>
    <w:rsid w:val="00DC7CE7"/>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DC7CE7"/>
    <w:rPr>
      <w:sz w:val="20"/>
      <w:szCs w:val="20"/>
      <w:lang w:val="en-GB"/>
    </w:rPr>
  </w:style>
  <w:style w:type="character" w:styleId="FootnoteReference">
    <w:name w:val="footnote reference"/>
    <w:basedOn w:val="DefaultParagraphFont"/>
    <w:uiPriority w:val="99"/>
    <w:semiHidden/>
    <w:unhideWhenUsed/>
    <w:rsid w:val="00DC7CE7"/>
    <w:rPr>
      <w:vertAlign w:val="superscript"/>
    </w:rPr>
  </w:style>
  <w:style w:type="character" w:customStyle="1" w:styleId="Heading1Char">
    <w:name w:val="Heading 1 Char"/>
    <w:basedOn w:val="DefaultParagraphFont"/>
    <w:link w:val="Heading1"/>
    <w:uiPriority w:val="9"/>
    <w:rsid w:val="00A979CA"/>
    <w:rPr>
      <w:rFonts w:asciiTheme="majorHAnsi" w:eastAsiaTheme="majorEastAsia" w:hAnsiTheme="majorHAnsi" w:cstheme="majorBidi"/>
      <w:color w:val="2F5496" w:themeColor="accent1" w:themeShade="BF"/>
      <w:sz w:val="40"/>
      <w:szCs w:val="4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78618">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304742611">
      <w:bodyDiv w:val="1"/>
      <w:marLeft w:val="0"/>
      <w:marRight w:val="0"/>
      <w:marTop w:val="0"/>
      <w:marBottom w:val="0"/>
      <w:divBdr>
        <w:top w:val="none" w:sz="0" w:space="0" w:color="auto"/>
        <w:left w:val="none" w:sz="0" w:space="0" w:color="auto"/>
        <w:bottom w:val="none" w:sz="0" w:space="0" w:color="auto"/>
        <w:right w:val="none" w:sz="0" w:space="0" w:color="auto"/>
      </w:divBdr>
    </w:div>
    <w:div w:id="306862115">
      <w:bodyDiv w:val="1"/>
      <w:marLeft w:val="0"/>
      <w:marRight w:val="0"/>
      <w:marTop w:val="0"/>
      <w:marBottom w:val="0"/>
      <w:divBdr>
        <w:top w:val="none" w:sz="0" w:space="0" w:color="auto"/>
        <w:left w:val="none" w:sz="0" w:space="0" w:color="auto"/>
        <w:bottom w:val="none" w:sz="0" w:space="0" w:color="auto"/>
        <w:right w:val="none" w:sz="0" w:space="0" w:color="auto"/>
      </w:divBdr>
    </w:div>
    <w:div w:id="347679576">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662047873">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56098127">
      <w:bodyDiv w:val="1"/>
      <w:marLeft w:val="0"/>
      <w:marRight w:val="0"/>
      <w:marTop w:val="0"/>
      <w:marBottom w:val="0"/>
      <w:divBdr>
        <w:top w:val="none" w:sz="0" w:space="0" w:color="auto"/>
        <w:left w:val="none" w:sz="0" w:space="0" w:color="auto"/>
        <w:bottom w:val="none" w:sz="0" w:space="0" w:color="auto"/>
        <w:right w:val="none" w:sz="0" w:space="0" w:color="auto"/>
      </w:divBdr>
    </w:div>
    <w:div w:id="812066577">
      <w:bodyDiv w:val="1"/>
      <w:marLeft w:val="0"/>
      <w:marRight w:val="0"/>
      <w:marTop w:val="0"/>
      <w:marBottom w:val="0"/>
      <w:divBdr>
        <w:top w:val="none" w:sz="0" w:space="0" w:color="auto"/>
        <w:left w:val="none" w:sz="0" w:space="0" w:color="auto"/>
        <w:bottom w:val="none" w:sz="0" w:space="0" w:color="auto"/>
        <w:right w:val="none" w:sz="0" w:space="0" w:color="auto"/>
      </w:divBdr>
    </w:div>
    <w:div w:id="933519264">
      <w:bodyDiv w:val="1"/>
      <w:marLeft w:val="0"/>
      <w:marRight w:val="0"/>
      <w:marTop w:val="0"/>
      <w:marBottom w:val="0"/>
      <w:divBdr>
        <w:top w:val="none" w:sz="0" w:space="0" w:color="auto"/>
        <w:left w:val="none" w:sz="0" w:space="0" w:color="auto"/>
        <w:bottom w:val="none" w:sz="0" w:space="0" w:color="auto"/>
        <w:right w:val="none" w:sz="0" w:space="0" w:color="auto"/>
      </w:divBdr>
    </w:div>
    <w:div w:id="1079867439">
      <w:bodyDiv w:val="1"/>
      <w:marLeft w:val="0"/>
      <w:marRight w:val="0"/>
      <w:marTop w:val="0"/>
      <w:marBottom w:val="0"/>
      <w:divBdr>
        <w:top w:val="none" w:sz="0" w:space="0" w:color="auto"/>
        <w:left w:val="none" w:sz="0" w:space="0" w:color="auto"/>
        <w:bottom w:val="none" w:sz="0" w:space="0" w:color="auto"/>
        <w:right w:val="none" w:sz="0" w:space="0" w:color="auto"/>
      </w:divBdr>
    </w:div>
    <w:div w:id="1086537240">
      <w:bodyDiv w:val="1"/>
      <w:marLeft w:val="0"/>
      <w:marRight w:val="0"/>
      <w:marTop w:val="0"/>
      <w:marBottom w:val="0"/>
      <w:divBdr>
        <w:top w:val="none" w:sz="0" w:space="0" w:color="auto"/>
        <w:left w:val="none" w:sz="0" w:space="0" w:color="auto"/>
        <w:bottom w:val="none" w:sz="0" w:space="0" w:color="auto"/>
        <w:right w:val="none" w:sz="0" w:space="0" w:color="auto"/>
      </w:divBdr>
    </w:div>
    <w:div w:id="1155145435">
      <w:bodyDiv w:val="1"/>
      <w:marLeft w:val="0"/>
      <w:marRight w:val="0"/>
      <w:marTop w:val="0"/>
      <w:marBottom w:val="0"/>
      <w:divBdr>
        <w:top w:val="none" w:sz="0" w:space="0" w:color="auto"/>
        <w:left w:val="none" w:sz="0" w:space="0" w:color="auto"/>
        <w:bottom w:val="none" w:sz="0" w:space="0" w:color="auto"/>
        <w:right w:val="none" w:sz="0" w:space="0" w:color="auto"/>
      </w:divBdr>
    </w:div>
    <w:div w:id="1251817907">
      <w:bodyDiv w:val="1"/>
      <w:marLeft w:val="0"/>
      <w:marRight w:val="0"/>
      <w:marTop w:val="0"/>
      <w:marBottom w:val="0"/>
      <w:divBdr>
        <w:top w:val="none" w:sz="0" w:space="0" w:color="auto"/>
        <w:left w:val="none" w:sz="0" w:space="0" w:color="auto"/>
        <w:bottom w:val="none" w:sz="0" w:space="0" w:color="auto"/>
        <w:right w:val="none" w:sz="0" w:space="0" w:color="auto"/>
      </w:divBdr>
    </w:div>
    <w:div w:id="1261765363">
      <w:bodyDiv w:val="1"/>
      <w:marLeft w:val="0"/>
      <w:marRight w:val="0"/>
      <w:marTop w:val="0"/>
      <w:marBottom w:val="0"/>
      <w:divBdr>
        <w:top w:val="none" w:sz="0" w:space="0" w:color="auto"/>
        <w:left w:val="none" w:sz="0" w:space="0" w:color="auto"/>
        <w:bottom w:val="none" w:sz="0" w:space="0" w:color="auto"/>
        <w:right w:val="none" w:sz="0" w:space="0" w:color="auto"/>
      </w:divBdr>
    </w:div>
    <w:div w:id="1308978467">
      <w:bodyDiv w:val="1"/>
      <w:marLeft w:val="0"/>
      <w:marRight w:val="0"/>
      <w:marTop w:val="0"/>
      <w:marBottom w:val="0"/>
      <w:divBdr>
        <w:top w:val="none" w:sz="0" w:space="0" w:color="auto"/>
        <w:left w:val="none" w:sz="0" w:space="0" w:color="auto"/>
        <w:bottom w:val="none" w:sz="0" w:space="0" w:color="auto"/>
        <w:right w:val="none" w:sz="0" w:space="0" w:color="auto"/>
      </w:divBdr>
    </w:div>
    <w:div w:id="1484005865">
      <w:bodyDiv w:val="1"/>
      <w:marLeft w:val="0"/>
      <w:marRight w:val="0"/>
      <w:marTop w:val="0"/>
      <w:marBottom w:val="0"/>
      <w:divBdr>
        <w:top w:val="none" w:sz="0" w:space="0" w:color="auto"/>
        <w:left w:val="none" w:sz="0" w:space="0" w:color="auto"/>
        <w:bottom w:val="none" w:sz="0" w:space="0" w:color="auto"/>
        <w:right w:val="none" w:sz="0" w:space="0" w:color="auto"/>
      </w:divBdr>
    </w:div>
    <w:div w:id="1514414700">
      <w:bodyDiv w:val="1"/>
      <w:marLeft w:val="0"/>
      <w:marRight w:val="0"/>
      <w:marTop w:val="0"/>
      <w:marBottom w:val="0"/>
      <w:divBdr>
        <w:top w:val="none" w:sz="0" w:space="0" w:color="auto"/>
        <w:left w:val="none" w:sz="0" w:space="0" w:color="auto"/>
        <w:bottom w:val="none" w:sz="0" w:space="0" w:color="auto"/>
        <w:right w:val="none" w:sz="0" w:space="0" w:color="auto"/>
      </w:divBdr>
    </w:div>
    <w:div w:id="1780300086">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84115284">
      <w:bodyDiv w:val="1"/>
      <w:marLeft w:val="0"/>
      <w:marRight w:val="0"/>
      <w:marTop w:val="0"/>
      <w:marBottom w:val="0"/>
      <w:divBdr>
        <w:top w:val="none" w:sz="0" w:space="0" w:color="auto"/>
        <w:left w:val="none" w:sz="0" w:space="0" w:color="auto"/>
        <w:bottom w:val="none" w:sz="0" w:space="0" w:color="auto"/>
        <w:right w:val="none" w:sz="0" w:space="0" w:color="auto"/>
      </w:divBdr>
    </w:div>
    <w:div w:id="1995984463">
      <w:bodyDiv w:val="1"/>
      <w:marLeft w:val="0"/>
      <w:marRight w:val="0"/>
      <w:marTop w:val="0"/>
      <w:marBottom w:val="0"/>
      <w:divBdr>
        <w:top w:val="none" w:sz="0" w:space="0" w:color="auto"/>
        <w:left w:val="none" w:sz="0" w:space="0" w:color="auto"/>
        <w:bottom w:val="none" w:sz="0" w:space="0" w:color="auto"/>
        <w:right w:val="none" w:sz="0" w:space="0" w:color="auto"/>
      </w:divBdr>
      <w:divsChild>
        <w:div w:id="1793283318">
          <w:marLeft w:val="0"/>
          <w:marRight w:val="0"/>
          <w:marTop w:val="0"/>
          <w:marBottom w:val="0"/>
          <w:divBdr>
            <w:top w:val="none" w:sz="0" w:space="0" w:color="auto"/>
            <w:left w:val="none" w:sz="0" w:space="0" w:color="auto"/>
            <w:bottom w:val="none" w:sz="0" w:space="0" w:color="auto"/>
            <w:right w:val="none" w:sz="0" w:space="0" w:color="auto"/>
          </w:divBdr>
        </w:div>
      </w:divsChild>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2</cp:revision>
  <dcterms:created xsi:type="dcterms:W3CDTF">2025-10-08T15:00:00Z</dcterms:created>
  <dcterms:modified xsi:type="dcterms:W3CDTF">2025-10-08T15:00:00Z</dcterms:modified>
</cp:coreProperties>
</file>