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9631" w14:textId="77777777" w:rsidR="00E01E0F" w:rsidRPr="00EF1C00" w:rsidRDefault="00E01E0F" w:rsidP="00E01E0F">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DB90077">
          <v:rect id="rectole0000000000" o:spid="_x0000_i1025" style="width:35.5pt;height:28pt" o:ole="" o:preferrelative="t" stroked="f">
            <v:imagedata r:id="rId7" o:title=""/>
          </v:rect>
          <o:OLEObject Type="Embed" ProgID="StaticMetafile" ShapeID="rectole0000000000" DrawAspect="Content" ObjectID="_1821366411"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AB5C225" w14:textId="77777777" w:rsidR="00E01E0F" w:rsidRPr="00EF1C00" w:rsidRDefault="00E01E0F" w:rsidP="00E01E0F">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9E5F84E" w14:textId="77777777" w:rsidR="00E01E0F" w:rsidRPr="00EF1C00" w:rsidRDefault="00E01E0F" w:rsidP="00E01E0F">
      <w:pPr>
        <w:spacing w:after="0"/>
        <w:rPr>
          <w:rFonts w:asciiTheme="majorBidi" w:eastAsia="Times New Roman" w:hAnsiTheme="majorBidi" w:cstheme="majorBidi"/>
          <w:b/>
          <w:sz w:val="24"/>
          <w:szCs w:val="24"/>
        </w:rPr>
      </w:pPr>
    </w:p>
    <w:p w14:paraId="6673B3A2" w14:textId="77777777" w:rsidR="00E01E0F" w:rsidRPr="00EF1C00" w:rsidRDefault="00E01E0F" w:rsidP="00E01E0F">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7FBF2BE2" w14:textId="77777777" w:rsidR="00E01E0F" w:rsidRPr="00EF1C00" w:rsidRDefault="00E01E0F" w:rsidP="00E01E0F">
      <w:pPr>
        <w:spacing w:after="0"/>
        <w:ind w:left="3600"/>
        <w:rPr>
          <w:rFonts w:asciiTheme="majorBidi" w:eastAsia="Times New Roman" w:hAnsiTheme="majorBidi" w:cstheme="majorBidi"/>
          <w:b/>
          <w:sz w:val="24"/>
          <w:szCs w:val="24"/>
        </w:rPr>
      </w:pPr>
    </w:p>
    <w:p w14:paraId="64037BBA" w14:textId="77777777" w:rsidR="00E01E0F" w:rsidRPr="00EF1C00" w:rsidRDefault="00E01E0F" w:rsidP="00E01E0F">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4AE8DDF" w14:textId="77777777" w:rsidR="00E01E0F" w:rsidRPr="00EF1C00" w:rsidRDefault="00E01E0F" w:rsidP="00E01E0F">
      <w:pPr>
        <w:spacing w:after="0"/>
        <w:ind w:left="3600"/>
        <w:rPr>
          <w:rFonts w:asciiTheme="majorBidi" w:eastAsia="Calibri" w:hAnsiTheme="majorBidi" w:cstheme="majorBidi"/>
          <w:b/>
          <w:sz w:val="24"/>
          <w:szCs w:val="24"/>
        </w:rPr>
      </w:pPr>
    </w:p>
    <w:p w14:paraId="67859527" w14:textId="061718D8" w:rsidR="00E01E0F" w:rsidRPr="00B05CAE" w:rsidRDefault="00E01E0F" w:rsidP="00E01E0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07515C">
        <w:rPr>
          <w:rFonts w:asciiTheme="majorBidi" w:eastAsia="Calibri" w:hAnsiTheme="majorBidi" w:cstheme="majorBidi"/>
          <w:b/>
          <w:sz w:val="24"/>
          <w:szCs w:val="24"/>
        </w:rPr>
        <w:t>7</w:t>
      </w:r>
      <w:r w:rsidRPr="00B05CAE">
        <w:rPr>
          <w:rFonts w:asciiTheme="majorBidi" w:eastAsia="Calibri" w:hAnsiTheme="majorBidi" w:cstheme="majorBidi"/>
          <w:b/>
          <w:sz w:val="24"/>
          <w:szCs w:val="24"/>
        </w:rPr>
        <w:t>/</w:t>
      </w:r>
      <w:r>
        <w:rPr>
          <w:rFonts w:asciiTheme="majorBidi" w:eastAsia="Calibri" w:hAnsiTheme="majorBidi" w:cstheme="majorBidi"/>
          <w:b/>
          <w:sz w:val="24"/>
          <w:szCs w:val="24"/>
        </w:rPr>
        <w:t>10</w:t>
      </w:r>
      <w:r w:rsidRPr="00B05CAE">
        <w:rPr>
          <w:rFonts w:asciiTheme="majorBidi" w:eastAsia="Calibri" w:hAnsiTheme="majorBidi" w:cstheme="majorBidi"/>
          <w:b/>
          <w:sz w:val="24"/>
          <w:szCs w:val="24"/>
        </w:rPr>
        <w:t>/2025</w:t>
      </w:r>
    </w:p>
    <w:p w14:paraId="0AB7DDCD" w14:textId="5928A14F" w:rsidR="00E01E0F" w:rsidRPr="008C7A0D" w:rsidRDefault="00E01E0F" w:rsidP="00E01E0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p>
    <w:p w14:paraId="733CDDAE" w14:textId="77777777" w:rsidR="00A62BB7" w:rsidRDefault="00A62BB7" w:rsidP="00A62BB7">
      <w:pPr>
        <w:spacing w:after="0" w:line="240" w:lineRule="auto"/>
        <w:jc w:val="both"/>
        <w:rPr>
          <w:rFonts w:asciiTheme="majorBidi" w:hAnsiTheme="majorBidi" w:cstheme="majorBidi"/>
          <w:b/>
          <w:bCs/>
          <w:sz w:val="24"/>
          <w:szCs w:val="24"/>
        </w:rPr>
      </w:pPr>
      <w:bookmarkStart w:id="4" w:name="_Hlk209110506"/>
    </w:p>
    <w:p w14:paraId="2ABB6FA0" w14:textId="3D23CA8B" w:rsidR="0007515C" w:rsidRPr="00192565" w:rsidRDefault="00192565" w:rsidP="0007515C">
      <w:pPr>
        <w:pStyle w:val="ListParagraph"/>
        <w:numPr>
          <w:ilvl w:val="0"/>
          <w:numId w:val="3"/>
        </w:numPr>
        <w:spacing w:after="160" w:line="278" w:lineRule="auto"/>
        <w:jc w:val="both"/>
        <w:rPr>
          <w:rFonts w:asciiTheme="majorBidi" w:hAnsiTheme="majorBidi" w:cstheme="majorBidi"/>
          <w:b/>
          <w:bCs/>
          <w:i/>
          <w:iCs/>
        </w:rPr>
      </w:pPr>
      <w:r w:rsidRPr="00192565">
        <w:rPr>
          <w:rFonts w:asciiTheme="majorBidi" w:hAnsiTheme="majorBidi" w:cstheme="majorBidi"/>
          <w:b/>
          <w:bCs/>
          <w:i/>
          <w:iCs/>
        </w:rPr>
        <w:t xml:space="preserve">South Sudan Peoples </w:t>
      </w:r>
      <w:proofErr w:type="spellStart"/>
      <w:r w:rsidRPr="00192565">
        <w:rPr>
          <w:rFonts w:asciiTheme="majorBidi" w:hAnsiTheme="majorBidi" w:cstheme="majorBidi"/>
          <w:b/>
          <w:bCs/>
          <w:i/>
          <w:iCs/>
        </w:rPr>
        <w:t>Defence</w:t>
      </w:r>
      <w:proofErr w:type="spellEnd"/>
      <w:r w:rsidRPr="00192565">
        <w:rPr>
          <w:rFonts w:asciiTheme="majorBidi" w:hAnsiTheme="majorBidi" w:cstheme="majorBidi"/>
          <w:b/>
          <w:bCs/>
          <w:i/>
          <w:iCs/>
        </w:rPr>
        <w:t xml:space="preserve"> Forces </w:t>
      </w:r>
      <w:r w:rsidRPr="00192565">
        <w:rPr>
          <w:rFonts w:asciiTheme="majorBidi" w:hAnsiTheme="majorBidi" w:cstheme="majorBidi"/>
          <w:b/>
          <w:bCs/>
          <w:i/>
          <w:iCs/>
        </w:rPr>
        <w:t>(</w:t>
      </w:r>
      <w:r w:rsidR="0007515C" w:rsidRPr="00192565">
        <w:rPr>
          <w:rFonts w:asciiTheme="majorBidi" w:hAnsiTheme="majorBidi" w:cstheme="majorBidi"/>
          <w:b/>
          <w:bCs/>
          <w:i/>
          <w:iCs/>
        </w:rPr>
        <w:t>SSPDF</w:t>
      </w:r>
      <w:r w:rsidRPr="00192565">
        <w:rPr>
          <w:rFonts w:asciiTheme="majorBidi" w:hAnsiTheme="majorBidi" w:cstheme="majorBidi"/>
          <w:b/>
          <w:bCs/>
          <w:i/>
          <w:iCs/>
        </w:rPr>
        <w:t>)</w:t>
      </w:r>
      <w:r w:rsidR="0007515C" w:rsidRPr="00192565">
        <w:rPr>
          <w:rFonts w:asciiTheme="majorBidi" w:hAnsiTheme="majorBidi" w:cstheme="majorBidi"/>
          <w:b/>
          <w:bCs/>
          <w:i/>
          <w:iCs/>
        </w:rPr>
        <w:t xml:space="preserve"> allegedly extrajudicially executed six civilians, including three children</w:t>
      </w:r>
      <w:r w:rsidR="00213619">
        <w:rPr>
          <w:rFonts w:asciiTheme="majorBidi" w:hAnsiTheme="majorBidi" w:cstheme="majorBidi"/>
          <w:b/>
          <w:bCs/>
          <w:i/>
          <w:iCs/>
        </w:rPr>
        <w:t>,</w:t>
      </w:r>
      <w:r w:rsidR="0007515C" w:rsidRPr="00192565">
        <w:rPr>
          <w:rFonts w:asciiTheme="majorBidi" w:hAnsiTheme="majorBidi" w:cstheme="majorBidi"/>
          <w:b/>
          <w:bCs/>
          <w:i/>
          <w:iCs/>
        </w:rPr>
        <w:t xml:space="preserve"> in </w:t>
      </w:r>
      <w:proofErr w:type="spellStart"/>
      <w:r w:rsidR="0007515C" w:rsidRPr="00192565">
        <w:rPr>
          <w:rFonts w:asciiTheme="majorBidi" w:hAnsiTheme="majorBidi" w:cstheme="majorBidi"/>
          <w:b/>
          <w:bCs/>
          <w:i/>
          <w:iCs/>
        </w:rPr>
        <w:t>Nagbagi</w:t>
      </w:r>
      <w:proofErr w:type="spellEnd"/>
      <w:r w:rsidR="0007515C" w:rsidRPr="00192565">
        <w:rPr>
          <w:rFonts w:asciiTheme="majorBidi" w:hAnsiTheme="majorBidi" w:cstheme="majorBidi"/>
          <w:b/>
          <w:bCs/>
          <w:i/>
          <w:iCs/>
        </w:rPr>
        <w:t xml:space="preserve"> </w:t>
      </w:r>
      <w:r w:rsidR="00213619">
        <w:rPr>
          <w:rFonts w:asciiTheme="majorBidi" w:hAnsiTheme="majorBidi" w:cstheme="majorBidi"/>
          <w:b/>
          <w:bCs/>
          <w:i/>
          <w:iCs/>
        </w:rPr>
        <w:t>B</w:t>
      </w:r>
      <w:r w:rsidR="0007515C" w:rsidRPr="00192565">
        <w:rPr>
          <w:rFonts w:asciiTheme="majorBidi" w:hAnsiTheme="majorBidi" w:cstheme="majorBidi"/>
          <w:b/>
          <w:bCs/>
          <w:i/>
          <w:iCs/>
        </w:rPr>
        <w:t xml:space="preserve">oma, </w:t>
      </w:r>
      <w:proofErr w:type="spellStart"/>
      <w:r w:rsidR="0007515C" w:rsidRPr="00192565">
        <w:rPr>
          <w:rFonts w:asciiTheme="majorBidi" w:hAnsiTheme="majorBidi" w:cstheme="majorBidi"/>
          <w:b/>
          <w:bCs/>
          <w:i/>
          <w:iCs/>
        </w:rPr>
        <w:t>Nagero</w:t>
      </w:r>
      <w:proofErr w:type="spellEnd"/>
      <w:r w:rsidR="0007515C" w:rsidRPr="00192565">
        <w:rPr>
          <w:rFonts w:asciiTheme="majorBidi" w:hAnsiTheme="majorBidi" w:cstheme="majorBidi"/>
          <w:b/>
          <w:bCs/>
          <w:i/>
          <w:iCs/>
        </w:rPr>
        <w:t xml:space="preserve"> Central Payam, </w:t>
      </w:r>
      <w:proofErr w:type="spellStart"/>
      <w:r w:rsidR="0007515C" w:rsidRPr="00192565">
        <w:rPr>
          <w:rFonts w:asciiTheme="majorBidi" w:hAnsiTheme="majorBidi" w:cstheme="majorBidi"/>
          <w:b/>
          <w:bCs/>
          <w:i/>
          <w:iCs/>
        </w:rPr>
        <w:t>Nagero</w:t>
      </w:r>
      <w:proofErr w:type="spellEnd"/>
      <w:r w:rsidR="0007515C" w:rsidRPr="00192565">
        <w:rPr>
          <w:rFonts w:asciiTheme="majorBidi" w:hAnsiTheme="majorBidi" w:cstheme="majorBidi"/>
          <w:b/>
          <w:bCs/>
          <w:i/>
          <w:iCs/>
        </w:rPr>
        <w:t xml:space="preserve"> County</w:t>
      </w:r>
    </w:p>
    <w:p w14:paraId="063107D7" w14:textId="77777777" w:rsidR="00E01E0F" w:rsidRPr="008C7A0D" w:rsidRDefault="00E01E0F" w:rsidP="00E01E0F">
      <w:pPr>
        <w:spacing w:after="0" w:line="240" w:lineRule="auto"/>
        <w:ind w:left="360"/>
        <w:jc w:val="both"/>
        <w:rPr>
          <w:rFonts w:asciiTheme="majorBidi" w:eastAsia="Palatino Linotype" w:hAnsiTheme="majorBidi" w:cstheme="majorBidi"/>
          <w:b/>
          <w:i/>
          <w:iCs/>
          <w:sz w:val="24"/>
          <w:szCs w:val="24"/>
        </w:rPr>
      </w:pPr>
    </w:p>
    <w:bookmarkEnd w:id="2"/>
    <w:bookmarkEnd w:id="3"/>
    <w:bookmarkEnd w:id="4"/>
    <w:p w14:paraId="22068678"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6F616862"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781342C7" w14:textId="1A994A2C" w:rsidR="00E01E0F" w:rsidRPr="008C7A0D" w:rsidRDefault="00E01E0F" w:rsidP="00A62BB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4900BD43" w14:textId="77777777" w:rsidR="00906A5A" w:rsidRDefault="00906A5A" w:rsidP="00906A5A">
      <w:pPr>
        <w:spacing w:after="0" w:line="240" w:lineRule="auto"/>
        <w:contextualSpacing/>
        <w:jc w:val="both"/>
        <w:rPr>
          <w:rFonts w:asciiTheme="majorBidi" w:eastAsia="Palatino Linotype" w:hAnsiTheme="majorBidi" w:cstheme="majorBidi"/>
          <w:b/>
          <w:sz w:val="24"/>
          <w:szCs w:val="24"/>
        </w:rPr>
      </w:pPr>
    </w:p>
    <w:p w14:paraId="1E1425C4" w14:textId="211E167B" w:rsidR="0007515C" w:rsidRPr="0007515C" w:rsidRDefault="004914C7" w:rsidP="0007515C">
      <w:pPr>
        <w:pStyle w:val="ListParagraph"/>
        <w:numPr>
          <w:ilvl w:val="0"/>
          <w:numId w:val="3"/>
        </w:numPr>
        <w:spacing w:after="160" w:line="278" w:lineRule="auto"/>
        <w:jc w:val="both"/>
        <w:rPr>
          <w:rFonts w:asciiTheme="majorBidi" w:hAnsiTheme="majorBidi" w:cstheme="majorBidi"/>
          <w:b/>
          <w:bCs/>
        </w:rPr>
      </w:pPr>
      <w:r>
        <w:rPr>
          <w:rFonts w:asciiTheme="majorBidi" w:hAnsiTheme="majorBidi" w:cstheme="majorBidi"/>
          <w:b/>
          <w:bCs/>
        </w:rPr>
        <w:t xml:space="preserve">South Sudan Peoples </w:t>
      </w:r>
      <w:proofErr w:type="spellStart"/>
      <w:r>
        <w:rPr>
          <w:rFonts w:asciiTheme="majorBidi" w:hAnsiTheme="majorBidi" w:cstheme="majorBidi"/>
          <w:b/>
          <w:bCs/>
        </w:rPr>
        <w:t>Defence</w:t>
      </w:r>
      <w:proofErr w:type="spellEnd"/>
      <w:r>
        <w:rPr>
          <w:rFonts w:asciiTheme="majorBidi" w:hAnsiTheme="majorBidi" w:cstheme="majorBidi"/>
          <w:b/>
          <w:bCs/>
        </w:rPr>
        <w:t xml:space="preserve"> Forces (</w:t>
      </w:r>
      <w:r w:rsidR="0007515C" w:rsidRPr="0007515C">
        <w:rPr>
          <w:rFonts w:asciiTheme="majorBidi" w:hAnsiTheme="majorBidi" w:cstheme="majorBidi"/>
          <w:b/>
          <w:bCs/>
        </w:rPr>
        <w:t>SSPDF</w:t>
      </w:r>
      <w:r>
        <w:rPr>
          <w:rFonts w:asciiTheme="majorBidi" w:hAnsiTheme="majorBidi" w:cstheme="majorBidi"/>
          <w:b/>
          <w:bCs/>
        </w:rPr>
        <w:t>)</w:t>
      </w:r>
      <w:r w:rsidR="0007515C" w:rsidRPr="0007515C">
        <w:rPr>
          <w:rFonts w:asciiTheme="majorBidi" w:hAnsiTheme="majorBidi" w:cstheme="majorBidi"/>
          <w:b/>
          <w:bCs/>
        </w:rPr>
        <w:t xml:space="preserve"> allegedly extrajudicially executed six civilians, including three children</w:t>
      </w:r>
      <w:r w:rsidR="00213619">
        <w:rPr>
          <w:rFonts w:asciiTheme="majorBidi" w:hAnsiTheme="majorBidi" w:cstheme="majorBidi"/>
          <w:b/>
          <w:bCs/>
        </w:rPr>
        <w:t>,</w:t>
      </w:r>
      <w:r w:rsidR="0007515C" w:rsidRPr="0007515C">
        <w:rPr>
          <w:rFonts w:asciiTheme="majorBidi" w:hAnsiTheme="majorBidi" w:cstheme="majorBidi"/>
          <w:b/>
          <w:bCs/>
        </w:rPr>
        <w:t xml:space="preserve"> in </w:t>
      </w:r>
      <w:proofErr w:type="spellStart"/>
      <w:r w:rsidR="0007515C" w:rsidRPr="0007515C">
        <w:rPr>
          <w:rFonts w:asciiTheme="majorBidi" w:hAnsiTheme="majorBidi" w:cstheme="majorBidi"/>
          <w:b/>
          <w:bCs/>
        </w:rPr>
        <w:t>Nagbagi</w:t>
      </w:r>
      <w:proofErr w:type="spellEnd"/>
      <w:r w:rsidR="0007515C" w:rsidRPr="0007515C">
        <w:rPr>
          <w:rFonts w:asciiTheme="majorBidi" w:hAnsiTheme="majorBidi" w:cstheme="majorBidi"/>
          <w:b/>
          <w:bCs/>
        </w:rPr>
        <w:t xml:space="preserve"> </w:t>
      </w:r>
      <w:r w:rsidR="00213619">
        <w:rPr>
          <w:rFonts w:asciiTheme="majorBidi" w:hAnsiTheme="majorBidi" w:cstheme="majorBidi"/>
          <w:b/>
          <w:bCs/>
        </w:rPr>
        <w:t>B</w:t>
      </w:r>
      <w:r w:rsidR="0007515C" w:rsidRPr="0007515C">
        <w:rPr>
          <w:rFonts w:asciiTheme="majorBidi" w:hAnsiTheme="majorBidi" w:cstheme="majorBidi"/>
          <w:b/>
          <w:bCs/>
        </w:rPr>
        <w:t xml:space="preserve">oma, </w:t>
      </w:r>
      <w:proofErr w:type="spellStart"/>
      <w:r w:rsidR="0007515C" w:rsidRPr="0007515C">
        <w:rPr>
          <w:rFonts w:asciiTheme="majorBidi" w:hAnsiTheme="majorBidi" w:cstheme="majorBidi"/>
          <w:b/>
          <w:bCs/>
        </w:rPr>
        <w:t>Nagero</w:t>
      </w:r>
      <w:proofErr w:type="spellEnd"/>
      <w:r w:rsidR="0007515C" w:rsidRPr="0007515C">
        <w:rPr>
          <w:rFonts w:asciiTheme="majorBidi" w:hAnsiTheme="majorBidi" w:cstheme="majorBidi"/>
          <w:b/>
          <w:bCs/>
        </w:rPr>
        <w:t xml:space="preserve"> Central Payam</w:t>
      </w:r>
      <w:r w:rsidR="0007515C">
        <w:rPr>
          <w:rFonts w:asciiTheme="majorBidi" w:hAnsiTheme="majorBidi" w:cstheme="majorBidi"/>
          <w:b/>
          <w:bCs/>
        </w:rPr>
        <w:t xml:space="preserve">, </w:t>
      </w:r>
      <w:proofErr w:type="spellStart"/>
      <w:r w:rsidR="0007515C">
        <w:rPr>
          <w:rFonts w:asciiTheme="majorBidi" w:hAnsiTheme="majorBidi" w:cstheme="majorBidi"/>
          <w:b/>
          <w:bCs/>
        </w:rPr>
        <w:t>Nagero</w:t>
      </w:r>
      <w:proofErr w:type="spellEnd"/>
      <w:r w:rsidR="0007515C">
        <w:rPr>
          <w:rFonts w:asciiTheme="majorBidi" w:hAnsiTheme="majorBidi" w:cstheme="majorBidi"/>
          <w:b/>
          <w:bCs/>
        </w:rPr>
        <w:t xml:space="preserve"> County</w:t>
      </w:r>
    </w:p>
    <w:p w14:paraId="20564905" w14:textId="3936C96F" w:rsidR="004914C7" w:rsidRDefault="004914C7" w:rsidP="00192565">
      <w:pPr>
        <w:jc w:val="both"/>
        <w:rPr>
          <w:rFonts w:asciiTheme="majorBidi" w:hAnsiTheme="majorBidi" w:cstheme="majorBidi"/>
        </w:rPr>
      </w:pPr>
      <w:r w:rsidRPr="004914C7">
        <w:rPr>
          <w:rFonts w:asciiTheme="majorBidi" w:hAnsiTheme="majorBidi" w:cstheme="majorBidi"/>
        </w:rPr>
        <w:t xml:space="preserve">On </w:t>
      </w:r>
      <w:r>
        <w:rPr>
          <w:rFonts w:asciiTheme="majorBidi" w:hAnsiTheme="majorBidi" w:cstheme="majorBidi"/>
        </w:rPr>
        <w:t>O</w:t>
      </w:r>
      <w:r w:rsidRPr="004914C7">
        <w:rPr>
          <w:rFonts w:asciiTheme="majorBidi" w:hAnsiTheme="majorBidi" w:cstheme="majorBidi"/>
        </w:rPr>
        <w:t>ctober</w:t>
      </w:r>
      <w:r>
        <w:rPr>
          <w:rFonts w:asciiTheme="majorBidi" w:hAnsiTheme="majorBidi" w:cstheme="majorBidi"/>
        </w:rPr>
        <w:t xml:space="preserve"> 07, 2025</w:t>
      </w:r>
      <w:r w:rsidRPr="004914C7">
        <w:rPr>
          <w:rFonts w:asciiTheme="majorBidi" w:hAnsiTheme="majorBidi" w:cstheme="majorBidi"/>
        </w:rPr>
        <w:t xml:space="preserve">, </w:t>
      </w:r>
      <w:r>
        <w:rPr>
          <w:rFonts w:asciiTheme="majorBidi" w:hAnsiTheme="majorBidi" w:cstheme="majorBidi"/>
        </w:rPr>
        <w:t xml:space="preserve">HRD Yambio FO received and documented information from </w:t>
      </w:r>
      <w:r w:rsidRPr="004914C7">
        <w:rPr>
          <w:rFonts w:asciiTheme="majorBidi" w:hAnsiTheme="majorBidi" w:cstheme="majorBidi"/>
        </w:rPr>
        <w:t>three secondary sources</w:t>
      </w:r>
      <w:r w:rsidR="00213619">
        <w:rPr>
          <w:rFonts w:asciiTheme="majorBidi" w:hAnsiTheme="majorBidi" w:cstheme="majorBidi"/>
        </w:rPr>
        <w:t>,</w:t>
      </w:r>
      <w:r>
        <w:rPr>
          <w:rFonts w:asciiTheme="majorBidi" w:hAnsiTheme="majorBidi" w:cstheme="majorBidi"/>
        </w:rPr>
        <w:t xml:space="preserve"> </w:t>
      </w:r>
      <w:r w:rsidRPr="004914C7">
        <w:rPr>
          <w:rFonts w:asciiTheme="majorBidi" w:hAnsiTheme="majorBidi" w:cstheme="majorBidi"/>
        </w:rPr>
        <w:t>including relatives, community members, and civil society organizations</w:t>
      </w:r>
      <w:r w:rsidR="00213619">
        <w:rPr>
          <w:rFonts w:asciiTheme="majorBidi" w:hAnsiTheme="majorBidi" w:cstheme="majorBidi"/>
        </w:rPr>
        <w:t>,</w:t>
      </w:r>
      <w:r w:rsidRPr="004914C7">
        <w:rPr>
          <w:rFonts w:asciiTheme="majorBidi" w:hAnsiTheme="majorBidi" w:cstheme="majorBidi"/>
        </w:rPr>
        <w:t xml:space="preserve"> that on the morning of 6 October, the South Sudan People’s </w:t>
      </w:r>
      <w:proofErr w:type="spellStart"/>
      <w:r w:rsidRPr="004914C7">
        <w:rPr>
          <w:rFonts w:asciiTheme="majorBidi" w:hAnsiTheme="majorBidi" w:cstheme="majorBidi"/>
        </w:rPr>
        <w:t>Defence</w:t>
      </w:r>
      <w:proofErr w:type="spellEnd"/>
      <w:r w:rsidRPr="004914C7">
        <w:rPr>
          <w:rFonts w:asciiTheme="majorBidi" w:hAnsiTheme="majorBidi" w:cstheme="majorBidi"/>
        </w:rPr>
        <w:t xml:space="preserve"> Forces (SSPDF) arbitrarily arrested nine individuals and allegedly executed six of them extrajudicially, including three children, in the </w:t>
      </w:r>
      <w:proofErr w:type="spellStart"/>
      <w:r w:rsidRPr="004914C7">
        <w:rPr>
          <w:rFonts w:asciiTheme="majorBidi" w:hAnsiTheme="majorBidi" w:cstheme="majorBidi"/>
        </w:rPr>
        <w:t>Mungabatu</w:t>
      </w:r>
      <w:proofErr w:type="spellEnd"/>
      <w:r w:rsidRPr="004914C7">
        <w:rPr>
          <w:rFonts w:asciiTheme="majorBidi" w:hAnsiTheme="majorBidi" w:cstheme="majorBidi"/>
        </w:rPr>
        <w:t xml:space="preserve"> area, </w:t>
      </w:r>
      <w:proofErr w:type="spellStart"/>
      <w:r w:rsidRPr="004914C7">
        <w:rPr>
          <w:rFonts w:asciiTheme="majorBidi" w:hAnsiTheme="majorBidi" w:cstheme="majorBidi"/>
        </w:rPr>
        <w:t>Nagbagi</w:t>
      </w:r>
      <w:proofErr w:type="spellEnd"/>
      <w:r w:rsidRPr="004914C7">
        <w:rPr>
          <w:rFonts w:asciiTheme="majorBidi" w:hAnsiTheme="majorBidi" w:cstheme="majorBidi"/>
        </w:rPr>
        <w:t xml:space="preserve"> boma, </w:t>
      </w:r>
      <w:proofErr w:type="spellStart"/>
      <w:r w:rsidRPr="004914C7">
        <w:rPr>
          <w:rFonts w:asciiTheme="majorBidi" w:hAnsiTheme="majorBidi" w:cstheme="majorBidi"/>
        </w:rPr>
        <w:t>Nagero</w:t>
      </w:r>
      <w:proofErr w:type="spellEnd"/>
      <w:r w:rsidRPr="004914C7">
        <w:rPr>
          <w:rFonts w:asciiTheme="majorBidi" w:hAnsiTheme="majorBidi" w:cstheme="majorBidi"/>
        </w:rPr>
        <w:t xml:space="preserve"> Central Payam, </w:t>
      </w:r>
      <w:proofErr w:type="spellStart"/>
      <w:r w:rsidRPr="004914C7">
        <w:rPr>
          <w:rFonts w:asciiTheme="majorBidi" w:hAnsiTheme="majorBidi" w:cstheme="majorBidi"/>
        </w:rPr>
        <w:t>Nagero</w:t>
      </w:r>
      <w:proofErr w:type="spellEnd"/>
      <w:r w:rsidRPr="004914C7">
        <w:rPr>
          <w:rFonts w:asciiTheme="majorBidi" w:hAnsiTheme="majorBidi" w:cstheme="majorBidi"/>
        </w:rPr>
        <w:t xml:space="preserve"> County. </w:t>
      </w:r>
    </w:p>
    <w:p w14:paraId="004254F1" w14:textId="27B73B2B" w:rsidR="004914C7" w:rsidRDefault="004914C7" w:rsidP="0007515C">
      <w:pPr>
        <w:jc w:val="both"/>
        <w:rPr>
          <w:rFonts w:asciiTheme="majorBidi" w:hAnsiTheme="majorBidi" w:cstheme="majorBidi"/>
        </w:rPr>
      </w:pPr>
      <w:r w:rsidRPr="004914C7">
        <w:rPr>
          <w:rFonts w:asciiTheme="majorBidi" w:hAnsiTheme="majorBidi" w:cstheme="majorBidi"/>
        </w:rPr>
        <w:t xml:space="preserve">According to these sources, suspected members of the Sudan People’s Liberation Army–In Opposition (SPLA-IO) were looting a local health facility in </w:t>
      </w:r>
      <w:proofErr w:type="spellStart"/>
      <w:r w:rsidRPr="004914C7">
        <w:rPr>
          <w:rFonts w:asciiTheme="majorBidi" w:hAnsiTheme="majorBidi" w:cstheme="majorBidi"/>
        </w:rPr>
        <w:t>Nagero</w:t>
      </w:r>
      <w:proofErr w:type="spellEnd"/>
      <w:r w:rsidRPr="004914C7">
        <w:rPr>
          <w:rFonts w:asciiTheme="majorBidi" w:hAnsiTheme="majorBidi" w:cstheme="majorBidi"/>
        </w:rPr>
        <w:t xml:space="preserve"> Payam when the SSPDF responded to the scene, pursuing the fleeing assailants. During the pursuit, the SSPDF reportedly encountered nine civilians and detained them without formal charges. Some of these victims had </w:t>
      </w:r>
      <w:r w:rsidR="00213619">
        <w:rPr>
          <w:rFonts w:asciiTheme="majorBidi" w:hAnsiTheme="majorBidi" w:cstheme="majorBidi"/>
        </w:rPr>
        <w:t>allegedly</w:t>
      </w:r>
      <w:r w:rsidRPr="004914C7">
        <w:rPr>
          <w:rFonts w:asciiTheme="majorBidi" w:hAnsiTheme="majorBidi" w:cstheme="majorBidi"/>
        </w:rPr>
        <w:t xml:space="preserve"> gone out in search of food when the incident occurred and were caught in the crossfire. After verification, the SSPDF released the three individuals identified as health </w:t>
      </w:r>
      <w:proofErr w:type="gramStart"/>
      <w:r w:rsidRPr="004914C7">
        <w:rPr>
          <w:rFonts w:asciiTheme="majorBidi" w:hAnsiTheme="majorBidi" w:cstheme="majorBidi"/>
        </w:rPr>
        <w:t>workers, but</w:t>
      </w:r>
      <w:proofErr w:type="gramEnd"/>
      <w:r w:rsidRPr="004914C7">
        <w:rPr>
          <w:rFonts w:asciiTheme="majorBidi" w:hAnsiTheme="majorBidi" w:cstheme="majorBidi"/>
        </w:rPr>
        <w:t xml:space="preserve"> reportedly executed the remaining six detainees. The motives behind the executions remain unclear, and local authorities have yet to comment.</w:t>
      </w:r>
    </w:p>
    <w:p w14:paraId="4861C2FD" w14:textId="056335F0" w:rsidR="004914C7" w:rsidRPr="004914C7" w:rsidRDefault="004914C7" w:rsidP="004914C7">
      <w:pPr>
        <w:jc w:val="both"/>
        <w:rPr>
          <w:rFonts w:asciiTheme="majorBidi" w:hAnsiTheme="majorBidi" w:cstheme="majorBidi"/>
        </w:rPr>
      </w:pPr>
      <w:r w:rsidRPr="004914C7">
        <w:rPr>
          <w:rFonts w:asciiTheme="majorBidi" w:hAnsiTheme="majorBidi" w:cstheme="majorBidi"/>
        </w:rPr>
        <w:t>Th</w:t>
      </w:r>
      <w:r>
        <w:rPr>
          <w:rFonts w:asciiTheme="majorBidi" w:hAnsiTheme="majorBidi" w:cstheme="majorBidi"/>
        </w:rPr>
        <w:t xml:space="preserve">is </w:t>
      </w:r>
      <w:r w:rsidRPr="004914C7">
        <w:rPr>
          <w:rFonts w:asciiTheme="majorBidi" w:hAnsiTheme="majorBidi" w:cstheme="majorBidi"/>
        </w:rPr>
        <w:t>incident</w:t>
      </w:r>
      <w:r w:rsidR="00213619">
        <w:rPr>
          <w:rFonts w:asciiTheme="majorBidi" w:hAnsiTheme="majorBidi" w:cstheme="majorBidi"/>
        </w:rPr>
        <w:t>, if confirmed,</w:t>
      </w:r>
      <w:r>
        <w:rPr>
          <w:rFonts w:asciiTheme="majorBidi" w:hAnsiTheme="majorBidi" w:cstheme="majorBidi"/>
        </w:rPr>
        <w:t xml:space="preserve"> </w:t>
      </w:r>
      <w:r w:rsidRPr="004914C7">
        <w:rPr>
          <w:rFonts w:asciiTheme="majorBidi" w:hAnsiTheme="majorBidi" w:cstheme="majorBidi"/>
        </w:rPr>
        <w:t xml:space="preserve">raises serious human rights concerns. Such actions violate international law and South Sudan’s Transitional Constitution, which prohibit extrajudicial killings, arbitrary arrests, torture, and cruel treatment. The alleged executions and detention without trial breach the right to life and principles of liberty and security. Torture or inhumane treatment during detention is also a </w:t>
      </w:r>
      <w:r w:rsidR="00213619">
        <w:rPr>
          <w:rFonts w:asciiTheme="majorBidi" w:hAnsiTheme="majorBidi" w:cstheme="majorBidi"/>
        </w:rPr>
        <w:t>severe</w:t>
      </w:r>
      <w:r w:rsidRPr="004914C7">
        <w:rPr>
          <w:rFonts w:asciiTheme="majorBidi" w:hAnsiTheme="majorBidi" w:cstheme="majorBidi"/>
        </w:rPr>
        <w:t xml:space="preserve"> abuse.</w:t>
      </w:r>
    </w:p>
    <w:p w14:paraId="0FA90498" w14:textId="3722E4DE" w:rsidR="004914C7" w:rsidRDefault="004914C7" w:rsidP="004914C7">
      <w:pPr>
        <w:jc w:val="both"/>
        <w:rPr>
          <w:rFonts w:asciiTheme="majorBidi" w:hAnsiTheme="majorBidi" w:cstheme="majorBidi"/>
        </w:rPr>
      </w:pPr>
      <w:r w:rsidRPr="004914C7">
        <w:rPr>
          <w:rFonts w:asciiTheme="majorBidi" w:hAnsiTheme="majorBidi" w:cstheme="majorBidi"/>
        </w:rPr>
        <w:t>South Sudan's Constitution (Articles 24 and 25) and international treaties, including the Convention on the Rights of the Child and the Convention Against Torture, mandate protection from such abuses. To address these violations, thorough investigations, accountability, reparations for victims, and capacity-building for judicial and law enforcement agencies are essential.</w:t>
      </w:r>
    </w:p>
    <w:p w14:paraId="334BA269" w14:textId="09E9D6F1" w:rsidR="00906A5A" w:rsidRPr="004914C7" w:rsidRDefault="0007515C" w:rsidP="004914C7">
      <w:pPr>
        <w:jc w:val="both"/>
        <w:rPr>
          <w:rFonts w:asciiTheme="majorBidi" w:hAnsiTheme="majorBidi" w:cstheme="majorBidi"/>
          <w:i/>
          <w:iCs/>
        </w:rPr>
      </w:pPr>
      <w:r w:rsidRPr="00790526">
        <w:rPr>
          <w:rFonts w:asciiTheme="majorBidi" w:hAnsiTheme="majorBidi" w:cstheme="majorBidi"/>
          <w:i/>
          <w:iCs/>
        </w:rPr>
        <w:t xml:space="preserve">Comment: </w:t>
      </w:r>
      <w:r w:rsidR="004914C7">
        <w:rPr>
          <w:rFonts w:asciiTheme="majorBidi" w:hAnsiTheme="majorBidi" w:cstheme="majorBidi"/>
          <w:i/>
          <w:iCs/>
        </w:rPr>
        <w:t>HRD is gravely concerned about</w:t>
      </w:r>
      <w:r w:rsidRPr="00790526">
        <w:rPr>
          <w:rFonts w:asciiTheme="majorBidi" w:hAnsiTheme="majorBidi" w:cstheme="majorBidi"/>
          <w:i/>
          <w:iCs/>
        </w:rPr>
        <w:t xml:space="preserve"> </w:t>
      </w:r>
      <w:r w:rsidR="00213619">
        <w:rPr>
          <w:rFonts w:asciiTheme="majorBidi" w:hAnsiTheme="majorBidi" w:cstheme="majorBidi"/>
          <w:i/>
          <w:iCs/>
        </w:rPr>
        <w:t>protecting</w:t>
      </w:r>
      <w:r w:rsidRPr="00790526">
        <w:rPr>
          <w:rFonts w:asciiTheme="majorBidi" w:hAnsiTheme="majorBidi" w:cstheme="majorBidi"/>
          <w:i/>
          <w:iCs/>
        </w:rPr>
        <w:t xml:space="preserve"> civilians in </w:t>
      </w:r>
      <w:proofErr w:type="spellStart"/>
      <w:r w:rsidRPr="00790526">
        <w:rPr>
          <w:rFonts w:asciiTheme="majorBidi" w:hAnsiTheme="majorBidi" w:cstheme="majorBidi"/>
          <w:i/>
          <w:iCs/>
        </w:rPr>
        <w:t>Nagero</w:t>
      </w:r>
      <w:proofErr w:type="spellEnd"/>
      <w:r w:rsidRPr="00790526">
        <w:rPr>
          <w:rFonts w:asciiTheme="majorBidi" w:hAnsiTheme="majorBidi" w:cstheme="majorBidi"/>
          <w:i/>
          <w:iCs/>
        </w:rPr>
        <w:t xml:space="preserve"> County. The ongoing </w:t>
      </w:r>
      <w:r>
        <w:rPr>
          <w:rFonts w:asciiTheme="majorBidi" w:hAnsiTheme="majorBidi" w:cstheme="majorBidi"/>
          <w:i/>
          <w:iCs/>
        </w:rPr>
        <w:t>armed conflict between the SSPDF and SPLA-IO elements</w:t>
      </w:r>
      <w:r w:rsidRPr="00790526">
        <w:rPr>
          <w:rFonts w:asciiTheme="majorBidi" w:hAnsiTheme="majorBidi" w:cstheme="majorBidi"/>
          <w:i/>
          <w:iCs/>
        </w:rPr>
        <w:t xml:space="preserve"> </w:t>
      </w:r>
      <w:r w:rsidR="00E47456">
        <w:rPr>
          <w:rFonts w:asciiTheme="majorBidi" w:hAnsiTheme="majorBidi" w:cstheme="majorBidi"/>
          <w:i/>
          <w:iCs/>
        </w:rPr>
        <w:t xml:space="preserve">in the county </w:t>
      </w:r>
      <w:r w:rsidRPr="00790526">
        <w:rPr>
          <w:rFonts w:asciiTheme="majorBidi" w:hAnsiTheme="majorBidi" w:cstheme="majorBidi"/>
          <w:i/>
          <w:iCs/>
        </w:rPr>
        <w:t xml:space="preserve">has resulted in widespread displacement among the </w:t>
      </w:r>
      <w:r w:rsidRPr="00790526">
        <w:rPr>
          <w:rFonts w:asciiTheme="majorBidi" w:hAnsiTheme="majorBidi" w:cstheme="majorBidi"/>
          <w:i/>
          <w:iCs/>
        </w:rPr>
        <w:lastRenderedPageBreak/>
        <w:t xml:space="preserve">civilian population. </w:t>
      </w:r>
      <w:r>
        <w:rPr>
          <w:rFonts w:asciiTheme="majorBidi" w:hAnsiTheme="majorBidi" w:cstheme="majorBidi"/>
          <w:i/>
          <w:iCs/>
        </w:rPr>
        <w:t xml:space="preserve">Furthermore, </w:t>
      </w:r>
      <w:r w:rsidR="00213619">
        <w:rPr>
          <w:rFonts w:asciiTheme="majorBidi" w:hAnsiTheme="majorBidi" w:cstheme="majorBidi"/>
          <w:i/>
          <w:iCs/>
        </w:rPr>
        <w:t>how</w:t>
      </w:r>
      <w:r w:rsidR="00E47456">
        <w:rPr>
          <w:rFonts w:asciiTheme="majorBidi" w:hAnsiTheme="majorBidi" w:cstheme="majorBidi"/>
          <w:i/>
          <w:iCs/>
        </w:rPr>
        <w:t xml:space="preserve"> this incident was handled </w:t>
      </w:r>
      <w:r w:rsidR="005B3CB5">
        <w:rPr>
          <w:rFonts w:asciiTheme="majorBidi" w:hAnsiTheme="majorBidi" w:cstheme="majorBidi"/>
          <w:i/>
          <w:iCs/>
        </w:rPr>
        <w:t>highlights</w:t>
      </w:r>
      <w:r w:rsidR="00E47456">
        <w:rPr>
          <w:rFonts w:asciiTheme="majorBidi" w:hAnsiTheme="majorBidi" w:cstheme="majorBidi"/>
          <w:i/>
          <w:iCs/>
        </w:rPr>
        <w:t xml:space="preserve"> a troubling disregard for human rights and </w:t>
      </w:r>
      <w:r w:rsidRPr="00790526">
        <w:rPr>
          <w:rFonts w:asciiTheme="majorBidi" w:hAnsiTheme="majorBidi" w:cstheme="majorBidi"/>
          <w:i/>
          <w:iCs/>
        </w:rPr>
        <w:t xml:space="preserve">the principles of distinction and proportionality. If confirmed, the actions of the </w:t>
      </w:r>
      <w:r w:rsidR="00E47456">
        <w:rPr>
          <w:rFonts w:asciiTheme="majorBidi" w:hAnsiTheme="majorBidi" w:cstheme="majorBidi"/>
          <w:i/>
          <w:iCs/>
        </w:rPr>
        <w:t>SSPDF</w:t>
      </w:r>
      <w:r w:rsidRPr="00790526">
        <w:rPr>
          <w:rFonts w:asciiTheme="majorBidi" w:hAnsiTheme="majorBidi" w:cstheme="majorBidi"/>
          <w:i/>
          <w:iCs/>
        </w:rPr>
        <w:t xml:space="preserve"> point to a pattern of excessive use of force</w:t>
      </w:r>
      <w:r w:rsidR="00E47456">
        <w:rPr>
          <w:rFonts w:asciiTheme="majorBidi" w:hAnsiTheme="majorBidi" w:cstheme="majorBidi"/>
          <w:i/>
          <w:iCs/>
        </w:rPr>
        <w:t xml:space="preserve">, </w:t>
      </w:r>
      <w:r w:rsidR="00213619">
        <w:rPr>
          <w:rFonts w:asciiTheme="majorBidi" w:hAnsiTheme="majorBidi" w:cstheme="majorBidi"/>
          <w:i/>
          <w:iCs/>
        </w:rPr>
        <w:t>further eroding</w:t>
      </w:r>
      <w:r w:rsidRPr="00790526">
        <w:rPr>
          <w:rFonts w:asciiTheme="majorBidi" w:hAnsiTheme="majorBidi" w:cstheme="majorBidi"/>
          <w:i/>
          <w:iCs/>
        </w:rPr>
        <w:t xml:space="preserve"> public trus</w:t>
      </w:r>
      <w:r w:rsidR="00E47456">
        <w:rPr>
          <w:rFonts w:asciiTheme="majorBidi" w:hAnsiTheme="majorBidi" w:cstheme="majorBidi"/>
          <w:i/>
          <w:iCs/>
        </w:rPr>
        <w:t>t</w:t>
      </w:r>
      <w:r w:rsidRPr="00790526">
        <w:rPr>
          <w:rFonts w:asciiTheme="majorBidi" w:hAnsiTheme="majorBidi" w:cstheme="majorBidi"/>
          <w:i/>
          <w:iCs/>
        </w:rPr>
        <w:t>.</w:t>
      </w:r>
    </w:p>
    <w:p w14:paraId="15F5B51F"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0E321E3D"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33BEB193"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5AF1CB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19ED307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396ABD4C" w14:textId="4C2E3231" w:rsidR="00A62BB7" w:rsidRPr="0007515C" w:rsidRDefault="00E01E0F" w:rsidP="000751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4012435D" w14:textId="77777777" w:rsidR="00E01E0F" w:rsidRPr="008C7A0D" w:rsidRDefault="00E01E0F" w:rsidP="00E01E0F">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1109B447" w14:textId="77777777" w:rsidR="00E01E0F" w:rsidRDefault="00E01E0F" w:rsidP="0007515C">
      <w:pPr>
        <w:ind w:firstLine="720"/>
      </w:pPr>
    </w:p>
    <w:sectPr w:rsidR="00E01E0F" w:rsidSect="00E01E0F">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C3898" w14:textId="77777777" w:rsidR="009A1C24" w:rsidRDefault="009A1C24" w:rsidP="00DF74D3">
      <w:pPr>
        <w:spacing w:after="0" w:line="240" w:lineRule="auto"/>
      </w:pPr>
      <w:r>
        <w:separator/>
      </w:r>
    </w:p>
  </w:endnote>
  <w:endnote w:type="continuationSeparator" w:id="0">
    <w:p w14:paraId="7BA25065" w14:textId="77777777" w:rsidR="009A1C24" w:rsidRDefault="009A1C24" w:rsidP="00DF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1400A7C" w14:textId="77777777" w:rsidR="00E01E0F" w:rsidRDefault="00E01E0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0DF1CB9" w14:textId="5AF43502" w:rsidR="00E01E0F" w:rsidRPr="00182875" w:rsidRDefault="00E01E0F"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2025100</w:t>
        </w:r>
        <w:r w:rsidR="0007515C">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A5DD1B5" w14:textId="77777777" w:rsidR="00E01E0F" w:rsidRDefault="00E01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9B52" w14:textId="77777777" w:rsidR="009A1C24" w:rsidRDefault="009A1C24" w:rsidP="00DF74D3">
      <w:pPr>
        <w:spacing w:after="0" w:line="240" w:lineRule="auto"/>
      </w:pPr>
      <w:r>
        <w:separator/>
      </w:r>
    </w:p>
  </w:footnote>
  <w:footnote w:type="continuationSeparator" w:id="0">
    <w:p w14:paraId="49B335C4" w14:textId="77777777" w:rsidR="009A1C24" w:rsidRDefault="009A1C24" w:rsidP="00DF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24F9" w14:textId="77777777" w:rsidR="00E01E0F" w:rsidRDefault="00E01E0F">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52A244C" w14:textId="77777777" w:rsidR="00E01E0F" w:rsidRPr="00182875" w:rsidRDefault="00E01E0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C90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757945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0F"/>
    <w:rsid w:val="0007515C"/>
    <w:rsid w:val="00192565"/>
    <w:rsid w:val="0020597B"/>
    <w:rsid w:val="00213619"/>
    <w:rsid w:val="002D3131"/>
    <w:rsid w:val="00470261"/>
    <w:rsid w:val="004914C7"/>
    <w:rsid w:val="004B1390"/>
    <w:rsid w:val="004C6596"/>
    <w:rsid w:val="005B3CB5"/>
    <w:rsid w:val="00720C99"/>
    <w:rsid w:val="008A67B7"/>
    <w:rsid w:val="008C7A0D"/>
    <w:rsid w:val="008F1B8D"/>
    <w:rsid w:val="00906A5A"/>
    <w:rsid w:val="009346B7"/>
    <w:rsid w:val="009A1C24"/>
    <w:rsid w:val="009E11D6"/>
    <w:rsid w:val="00A21256"/>
    <w:rsid w:val="00A62BB7"/>
    <w:rsid w:val="00A950EE"/>
    <w:rsid w:val="00B64CBD"/>
    <w:rsid w:val="00BC19A2"/>
    <w:rsid w:val="00DF74D3"/>
    <w:rsid w:val="00E01E0F"/>
    <w:rsid w:val="00E47456"/>
    <w:rsid w:val="00EC4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F46417E"/>
  <w15:chartTrackingRefBased/>
  <w15:docId w15:val="{863BC7A8-BFE2-40B9-A290-E468619B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E0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01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0F"/>
    <w:rPr>
      <w:rFonts w:eastAsiaTheme="majorEastAsia" w:cstheme="majorBidi"/>
      <w:color w:val="272727" w:themeColor="text1" w:themeTint="D8"/>
    </w:rPr>
  </w:style>
  <w:style w:type="paragraph" w:styleId="Title">
    <w:name w:val="Title"/>
    <w:basedOn w:val="Normal"/>
    <w:next w:val="Normal"/>
    <w:link w:val="TitleChar"/>
    <w:uiPriority w:val="10"/>
    <w:qFormat/>
    <w:rsid w:val="00E0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0F"/>
    <w:pPr>
      <w:spacing w:before="160"/>
      <w:jc w:val="center"/>
    </w:pPr>
    <w:rPr>
      <w:i/>
      <w:iCs/>
      <w:color w:val="404040" w:themeColor="text1" w:themeTint="BF"/>
    </w:rPr>
  </w:style>
  <w:style w:type="character" w:customStyle="1" w:styleId="QuoteChar">
    <w:name w:val="Quote Char"/>
    <w:basedOn w:val="DefaultParagraphFont"/>
    <w:link w:val="Quote"/>
    <w:uiPriority w:val="29"/>
    <w:rsid w:val="00E01E0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01E0F"/>
    <w:pPr>
      <w:ind w:left="720"/>
      <w:contextualSpacing/>
    </w:pPr>
  </w:style>
  <w:style w:type="character" w:styleId="IntenseEmphasis">
    <w:name w:val="Intense Emphasis"/>
    <w:basedOn w:val="DefaultParagraphFont"/>
    <w:uiPriority w:val="21"/>
    <w:qFormat/>
    <w:rsid w:val="00E01E0F"/>
    <w:rPr>
      <w:i/>
      <w:iCs/>
      <w:color w:val="0F4761" w:themeColor="accent1" w:themeShade="BF"/>
    </w:rPr>
  </w:style>
  <w:style w:type="paragraph" w:styleId="IntenseQuote">
    <w:name w:val="Intense Quote"/>
    <w:basedOn w:val="Normal"/>
    <w:next w:val="Normal"/>
    <w:link w:val="IntenseQuoteChar"/>
    <w:uiPriority w:val="30"/>
    <w:qFormat/>
    <w:rsid w:val="00E0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0F"/>
    <w:rPr>
      <w:i/>
      <w:iCs/>
      <w:color w:val="0F4761" w:themeColor="accent1" w:themeShade="BF"/>
    </w:rPr>
  </w:style>
  <w:style w:type="character" w:styleId="IntenseReference">
    <w:name w:val="Intense Reference"/>
    <w:basedOn w:val="DefaultParagraphFont"/>
    <w:uiPriority w:val="32"/>
    <w:qFormat/>
    <w:rsid w:val="00E01E0F"/>
    <w:rPr>
      <w:b/>
      <w:bCs/>
      <w:smallCaps/>
      <w:color w:val="0F4761" w:themeColor="accent1" w:themeShade="BF"/>
      <w:spacing w:val="5"/>
    </w:rPr>
  </w:style>
  <w:style w:type="paragraph" w:styleId="Footer">
    <w:name w:val="footer"/>
    <w:basedOn w:val="Normal"/>
    <w:link w:val="FooterChar"/>
    <w:uiPriority w:val="99"/>
    <w:unhideWhenUsed/>
    <w:rsid w:val="00E01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E0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01E0F"/>
  </w:style>
  <w:style w:type="paragraph" w:styleId="Header">
    <w:name w:val="header"/>
    <w:basedOn w:val="Normal"/>
    <w:link w:val="HeaderChar"/>
    <w:uiPriority w:val="99"/>
    <w:unhideWhenUsed/>
    <w:rsid w:val="00DF7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D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463</Words>
  <Characters>2872</Characters>
  <Application>Microsoft Office Word</Application>
  <DocSecurity>0</DocSecurity>
  <Lines>51</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2025-10-07T16:19:00Z</dcterms:created>
  <dcterms:modified xsi:type="dcterms:W3CDTF">2025-10-07T16:19:00Z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e3017620-2eb3-45ff-8135-6cb97244e610</vt:lpwstr>
  </property>
</Properties>
</file>