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9CA9" w14:textId="77777777" w:rsidR="008D799B" w:rsidRPr="00EF1C00" w:rsidRDefault="008D799B" w:rsidP="008D799B">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7B04EE9B">
          <v:rect id="rectole0000000000" o:spid="_x0000_i1025" style="width:35.5pt;height:28pt" o:ole="" o:preferrelative="t" stroked="f">
            <v:imagedata r:id="rId7" o:title=""/>
          </v:rect>
          <o:OLEObject Type="Embed" ProgID="StaticMetafile" ShapeID="rectole0000000000" DrawAspect="Content" ObjectID="_182153361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2180A5AF" w14:textId="77777777" w:rsidR="008D799B" w:rsidRPr="00EF1C00" w:rsidRDefault="008D799B" w:rsidP="008D799B">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F60FD71" w14:textId="77777777" w:rsidR="008D799B" w:rsidRPr="00EF1C00" w:rsidRDefault="008D799B" w:rsidP="008D799B">
      <w:pPr>
        <w:spacing w:after="0"/>
        <w:rPr>
          <w:rFonts w:asciiTheme="majorBidi" w:eastAsia="Times New Roman" w:hAnsiTheme="majorBidi" w:cstheme="majorBidi"/>
          <w:b/>
          <w:sz w:val="24"/>
          <w:szCs w:val="24"/>
        </w:rPr>
      </w:pPr>
    </w:p>
    <w:p w14:paraId="26E7D435" w14:textId="77777777" w:rsidR="008D799B" w:rsidRPr="00EF1C00" w:rsidRDefault="008D799B" w:rsidP="008D799B">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26C4CE45" w14:textId="77777777" w:rsidR="008D799B" w:rsidRPr="00EF1C00" w:rsidRDefault="008D799B" w:rsidP="008D799B">
      <w:pPr>
        <w:spacing w:after="0"/>
        <w:ind w:left="3600"/>
        <w:rPr>
          <w:rFonts w:asciiTheme="majorBidi" w:eastAsia="Times New Roman" w:hAnsiTheme="majorBidi" w:cstheme="majorBidi"/>
          <w:b/>
          <w:sz w:val="24"/>
          <w:szCs w:val="24"/>
        </w:rPr>
      </w:pPr>
    </w:p>
    <w:p w14:paraId="6729FED0" w14:textId="77777777" w:rsidR="008D799B" w:rsidRPr="00EF1C00" w:rsidRDefault="008D799B" w:rsidP="008D799B">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512151EB" w14:textId="77777777" w:rsidR="008D799B" w:rsidRPr="00EF1C00" w:rsidRDefault="008D799B" w:rsidP="008D799B">
      <w:pPr>
        <w:spacing w:after="0"/>
        <w:ind w:left="3600"/>
        <w:rPr>
          <w:rFonts w:asciiTheme="majorBidi" w:eastAsia="Calibri" w:hAnsiTheme="majorBidi" w:cstheme="majorBidi"/>
          <w:b/>
          <w:sz w:val="24"/>
          <w:szCs w:val="24"/>
        </w:rPr>
      </w:pPr>
    </w:p>
    <w:p w14:paraId="065094D8" w14:textId="1BBA20B8" w:rsidR="008D799B" w:rsidRPr="00B05CAE" w:rsidRDefault="00A8551C" w:rsidP="008D799B">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09</w:t>
      </w:r>
      <w:r w:rsidR="008D799B" w:rsidRPr="00B05CAE">
        <w:rPr>
          <w:rFonts w:asciiTheme="majorBidi" w:eastAsia="Calibri" w:hAnsiTheme="majorBidi" w:cstheme="majorBidi"/>
          <w:b/>
          <w:sz w:val="24"/>
          <w:szCs w:val="24"/>
        </w:rPr>
        <w:t>/</w:t>
      </w:r>
      <w:r w:rsidR="008D799B">
        <w:rPr>
          <w:rFonts w:asciiTheme="majorBidi" w:eastAsia="Calibri" w:hAnsiTheme="majorBidi" w:cstheme="majorBidi"/>
          <w:b/>
          <w:sz w:val="24"/>
          <w:szCs w:val="24"/>
        </w:rPr>
        <w:t>10</w:t>
      </w:r>
      <w:r w:rsidR="008D799B" w:rsidRPr="00B05CAE">
        <w:rPr>
          <w:rFonts w:asciiTheme="majorBidi" w:eastAsia="Calibri" w:hAnsiTheme="majorBidi" w:cstheme="majorBidi"/>
          <w:b/>
          <w:sz w:val="24"/>
          <w:szCs w:val="24"/>
        </w:rPr>
        <w:t>/2025</w:t>
      </w:r>
    </w:p>
    <w:p w14:paraId="5C6AC83B" w14:textId="61BB01EB" w:rsidR="008D799B" w:rsidRPr="008C7A0D" w:rsidRDefault="008D799B" w:rsidP="008D799B">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0045283B">
        <w:rPr>
          <w:rFonts w:asciiTheme="majorBidi" w:eastAsia="Palatino Linotype" w:hAnsiTheme="majorBidi" w:cstheme="majorBidi"/>
          <w:b/>
          <w:i/>
          <w:iCs/>
          <w:sz w:val="24"/>
          <w:szCs w:val="24"/>
        </w:rPr>
        <w:t>s</w:t>
      </w:r>
    </w:p>
    <w:p w14:paraId="07906E42" w14:textId="77777777" w:rsidR="008D799B" w:rsidRDefault="008D799B" w:rsidP="008D799B">
      <w:pPr>
        <w:spacing w:after="0" w:line="240" w:lineRule="auto"/>
        <w:jc w:val="both"/>
        <w:rPr>
          <w:rFonts w:asciiTheme="majorBidi" w:hAnsiTheme="majorBidi" w:cstheme="majorBidi"/>
          <w:b/>
          <w:bCs/>
          <w:sz w:val="24"/>
          <w:szCs w:val="24"/>
        </w:rPr>
      </w:pPr>
      <w:bookmarkStart w:id="4" w:name="_Hlk209110506"/>
    </w:p>
    <w:p w14:paraId="335F45D0" w14:textId="3FAFE4DA" w:rsidR="00CB5B07" w:rsidRDefault="0045283B" w:rsidP="008D799B">
      <w:pPr>
        <w:pStyle w:val="ListParagraph"/>
        <w:numPr>
          <w:ilvl w:val="0"/>
          <w:numId w:val="2"/>
        </w:numPr>
        <w:spacing w:after="0" w:line="240" w:lineRule="auto"/>
        <w:jc w:val="both"/>
        <w:rPr>
          <w:rFonts w:asciiTheme="majorBidi" w:hAnsiTheme="majorBidi" w:cstheme="majorBidi"/>
          <w:b/>
          <w:bCs/>
          <w:i/>
          <w:iCs/>
          <w:sz w:val="24"/>
          <w:szCs w:val="24"/>
        </w:rPr>
      </w:pPr>
      <w:r>
        <w:rPr>
          <w:rFonts w:asciiTheme="majorBidi" w:hAnsiTheme="majorBidi" w:cstheme="majorBidi"/>
          <w:b/>
          <w:bCs/>
          <w:i/>
          <w:iCs/>
          <w:sz w:val="24"/>
          <w:szCs w:val="24"/>
        </w:rPr>
        <w:t xml:space="preserve">Two Civilians </w:t>
      </w:r>
      <w:r w:rsidR="00D55049">
        <w:rPr>
          <w:rFonts w:asciiTheme="majorBidi" w:hAnsiTheme="majorBidi" w:cstheme="majorBidi"/>
          <w:b/>
          <w:bCs/>
          <w:i/>
          <w:iCs/>
          <w:sz w:val="24"/>
          <w:szCs w:val="24"/>
        </w:rPr>
        <w:t xml:space="preserve">were </w:t>
      </w:r>
      <w:r>
        <w:rPr>
          <w:rFonts w:asciiTheme="majorBidi" w:hAnsiTheme="majorBidi" w:cstheme="majorBidi"/>
          <w:b/>
          <w:bCs/>
          <w:i/>
          <w:iCs/>
          <w:sz w:val="24"/>
          <w:szCs w:val="24"/>
        </w:rPr>
        <w:t xml:space="preserve">reportedly </w:t>
      </w:r>
      <w:r w:rsidR="00D55049">
        <w:rPr>
          <w:rFonts w:asciiTheme="majorBidi" w:hAnsiTheme="majorBidi" w:cstheme="majorBidi"/>
          <w:b/>
          <w:bCs/>
          <w:i/>
          <w:iCs/>
          <w:sz w:val="24"/>
          <w:szCs w:val="24"/>
        </w:rPr>
        <w:t>arbitrarily</w:t>
      </w:r>
      <w:r w:rsidR="00590702">
        <w:rPr>
          <w:rFonts w:asciiTheme="majorBidi" w:hAnsiTheme="majorBidi" w:cstheme="majorBidi"/>
          <w:b/>
          <w:bCs/>
          <w:i/>
          <w:iCs/>
          <w:sz w:val="24"/>
          <w:szCs w:val="24"/>
        </w:rPr>
        <w:t xml:space="preserve"> arrest</w:t>
      </w:r>
      <w:r>
        <w:rPr>
          <w:rFonts w:asciiTheme="majorBidi" w:hAnsiTheme="majorBidi" w:cstheme="majorBidi"/>
          <w:b/>
          <w:bCs/>
          <w:i/>
          <w:iCs/>
          <w:sz w:val="24"/>
          <w:szCs w:val="24"/>
        </w:rPr>
        <w:t>ed</w:t>
      </w:r>
      <w:r w:rsidR="00590702">
        <w:rPr>
          <w:rFonts w:asciiTheme="majorBidi" w:hAnsiTheme="majorBidi" w:cstheme="majorBidi"/>
          <w:b/>
          <w:bCs/>
          <w:i/>
          <w:iCs/>
          <w:sz w:val="24"/>
          <w:szCs w:val="24"/>
        </w:rPr>
        <w:t xml:space="preserve"> and det</w:t>
      </w:r>
      <w:r>
        <w:rPr>
          <w:rFonts w:asciiTheme="majorBidi" w:hAnsiTheme="majorBidi" w:cstheme="majorBidi"/>
          <w:b/>
          <w:bCs/>
          <w:i/>
          <w:iCs/>
          <w:sz w:val="24"/>
          <w:szCs w:val="24"/>
        </w:rPr>
        <w:t xml:space="preserve">ained </w:t>
      </w:r>
      <w:r w:rsidR="00590702">
        <w:rPr>
          <w:rFonts w:asciiTheme="majorBidi" w:hAnsiTheme="majorBidi" w:cstheme="majorBidi"/>
          <w:b/>
          <w:bCs/>
          <w:i/>
          <w:iCs/>
          <w:sz w:val="24"/>
          <w:szCs w:val="24"/>
        </w:rPr>
        <w:t xml:space="preserve">by the </w:t>
      </w:r>
      <w:r>
        <w:rPr>
          <w:rFonts w:asciiTheme="majorBidi" w:hAnsiTheme="majorBidi" w:cstheme="majorBidi"/>
          <w:b/>
          <w:bCs/>
          <w:i/>
          <w:iCs/>
          <w:sz w:val="24"/>
          <w:szCs w:val="24"/>
        </w:rPr>
        <w:t xml:space="preserve">South Sudan </w:t>
      </w:r>
      <w:r w:rsidR="00D55049">
        <w:rPr>
          <w:rFonts w:asciiTheme="majorBidi" w:hAnsiTheme="majorBidi" w:cstheme="majorBidi"/>
          <w:b/>
          <w:bCs/>
          <w:i/>
          <w:iCs/>
          <w:sz w:val="24"/>
          <w:szCs w:val="24"/>
        </w:rPr>
        <w:t>People's</w:t>
      </w:r>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Defence</w:t>
      </w:r>
      <w:proofErr w:type="spellEnd"/>
      <w:r>
        <w:rPr>
          <w:rFonts w:asciiTheme="majorBidi" w:hAnsiTheme="majorBidi" w:cstheme="majorBidi"/>
          <w:b/>
          <w:bCs/>
          <w:i/>
          <w:iCs/>
          <w:sz w:val="24"/>
          <w:szCs w:val="24"/>
        </w:rPr>
        <w:t xml:space="preserve"> Forces (</w:t>
      </w:r>
      <w:r w:rsidR="00590702">
        <w:rPr>
          <w:rFonts w:asciiTheme="majorBidi" w:hAnsiTheme="majorBidi" w:cstheme="majorBidi"/>
          <w:b/>
          <w:bCs/>
          <w:i/>
          <w:iCs/>
          <w:sz w:val="24"/>
          <w:szCs w:val="24"/>
        </w:rPr>
        <w:t>SSPDF</w:t>
      </w:r>
      <w:r>
        <w:rPr>
          <w:rFonts w:asciiTheme="majorBidi" w:hAnsiTheme="majorBidi" w:cstheme="majorBidi"/>
          <w:b/>
          <w:bCs/>
          <w:i/>
          <w:iCs/>
          <w:sz w:val="24"/>
          <w:szCs w:val="24"/>
        </w:rPr>
        <w:t>)</w:t>
      </w:r>
      <w:r w:rsidR="00590702">
        <w:rPr>
          <w:rFonts w:asciiTheme="majorBidi" w:hAnsiTheme="majorBidi" w:cstheme="majorBidi"/>
          <w:b/>
          <w:bCs/>
          <w:i/>
          <w:iCs/>
          <w:sz w:val="24"/>
          <w:szCs w:val="24"/>
        </w:rPr>
        <w:t xml:space="preserve"> in Tambura </w:t>
      </w:r>
      <w:r>
        <w:rPr>
          <w:rFonts w:asciiTheme="majorBidi" w:hAnsiTheme="majorBidi" w:cstheme="majorBidi"/>
          <w:b/>
          <w:bCs/>
          <w:i/>
          <w:iCs/>
          <w:sz w:val="24"/>
          <w:szCs w:val="24"/>
        </w:rPr>
        <w:t>T</w:t>
      </w:r>
      <w:r w:rsidR="00590702">
        <w:rPr>
          <w:rFonts w:asciiTheme="majorBidi" w:hAnsiTheme="majorBidi" w:cstheme="majorBidi"/>
          <w:b/>
          <w:bCs/>
          <w:i/>
          <w:iCs/>
          <w:sz w:val="24"/>
          <w:szCs w:val="24"/>
        </w:rPr>
        <w:t>own, Tambura County</w:t>
      </w:r>
    </w:p>
    <w:p w14:paraId="6E512438" w14:textId="591EE482" w:rsidR="008D799B" w:rsidRDefault="0045283B" w:rsidP="0045283B">
      <w:pPr>
        <w:pStyle w:val="ListParagraph"/>
        <w:numPr>
          <w:ilvl w:val="0"/>
          <w:numId w:val="2"/>
        </w:numPr>
        <w:spacing w:after="0" w:line="240" w:lineRule="auto"/>
        <w:jc w:val="both"/>
        <w:rPr>
          <w:rFonts w:asciiTheme="majorBidi" w:hAnsiTheme="majorBidi" w:cstheme="majorBidi"/>
          <w:b/>
          <w:bCs/>
          <w:i/>
          <w:iCs/>
          <w:sz w:val="24"/>
          <w:szCs w:val="24"/>
        </w:rPr>
      </w:pPr>
      <w:r>
        <w:rPr>
          <w:rFonts w:asciiTheme="majorBidi" w:hAnsiTheme="majorBidi" w:cstheme="majorBidi"/>
          <w:b/>
          <w:bCs/>
          <w:i/>
          <w:iCs/>
          <w:sz w:val="24"/>
          <w:szCs w:val="24"/>
        </w:rPr>
        <w:t>Internally Displaced Persons (</w:t>
      </w:r>
      <w:r w:rsidRPr="0045283B">
        <w:rPr>
          <w:rFonts w:asciiTheme="majorBidi" w:hAnsiTheme="majorBidi" w:cstheme="majorBidi"/>
          <w:b/>
          <w:bCs/>
          <w:i/>
          <w:iCs/>
          <w:sz w:val="24"/>
          <w:szCs w:val="24"/>
        </w:rPr>
        <w:t>IDPs</w:t>
      </w:r>
      <w:r>
        <w:rPr>
          <w:rFonts w:asciiTheme="majorBidi" w:hAnsiTheme="majorBidi" w:cstheme="majorBidi"/>
          <w:b/>
          <w:bCs/>
          <w:i/>
          <w:iCs/>
          <w:sz w:val="24"/>
          <w:szCs w:val="24"/>
        </w:rPr>
        <w:t>) reportedly</w:t>
      </w:r>
      <w:r w:rsidRPr="0045283B">
        <w:rPr>
          <w:rFonts w:asciiTheme="majorBidi" w:hAnsiTheme="majorBidi" w:cstheme="majorBidi"/>
          <w:b/>
          <w:bCs/>
          <w:i/>
          <w:iCs/>
          <w:sz w:val="24"/>
          <w:szCs w:val="24"/>
        </w:rPr>
        <w:t xml:space="preserve"> Forcefully Evicted from Farms, Relocated to Camps in </w:t>
      </w:r>
      <w:proofErr w:type="spellStart"/>
      <w:r w:rsidRPr="0045283B">
        <w:rPr>
          <w:rFonts w:asciiTheme="majorBidi" w:hAnsiTheme="majorBidi" w:cstheme="majorBidi"/>
          <w:b/>
          <w:bCs/>
          <w:i/>
          <w:iCs/>
          <w:sz w:val="24"/>
          <w:szCs w:val="24"/>
        </w:rPr>
        <w:t>Kediba</w:t>
      </w:r>
      <w:proofErr w:type="spellEnd"/>
      <w:r w:rsidRPr="0045283B">
        <w:rPr>
          <w:rFonts w:asciiTheme="majorBidi" w:hAnsiTheme="majorBidi" w:cstheme="majorBidi"/>
          <w:b/>
          <w:bCs/>
          <w:i/>
          <w:iCs/>
          <w:sz w:val="24"/>
          <w:szCs w:val="24"/>
        </w:rPr>
        <w:t xml:space="preserve"> Payam, Mundri East County</w:t>
      </w:r>
    </w:p>
    <w:p w14:paraId="251B4D32" w14:textId="77777777" w:rsidR="0045283B" w:rsidRPr="0045283B" w:rsidRDefault="0045283B" w:rsidP="0045283B">
      <w:pPr>
        <w:pStyle w:val="ListParagraph"/>
        <w:spacing w:after="0" w:line="240" w:lineRule="auto"/>
        <w:jc w:val="both"/>
        <w:rPr>
          <w:rFonts w:asciiTheme="majorBidi" w:hAnsiTheme="majorBidi" w:cstheme="majorBidi"/>
          <w:b/>
          <w:bCs/>
          <w:i/>
          <w:iCs/>
          <w:sz w:val="24"/>
          <w:szCs w:val="24"/>
        </w:rPr>
      </w:pPr>
    </w:p>
    <w:bookmarkEnd w:id="2"/>
    <w:bookmarkEnd w:id="3"/>
    <w:bookmarkEnd w:id="4"/>
    <w:p w14:paraId="39E762BE" w14:textId="77777777" w:rsidR="008D799B" w:rsidRPr="00590702" w:rsidRDefault="008D799B" w:rsidP="008D799B">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741C081D" w14:textId="573F86AE" w:rsidR="00590702" w:rsidRPr="0045283B" w:rsidRDefault="00590702" w:rsidP="00590702">
      <w:pPr>
        <w:spacing w:after="0" w:line="240" w:lineRule="auto"/>
        <w:contextualSpacing/>
        <w:jc w:val="both"/>
        <w:rPr>
          <w:rFonts w:asciiTheme="majorBidi" w:eastAsia="Palatino Linotype" w:hAnsiTheme="majorBidi" w:cstheme="majorBidi"/>
          <w:b/>
          <w:bCs/>
          <w:sz w:val="24"/>
          <w:szCs w:val="24"/>
        </w:rPr>
      </w:pPr>
    </w:p>
    <w:p w14:paraId="3C51EBA6" w14:textId="635EE6D6" w:rsidR="00590702" w:rsidRPr="0045283B" w:rsidRDefault="0045283B" w:rsidP="00590702">
      <w:pPr>
        <w:pStyle w:val="ListParagraph"/>
        <w:numPr>
          <w:ilvl w:val="0"/>
          <w:numId w:val="2"/>
        </w:numPr>
        <w:spacing w:after="0" w:line="240" w:lineRule="auto"/>
        <w:jc w:val="both"/>
        <w:rPr>
          <w:rFonts w:asciiTheme="majorBidi" w:hAnsiTheme="majorBidi" w:cstheme="majorBidi"/>
          <w:b/>
          <w:bCs/>
          <w:sz w:val="24"/>
          <w:szCs w:val="24"/>
        </w:rPr>
      </w:pPr>
      <w:r w:rsidRPr="0045283B">
        <w:rPr>
          <w:rFonts w:asciiTheme="majorBidi" w:hAnsiTheme="majorBidi" w:cstheme="majorBidi"/>
          <w:b/>
          <w:bCs/>
          <w:sz w:val="24"/>
          <w:szCs w:val="24"/>
        </w:rPr>
        <w:t xml:space="preserve">Two Civilians </w:t>
      </w:r>
      <w:r w:rsidR="00D55049">
        <w:rPr>
          <w:rFonts w:asciiTheme="majorBidi" w:hAnsiTheme="majorBidi" w:cstheme="majorBidi"/>
          <w:b/>
          <w:bCs/>
          <w:sz w:val="24"/>
          <w:szCs w:val="24"/>
        </w:rPr>
        <w:t xml:space="preserve">were </w:t>
      </w:r>
      <w:r w:rsidRPr="0045283B">
        <w:rPr>
          <w:rFonts w:asciiTheme="majorBidi" w:hAnsiTheme="majorBidi" w:cstheme="majorBidi"/>
          <w:b/>
          <w:bCs/>
          <w:sz w:val="24"/>
          <w:szCs w:val="24"/>
        </w:rPr>
        <w:t xml:space="preserve">reportedly </w:t>
      </w:r>
      <w:r w:rsidR="00D55049">
        <w:rPr>
          <w:rFonts w:asciiTheme="majorBidi" w:hAnsiTheme="majorBidi" w:cstheme="majorBidi"/>
          <w:b/>
          <w:bCs/>
          <w:sz w:val="24"/>
          <w:szCs w:val="24"/>
        </w:rPr>
        <w:t>arbitrarily</w:t>
      </w:r>
      <w:r w:rsidRPr="0045283B">
        <w:rPr>
          <w:rFonts w:asciiTheme="majorBidi" w:hAnsiTheme="majorBidi" w:cstheme="majorBidi"/>
          <w:b/>
          <w:bCs/>
          <w:sz w:val="24"/>
          <w:szCs w:val="24"/>
        </w:rPr>
        <w:t xml:space="preserve"> arrested and detained by the South Sudan </w:t>
      </w:r>
      <w:r w:rsidR="00D55049">
        <w:rPr>
          <w:rFonts w:asciiTheme="majorBidi" w:hAnsiTheme="majorBidi" w:cstheme="majorBidi"/>
          <w:b/>
          <w:bCs/>
          <w:sz w:val="24"/>
          <w:szCs w:val="24"/>
        </w:rPr>
        <w:t>People's</w:t>
      </w:r>
      <w:r w:rsidRPr="0045283B">
        <w:rPr>
          <w:rFonts w:asciiTheme="majorBidi" w:hAnsiTheme="majorBidi" w:cstheme="majorBidi"/>
          <w:b/>
          <w:bCs/>
          <w:sz w:val="24"/>
          <w:szCs w:val="24"/>
        </w:rPr>
        <w:t xml:space="preserve"> </w:t>
      </w:r>
      <w:proofErr w:type="spellStart"/>
      <w:r w:rsidRPr="0045283B">
        <w:rPr>
          <w:rFonts w:asciiTheme="majorBidi" w:hAnsiTheme="majorBidi" w:cstheme="majorBidi"/>
          <w:b/>
          <w:bCs/>
          <w:sz w:val="24"/>
          <w:szCs w:val="24"/>
        </w:rPr>
        <w:t>Defence</w:t>
      </w:r>
      <w:proofErr w:type="spellEnd"/>
      <w:r w:rsidRPr="0045283B">
        <w:rPr>
          <w:rFonts w:asciiTheme="majorBidi" w:hAnsiTheme="majorBidi" w:cstheme="majorBidi"/>
          <w:b/>
          <w:bCs/>
          <w:sz w:val="24"/>
          <w:szCs w:val="24"/>
        </w:rPr>
        <w:t xml:space="preserve"> Forces (SSPDF) in Tambura Town, Tambura County</w:t>
      </w:r>
    </w:p>
    <w:p w14:paraId="579CFAE4" w14:textId="77777777" w:rsidR="00590702" w:rsidRDefault="00590702" w:rsidP="008D799B">
      <w:pPr>
        <w:spacing w:after="0" w:line="240" w:lineRule="auto"/>
        <w:contextualSpacing/>
        <w:jc w:val="both"/>
        <w:rPr>
          <w:rFonts w:asciiTheme="majorBidi" w:eastAsia="Palatino Linotype" w:hAnsiTheme="majorBidi" w:cstheme="majorBidi"/>
          <w:bCs/>
          <w:sz w:val="24"/>
          <w:szCs w:val="24"/>
        </w:rPr>
      </w:pPr>
    </w:p>
    <w:p w14:paraId="62476A0F" w14:textId="09B97F38" w:rsidR="0045283B" w:rsidRPr="0045283B" w:rsidRDefault="0045283B" w:rsidP="0045283B">
      <w:pPr>
        <w:spacing w:after="0" w:line="240" w:lineRule="auto"/>
        <w:contextualSpacing/>
        <w:jc w:val="both"/>
        <w:rPr>
          <w:rFonts w:asciiTheme="majorBidi" w:eastAsia="Palatino Linotype" w:hAnsiTheme="majorBidi" w:cstheme="majorBidi"/>
          <w:bCs/>
          <w:sz w:val="24"/>
          <w:szCs w:val="24"/>
        </w:rPr>
      </w:pPr>
      <w:r w:rsidRPr="0045283B">
        <w:rPr>
          <w:rFonts w:asciiTheme="majorBidi" w:eastAsia="Palatino Linotype" w:hAnsiTheme="majorBidi" w:cstheme="majorBidi"/>
          <w:bCs/>
          <w:sz w:val="24"/>
          <w:szCs w:val="24"/>
        </w:rPr>
        <w:t>On October 9, 2025, HRD Yambio F</w:t>
      </w:r>
      <w:r>
        <w:rPr>
          <w:rFonts w:asciiTheme="majorBidi" w:eastAsia="Palatino Linotype" w:hAnsiTheme="majorBidi" w:cstheme="majorBidi"/>
          <w:bCs/>
          <w:sz w:val="24"/>
          <w:szCs w:val="24"/>
        </w:rPr>
        <w:t>O</w:t>
      </w:r>
      <w:r w:rsidRPr="0045283B">
        <w:rPr>
          <w:rFonts w:asciiTheme="majorBidi" w:eastAsia="Palatino Linotype" w:hAnsiTheme="majorBidi" w:cstheme="majorBidi"/>
          <w:bCs/>
          <w:sz w:val="24"/>
          <w:szCs w:val="24"/>
        </w:rPr>
        <w:t xml:space="preserve"> received and documented </w:t>
      </w:r>
      <w:r>
        <w:rPr>
          <w:rFonts w:asciiTheme="majorBidi" w:eastAsia="Palatino Linotype" w:hAnsiTheme="majorBidi" w:cstheme="majorBidi"/>
          <w:bCs/>
          <w:sz w:val="24"/>
          <w:szCs w:val="24"/>
        </w:rPr>
        <w:t>information</w:t>
      </w:r>
      <w:r w:rsidRPr="0045283B">
        <w:rPr>
          <w:rFonts w:asciiTheme="majorBidi" w:eastAsia="Palatino Linotype" w:hAnsiTheme="majorBidi" w:cstheme="majorBidi"/>
          <w:bCs/>
          <w:sz w:val="24"/>
          <w:szCs w:val="24"/>
        </w:rPr>
        <w:t xml:space="preserve"> from multiple sources, including a community leader and civil society organizations, regarding the alleged arrest and detention of two male civilians from the Azande and Balanda communities in Tambura Town, Tambura County. According to the reports, the individuals were arrested by the South Sudan People's </w:t>
      </w:r>
      <w:proofErr w:type="spellStart"/>
      <w:r w:rsidRPr="0045283B">
        <w:rPr>
          <w:rFonts w:asciiTheme="majorBidi" w:eastAsia="Palatino Linotype" w:hAnsiTheme="majorBidi" w:cstheme="majorBidi"/>
          <w:bCs/>
          <w:sz w:val="24"/>
          <w:szCs w:val="24"/>
        </w:rPr>
        <w:t>Defence</w:t>
      </w:r>
      <w:proofErr w:type="spellEnd"/>
      <w:r w:rsidRPr="0045283B">
        <w:rPr>
          <w:rFonts w:asciiTheme="majorBidi" w:eastAsia="Palatino Linotype" w:hAnsiTheme="majorBidi" w:cstheme="majorBidi"/>
          <w:bCs/>
          <w:sz w:val="24"/>
          <w:szCs w:val="24"/>
        </w:rPr>
        <w:t xml:space="preserve"> Forces (SSPDF) on October 7, 2025.</w:t>
      </w:r>
    </w:p>
    <w:p w14:paraId="68BCB583" w14:textId="77777777" w:rsidR="0045283B" w:rsidRPr="0045283B" w:rsidRDefault="0045283B" w:rsidP="0045283B">
      <w:pPr>
        <w:spacing w:after="0" w:line="240" w:lineRule="auto"/>
        <w:contextualSpacing/>
        <w:jc w:val="both"/>
        <w:rPr>
          <w:rFonts w:asciiTheme="majorBidi" w:eastAsia="Palatino Linotype" w:hAnsiTheme="majorBidi" w:cstheme="majorBidi"/>
          <w:bCs/>
          <w:sz w:val="24"/>
          <w:szCs w:val="24"/>
        </w:rPr>
      </w:pPr>
    </w:p>
    <w:p w14:paraId="2A8C4A4B" w14:textId="77777777" w:rsidR="0045283B" w:rsidRPr="0045283B" w:rsidRDefault="0045283B" w:rsidP="0045283B">
      <w:pPr>
        <w:spacing w:after="0" w:line="240" w:lineRule="auto"/>
        <w:contextualSpacing/>
        <w:jc w:val="both"/>
        <w:rPr>
          <w:rFonts w:asciiTheme="majorBidi" w:eastAsia="Palatino Linotype" w:hAnsiTheme="majorBidi" w:cstheme="majorBidi"/>
          <w:bCs/>
          <w:sz w:val="24"/>
          <w:szCs w:val="24"/>
        </w:rPr>
      </w:pPr>
      <w:r w:rsidRPr="0045283B">
        <w:rPr>
          <w:rFonts w:asciiTheme="majorBidi" w:eastAsia="Palatino Linotype" w:hAnsiTheme="majorBidi" w:cstheme="majorBidi"/>
          <w:bCs/>
          <w:sz w:val="24"/>
          <w:szCs w:val="24"/>
        </w:rPr>
        <w:t xml:space="preserve">The reports indicate that the two civilians had traveled from </w:t>
      </w:r>
      <w:proofErr w:type="spellStart"/>
      <w:r w:rsidRPr="0045283B">
        <w:rPr>
          <w:rFonts w:asciiTheme="majorBidi" w:eastAsia="Palatino Linotype" w:hAnsiTheme="majorBidi" w:cstheme="majorBidi"/>
          <w:bCs/>
          <w:sz w:val="24"/>
          <w:szCs w:val="24"/>
        </w:rPr>
        <w:t>Mapiso</w:t>
      </w:r>
      <w:proofErr w:type="spellEnd"/>
      <w:r w:rsidRPr="0045283B">
        <w:rPr>
          <w:rFonts w:asciiTheme="majorBidi" w:eastAsia="Palatino Linotype" w:hAnsiTheme="majorBidi" w:cstheme="majorBidi"/>
          <w:bCs/>
          <w:sz w:val="24"/>
          <w:szCs w:val="24"/>
        </w:rPr>
        <w:t xml:space="preserve"> village to Tambura town to purchase essential goods, including salt and soap. They were reportedly detained on suspicion of supplying these items to the Sudan People's Liberation Army-in-Opposition (SPLA-IO), which controls </w:t>
      </w:r>
      <w:proofErr w:type="spellStart"/>
      <w:r w:rsidRPr="0045283B">
        <w:rPr>
          <w:rFonts w:asciiTheme="majorBidi" w:eastAsia="Palatino Linotype" w:hAnsiTheme="majorBidi" w:cstheme="majorBidi"/>
          <w:bCs/>
          <w:sz w:val="24"/>
          <w:szCs w:val="24"/>
        </w:rPr>
        <w:t>Mapiso</w:t>
      </w:r>
      <w:proofErr w:type="spellEnd"/>
      <w:r w:rsidRPr="0045283B">
        <w:rPr>
          <w:rFonts w:asciiTheme="majorBidi" w:eastAsia="Palatino Linotype" w:hAnsiTheme="majorBidi" w:cstheme="majorBidi"/>
          <w:bCs/>
          <w:sz w:val="24"/>
          <w:szCs w:val="24"/>
        </w:rPr>
        <w:t xml:space="preserve"> and surrounding villages.</w:t>
      </w:r>
    </w:p>
    <w:p w14:paraId="630AE1B5" w14:textId="77777777" w:rsidR="0045283B" w:rsidRPr="0045283B" w:rsidRDefault="0045283B" w:rsidP="0045283B">
      <w:pPr>
        <w:spacing w:after="0" w:line="240" w:lineRule="auto"/>
        <w:contextualSpacing/>
        <w:jc w:val="both"/>
        <w:rPr>
          <w:rFonts w:asciiTheme="majorBidi" w:eastAsia="Palatino Linotype" w:hAnsiTheme="majorBidi" w:cstheme="majorBidi"/>
          <w:bCs/>
          <w:sz w:val="24"/>
          <w:szCs w:val="24"/>
        </w:rPr>
      </w:pPr>
    </w:p>
    <w:p w14:paraId="52FEAAEE" w14:textId="54877C39" w:rsidR="0045283B" w:rsidRDefault="0045283B" w:rsidP="0045283B">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s</w:t>
      </w:r>
      <w:r w:rsidRPr="0045283B">
        <w:rPr>
          <w:rFonts w:asciiTheme="majorBidi" w:eastAsia="Palatino Linotype" w:hAnsiTheme="majorBidi" w:cstheme="majorBidi"/>
          <w:bCs/>
          <w:sz w:val="24"/>
          <w:szCs w:val="24"/>
        </w:rPr>
        <w:t xml:space="preserve">ources further highlighted that internally displaced persons (IDPs) in </w:t>
      </w:r>
      <w:proofErr w:type="spellStart"/>
      <w:r w:rsidRPr="0045283B">
        <w:rPr>
          <w:rFonts w:asciiTheme="majorBidi" w:eastAsia="Palatino Linotype" w:hAnsiTheme="majorBidi" w:cstheme="majorBidi"/>
          <w:bCs/>
          <w:sz w:val="24"/>
          <w:szCs w:val="24"/>
        </w:rPr>
        <w:t>Mapiso</w:t>
      </w:r>
      <w:proofErr w:type="spellEnd"/>
      <w:r w:rsidRPr="0045283B">
        <w:rPr>
          <w:rFonts w:asciiTheme="majorBidi" w:eastAsia="Palatino Linotype" w:hAnsiTheme="majorBidi" w:cstheme="majorBidi"/>
          <w:bCs/>
          <w:sz w:val="24"/>
          <w:szCs w:val="24"/>
        </w:rPr>
        <w:t xml:space="preserve">, </w:t>
      </w:r>
      <w:proofErr w:type="spellStart"/>
      <w:r w:rsidRPr="0045283B">
        <w:rPr>
          <w:rFonts w:asciiTheme="majorBidi" w:eastAsia="Palatino Linotype" w:hAnsiTheme="majorBidi" w:cstheme="majorBidi"/>
          <w:bCs/>
          <w:sz w:val="24"/>
          <w:szCs w:val="24"/>
        </w:rPr>
        <w:t>Manguru</w:t>
      </w:r>
      <w:proofErr w:type="spellEnd"/>
      <w:r w:rsidRPr="0045283B">
        <w:rPr>
          <w:rFonts w:asciiTheme="majorBidi" w:eastAsia="Palatino Linotype" w:hAnsiTheme="majorBidi" w:cstheme="majorBidi"/>
          <w:bCs/>
          <w:sz w:val="24"/>
          <w:szCs w:val="24"/>
        </w:rPr>
        <w:t xml:space="preserve">, and other nearby villages are facing a dire humanitarian situation, having been displaced for the second time from </w:t>
      </w:r>
      <w:r w:rsidR="00D55049">
        <w:rPr>
          <w:rFonts w:asciiTheme="majorBidi" w:eastAsia="Palatino Linotype" w:hAnsiTheme="majorBidi" w:cstheme="majorBidi"/>
          <w:bCs/>
          <w:sz w:val="24"/>
          <w:szCs w:val="24"/>
        </w:rPr>
        <w:t xml:space="preserve">the </w:t>
      </w:r>
      <w:r w:rsidRPr="0045283B">
        <w:rPr>
          <w:rFonts w:asciiTheme="majorBidi" w:eastAsia="Palatino Linotype" w:hAnsiTheme="majorBidi" w:cstheme="majorBidi"/>
          <w:bCs/>
          <w:sz w:val="24"/>
          <w:szCs w:val="24"/>
        </w:rPr>
        <w:t>Ayat IDP camp. The IDPs are reportedly unable to access Tambura town to purchase necessities due to fear of arrest by the SSPDF.</w:t>
      </w:r>
    </w:p>
    <w:p w14:paraId="52C0329A" w14:textId="77777777" w:rsidR="008F71C5" w:rsidRDefault="008F71C5" w:rsidP="0045283B">
      <w:pPr>
        <w:spacing w:after="0" w:line="240" w:lineRule="auto"/>
        <w:contextualSpacing/>
        <w:jc w:val="both"/>
        <w:rPr>
          <w:rFonts w:asciiTheme="majorBidi" w:eastAsia="Palatino Linotype" w:hAnsiTheme="majorBidi" w:cstheme="majorBidi"/>
          <w:bCs/>
          <w:sz w:val="24"/>
          <w:szCs w:val="24"/>
        </w:rPr>
      </w:pPr>
    </w:p>
    <w:p w14:paraId="76FDF9C9" w14:textId="52C3435C" w:rsidR="008F71C5" w:rsidRPr="008F71C5" w:rsidRDefault="008F71C5" w:rsidP="008F71C5">
      <w:pPr>
        <w:spacing w:after="0" w:line="240" w:lineRule="auto"/>
        <w:contextualSpacing/>
        <w:jc w:val="both"/>
        <w:rPr>
          <w:rFonts w:asciiTheme="majorBidi" w:eastAsia="Palatino Linotype" w:hAnsiTheme="majorBidi" w:cstheme="majorBidi"/>
          <w:bCs/>
          <w:i/>
          <w:iCs/>
          <w:sz w:val="24"/>
          <w:szCs w:val="24"/>
        </w:rPr>
      </w:pPr>
      <w:r w:rsidRPr="008F71C5">
        <w:rPr>
          <w:rFonts w:asciiTheme="majorBidi" w:eastAsia="Palatino Linotype" w:hAnsiTheme="majorBidi" w:cstheme="majorBidi"/>
          <w:bCs/>
          <w:i/>
          <w:iCs/>
          <w:sz w:val="24"/>
          <w:szCs w:val="24"/>
        </w:rPr>
        <w:t xml:space="preserve">Comment: </w:t>
      </w:r>
      <w:r w:rsidRPr="008F71C5">
        <w:rPr>
          <w:rFonts w:asciiTheme="majorBidi" w:eastAsia="Palatino Linotype" w:hAnsiTheme="majorBidi" w:cstheme="majorBidi"/>
          <w:bCs/>
          <w:i/>
          <w:iCs/>
          <w:sz w:val="24"/>
          <w:szCs w:val="24"/>
        </w:rPr>
        <w:t xml:space="preserve">This incident raises concerns about potential human rights issues, particularly </w:t>
      </w:r>
      <w:r w:rsidR="00D55049">
        <w:rPr>
          <w:rFonts w:asciiTheme="majorBidi" w:eastAsia="Palatino Linotype" w:hAnsiTheme="majorBidi" w:cstheme="majorBidi"/>
          <w:bCs/>
          <w:i/>
          <w:iCs/>
          <w:sz w:val="24"/>
          <w:szCs w:val="24"/>
        </w:rPr>
        <w:t>about</w:t>
      </w:r>
      <w:r w:rsidRPr="008F71C5">
        <w:rPr>
          <w:rFonts w:asciiTheme="majorBidi" w:eastAsia="Palatino Linotype" w:hAnsiTheme="majorBidi" w:cstheme="majorBidi"/>
          <w:bCs/>
          <w:i/>
          <w:iCs/>
          <w:sz w:val="24"/>
          <w:szCs w:val="24"/>
        </w:rPr>
        <w:t xml:space="preserve"> the alleged arrest and detention of two civilians by the SSPDF and the reported inability of IDPs to access Tambura town due to fear of arrest. These events may specifically relate to arbitrary arrest and detention, restrictions on freedom of movement, and impediments to accessing essential goods and services. Furthermore, the humanitarian situation faced by IDPs, marked by repeated displacement, is also a notable concern.</w:t>
      </w:r>
      <w:r w:rsidRPr="008F71C5">
        <w:rPr>
          <w:rFonts w:asciiTheme="majorBidi" w:eastAsia="Palatino Linotype" w:hAnsiTheme="majorBidi" w:cstheme="majorBidi"/>
          <w:bCs/>
          <w:i/>
          <w:iCs/>
          <w:sz w:val="24"/>
          <w:szCs w:val="24"/>
        </w:rPr>
        <w:t xml:space="preserve"> </w:t>
      </w:r>
      <w:r w:rsidRPr="008F71C5">
        <w:rPr>
          <w:rFonts w:asciiTheme="majorBidi" w:eastAsia="Palatino Linotype" w:hAnsiTheme="majorBidi" w:cstheme="majorBidi"/>
          <w:bCs/>
          <w:i/>
          <w:iCs/>
          <w:sz w:val="24"/>
          <w:szCs w:val="24"/>
        </w:rPr>
        <w:t xml:space="preserve">In this context, relevant laws include South Sudan's Transitional Constitution, which safeguards the rights to liberty, security of person, and freedom of movement. Additionally, international humanitarian law and human rights treaties, such as the African Charter on Human and Peoples' Rights, may be applicable, governing the detention of civilians in conflict situations and </w:t>
      </w:r>
      <w:r w:rsidRPr="008F71C5">
        <w:rPr>
          <w:rFonts w:asciiTheme="majorBidi" w:eastAsia="Palatino Linotype" w:hAnsiTheme="majorBidi" w:cstheme="majorBidi"/>
          <w:bCs/>
          <w:i/>
          <w:iCs/>
          <w:sz w:val="24"/>
          <w:szCs w:val="24"/>
        </w:rPr>
        <w:lastRenderedPageBreak/>
        <w:t xml:space="preserve">protecting fundamental rights. </w:t>
      </w:r>
      <w:r>
        <w:rPr>
          <w:rFonts w:asciiTheme="majorBidi" w:eastAsia="Palatino Linotype" w:hAnsiTheme="majorBidi" w:cstheme="majorBidi"/>
          <w:bCs/>
          <w:i/>
          <w:iCs/>
          <w:sz w:val="24"/>
          <w:szCs w:val="24"/>
        </w:rPr>
        <w:t>HRD</w:t>
      </w:r>
      <w:r w:rsidRPr="008F71C5">
        <w:rPr>
          <w:rFonts w:asciiTheme="majorBidi" w:eastAsia="Palatino Linotype" w:hAnsiTheme="majorBidi" w:cstheme="majorBidi"/>
          <w:bCs/>
          <w:i/>
          <w:iCs/>
          <w:sz w:val="24"/>
          <w:szCs w:val="24"/>
        </w:rPr>
        <w:t xml:space="preserve"> will continue to monitor the situation closely and advocate for due process to be followed.</w:t>
      </w:r>
    </w:p>
    <w:p w14:paraId="367FA7EB" w14:textId="77777777" w:rsidR="00590702" w:rsidRPr="006D1F60" w:rsidRDefault="00590702" w:rsidP="008D799B">
      <w:pPr>
        <w:spacing w:after="0" w:line="240" w:lineRule="auto"/>
        <w:contextualSpacing/>
        <w:jc w:val="both"/>
        <w:rPr>
          <w:rFonts w:asciiTheme="majorBidi" w:eastAsia="Palatino Linotype" w:hAnsiTheme="majorBidi" w:cstheme="majorBidi"/>
          <w:bCs/>
          <w:sz w:val="24"/>
          <w:szCs w:val="24"/>
        </w:rPr>
      </w:pPr>
    </w:p>
    <w:p w14:paraId="3C4D6B28" w14:textId="423E8EAE" w:rsidR="00590702" w:rsidRPr="006D1F60" w:rsidRDefault="006D1F60" w:rsidP="008D799B">
      <w:pPr>
        <w:pStyle w:val="ListParagraph"/>
        <w:numPr>
          <w:ilvl w:val="0"/>
          <w:numId w:val="2"/>
        </w:numPr>
        <w:spacing w:after="0" w:line="240" w:lineRule="auto"/>
        <w:jc w:val="both"/>
        <w:rPr>
          <w:rFonts w:asciiTheme="majorBidi" w:hAnsiTheme="majorBidi" w:cstheme="majorBidi"/>
          <w:b/>
          <w:bCs/>
          <w:sz w:val="24"/>
          <w:szCs w:val="24"/>
        </w:rPr>
      </w:pPr>
      <w:r w:rsidRPr="006D1F60">
        <w:rPr>
          <w:rFonts w:asciiTheme="majorBidi" w:hAnsiTheme="majorBidi" w:cstheme="majorBidi"/>
          <w:b/>
          <w:bCs/>
          <w:sz w:val="24"/>
          <w:szCs w:val="24"/>
        </w:rPr>
        <w:t xml:space="preserve">Internally Displaced Persons (IDPs) reportedly Forcefully Evicted from Farms, Relocated to Camps in </w:t>
      </w:r>
      <w:proofErr w:type="spellStart"/>
      <w:r w:rsidRPr="006D1F60">
        <w:rPr>
          <w:rFonts w:asciiTheme="majorBidi" w:hAnsiTheme="majorBidi" w:cstheme="majorBidi"/>
          <w:b/>
          <w:bCs/>
          <w:sz w:val="24"/>
          <w:szCs w:val="24"/>
        </w:rPr>
        <w:t>Kediba</w:t>
      </w:r>
      <w:proofErr w:type="spellEnd"/>
      <w:r w:rsidRPr="006D1F60">
        <w:rPr>
          <w:rFonts w:asciiTheme="majorBidi" w:hAnsiTheme="majorBidi" w:cstheme="majorBidi"/>
          <w:b/>
          <w:bCs/>
          <w:sz w:val="24"/>
          <w:szCs w:val="24"/>
        </w:rPr>
        <w:t xml:space="preserve"> Payam, Mundri East County</w:t>
      </w:r>
    </w:p>
    <w:p w14:paraId="000FBC2D" w14:textId="77777777" w:rsidR="00590702" w:rsidRDefault="00590702" w:rsidP="008D799B">
      <w:pPr>
        <w:spacing w:after="0" w:line="240" w:lineRule="auto"/>
        <w:contextualSpacing/>
        <w:jc w:val="both"/>
        <w:rPr>
          <w:rFonts w:asciiTheme="majorBidi" w:eastAsia="Palatino Linotype" w:hAnsiTheme="majorBidi" w:cstheme="majorBidi"/>
          <w:bCs/>
          <w:sz w:val="24"/>
          <w:szCs w:val="24"/>
        </w:rPr>
      </w:pPr>
    </w:p>
    <w:p w14:paraId="7A46227D" w14:textId="593701B8" w:rsidR="006D1F60" w:rsidRPr="006D1F60" w:rsidRDefault="006D1F60" w:rsidP="006D1F60">
      <w:pPr>
        <w:spacing w:after="0" w:line="240" w:lineRule="auto"/>
        <w:contextualSpacing/>
        <w:jc w:val="both"/>
        <w:rPr>
          <w:rFonts w:asciiTheme="majorBidi" w:eastAsia="Palatino Linotype" w:hAnsiTheme="majorBidi" w:cstheme="majorBidi"/>
          <w:bCs/>
          <w:sz w:val="24"/>
          <w:szCs w:val="24"/>
        </w:rPr>
      </w:pPr>
      <w:r w:rsidRPr="006D1F60">
        <w:rPr>
          <w:rFonts w:asciiTheme="majorBidi" w:eastAsia="Palatino Linotype" w:hAnsiTheme="majorBidi" w:cstheme="majorBidi"/>
          <w:bCs/>
          <w:sz w:val="24"/>
          <w:szCs w:val="24"/>
        </w:rPr>
        <w:t>On October 9, 2025, HRD Yambio F</w:t>
      </w:r>
      <w:r>
        <w:rPr>
          <w:rFonts w:asciiTheme="majorBidi" w:eastAsia="Palatino Linotype" w:hAnsiTheme="majorBidi" w:cstheme="majorBidi"/>
          <w:bCs/>
          <w:sz w:val="24"/>
          <w:szCs w:val="24"/>
        </w:rPr>
        <w:t>O</w:t>
      </w:r>
      <w:r w:rsidRPr="006D1F60">
        <w:rPr>
          <w:rFonts w:asciiTheme="majorBidi" w:eastAsia="Palatino Linotype" w:hAnsiTheme="majorBidi" w:cstheme="majorBidi"/>
          <w:bCs/>
          <w:sz w:val="24"/>
          <w:szCs w:val="24"/>
        </w:rPr>
        <w:t xml:space="preserve"> received and documented </w:t>
      </w:r>
      <w:r>
        <w:rPr>
          <w:rFonts w:asciiTheme="majorBidi" w:eastAsia="Palatino Linotype" w:hAnsiTheme="majorBidi" w:cstheme="majorBidi"/>
          <w:bCs/>
          <w:sz w:val="24"/>
          <w:szCs w:val="24"/>
        </w:rPr>
        <w:t>information</w:t>
      </w:r>
      <w:r w:rsidRPr="006D1F60">
        <w:rPr>
          <w:rFonts w:asciiTheme="majorBidi" w:eastAsia="Palatino Linotype" w:hAnsiTheme="majorBidi" w:cstheme="majorBidi"/>
          <w:bCs/>
          <w:sz w:val="24"/>
          <w:szCs w:val="24"/>
        </w:rPr>
        <w:t xml:space="preserve"> from multiple sources, including community leaders and civil society organizations, regarding the alleged forceful eviction of internally displaced persons (IDPs) from their farms and surrounding villages in </w:t>
      </w:r>
      <w:proofErr w:type="spellStart"/>
      <w:r w:rsidRPr="006D1F60">
        <w:rPr>
          <w:rFonts w:asciiTheme="majorBidi" w:eastAsia="Palatino Linotype" w:hAnsiTheme="majorBidi" w:cstheme="majorBidi"/>
          <w:bCs/>
          <w:sz w:val="24"/>
          <w:szCs w:val="24"/>
        </w:rPr>
        <w:t>Kediba</w:t>
      </w:r>
      <w:proofErr w:type="spellEnd"/>
      <w:r w:rsidRPr="006D1F60">
        <w:rPr>
          <w:rFonts w:asciiTheme="majorBidi" w:eastAsia="Palatino Linotype" w:hAnsiTheme="majorBidi" w:cstheme="majorBidi"/>
          <w:bCs/>
          <w:sz w:val="24"/>
          <w:szCs w:val="24"/>
        </w:rPr>
        <w:t xml:space="preserve"> Payam, Mundri East County, by the South Sudan People's </w:t>
      </w:r>
      <w:proofErr w:type="spellStart"/>
      <w:r w:rsidRPr="006D1F60">
        <w:rPr>
          <w:rFonts w:asciiTheme="majorBidi" w:eastAsia="Palatino Linotype" w:hAnsiTheme="majorBidi" w:cstheme="majorBidi"/>
          <w:bCs/>
          <w:sz w:val="24"/>
          <w:szCs w:val="24"/>
        </w:rPr>
        <w:t>Defence</w:t>
      </w:r>
      <w:proofErr w:type="spellEnd"/>
      <w:r w:rsidRPr="006D1F60">
        <w:rPr>
          <w:rFonts w:asciiTheme="majorBidi" w:eastAsia="Palatino Linotype" w:hAnsiTheme="majorBidi" w:cstheme="majorBidi"/>
          <w:bCs/>
          <w:sz w:val="24"/>
          <w:szCs w:val="24"/>
        </w:rPr>
        <w:t xml:space="preserve"> Forces (SSPDF).</w:t>
      </w:r>
    </w:p>
    <w:p w14:paraId="6FA5FD1C" w14:textId="77777777" w:rsidR="006D1F60" w:rsidRPr="006D1F60" w:rsidRDefault="006D1F60" w:rsidP="006D1F60">
      <w:pPr>
        <w:spacing w:after="0" w:line="240" w:lineRule="auto"/>
        <w:contextualSpacing/>
        <w:jc w:val="both"/>
        <w:rPr>
          <w:rFonts w:asciiTheme="majorBidi" w:eastAsia="Palatino Linotype" w:hAnsiTheme="majorBidi" w:cstheme="majorBidi"/>
          <w:bCs/>
          <w:sz w:val="24"/>
          <w:szCs w:val="24"/>
        </w:rPr>
      </w:pPr>
    </w:p>
    <w:p w14:paraId="4DEC03FF" w14:textId="77777777" w:rsidR="006D1F60" w:rsidRPr="006D1F60" w:rsidRDefault="006D1F60" w:rsidP="006D1F60">
      <w:pPr>
        <w:spacing w:after="0" w:line="240" w:lineRule="auto"/>
        <w:contextualSpacing/>
        <w:jc w:val="both"/>
        <w:rPr>
          <w:rFonts w:asciiTheme="majorBidi" w:eastAsia="Palatino Linotype" w:hAnsiTheme="majorBidi" w:cstheme="majorBidi"/>
          <w:bCs/>
          <w:sz w:val="24"/>
          <w:szCs w:val="24"/>
        </w:rPr>
      </w:pPr>
      <w:r w:rsidRPr="006D1F60">
        <w:rPr>
          <w:rFonts w:asciiTheme="majorBidi" w:eastAsia="Palatino Linotype" w:hAnsiTheme="majorBidi" w:cstheme="majorBidi"/>
          <w:bCs/>
          <w:sz w:val="24"/>
          <w:szCs w:val="24"/>
        </w:rPr>
        <w:t xml:space="preserve">The reports indicate that IDPs were forcibly relocated to </w:t>
      </w:r>
      <w:proofErr w:type="spellStart"/>
      <w:r w:rsidRPr="006D1F60">
        <w:rPr>
          <w:rFonts w:asciiTheme="majorBidi" w:eastAsia="Palatino Linotype" w:hAnsiTheme="majorBidi" w:cstheme="majorBidi"/>
          <w:bCs/>
          <w:sz w:val="24"/>
          <w:szCs w:val="24"/>
        </w:rPr>
        <w:t>Kediba</w:t>
      </w:r>
      <w:proofErr w:type="spellEnd"/>
      <w:r w:rsidRPr="006D1F60">
        <w:rPr>
          <w:rFonts w:asciiTheme="majorBidi" w:eastAsia="Palatino Linotype" w:hAnsiTheme="majorBidi" w:cstheme="majorBidi"/>
          <w:bCs/>
          <w:sz w:val="24"/>
          <w:szCs w:val="24"/>
        </w:rPr>
        <w:t xml:space="preserve"> and </w:t>
      </w:r>
      <w:proofErr w:type="spellStart"/>
      <w:r w:rsidRPr="006D1F60">
        <w:rPr>
          <w:rFonts w:asciiTheme="majorBidi" w:eastAsia="Palatino Linotype" w:hAnsiTheme="majorBidi" w:cstheme="majorBidi"/>
          <w:bCs/>
          <w:sz w:val="24"/>
          <w:szCs w:val="24"/>
        </w:rPr>
        <w:t>Wandi</w:t>
      </w:r>
      <w:proofErr w:type="spellEnd"/>
      <w:r w:rsidRPr="006D1F60">
        <w:rPr>
          <w:rFonts w:asciiTheme="majorBidi" w:eastAsia="Palatino Linotype" w:hAnsiTheme="majorBidi" w:cstheme="majorBidi"/>
          <w:bCs/>
          <w:sz w:val="24"/>
          <w:szCs w:val="24"/>
        </w:rPr>
        <w:t xml:space="preserve"> Primary schools, where they are being held against their will. This forced relocation has led to a deterioration in sanitation conditions, exacerbating the already dire humanitarian situation. Furthermore, IDPs are reportedly unable to access their farms freely, hindering their ability to secure essential food and income.</w:t>
      </w:r>
    </w:p>
    <w:p w14:paraId="72622BF8" w14:textId="77777777" w:rsidR="006D1F60" w:rsidRPr="006D1F60" w:rsidRDefault="006D1F60" w:rsidP="006D1F60">
      <w:pPr>
        <w:spacing w:after="0" w:line="240" w:lineRule="auto"/>
        <w:contextualSpacing/>
        <w:jc w:val="both"/>
        <w:rPr>
          <w:rFonts w:asciiTheme="majorBidi" w:eastAsia="Palatino Linotype" w:hAnsiTheme="majorBidi" w:cstheme="majorBidi"/>
          <w:bCs/>
          <w:sz w:val="24"/>
          <w:szCs w:val="24"/>
        </w:rPr>
      </w:pPr>
    </w:p>
    <w:p w14:paraId="7989059D" w14:textId="5E325F9E" w:rsidR="006D1F60" w:rsidRDefault="006D1F60" w:rsidP="006D1F60">
      <w:pPr>
        <w:spacing w:after="0" w:line="240" w:lineRule="auto"/>
        <w:contextualSpacing/>
        <w:jc w:val="both"/>
        <w:rPr>
          <w:rFonts w:asciiTheme="majorBidi" w:eastAsia="Palatino Linotype" w:hAnsiTheme="majorBidi" w:cstheme="majorBidi"/>
          <w:bCs/>
          <w:sz w:val="24"/>
          <w:szCs w:val="24"/>
        </w:rPr>
      </w:pPr>
      <w:r w:rsidRPr="006D1F60">
        <w:rPr>
          <w:rFonts w:asciiTheme="majorBidi" w:eastAsia="Palatino Linotype" w:hAnsiTheme="majorBidi" w:cstheme="majorBidi"/>
          <w:bCs/>
          <w:sz w:val="24"/>
          <w:szCs w:val="24"/>
        </w:rPr>
        <w:t xml:space="preserve">According to the sources, the houses of IDPs were allegedly burned down by suspected </w:t>
      </w:r>
      <w:r>
        <w:rPr>
          <w:rFonts w:asciiTheme="majorBidi" w:eastAsia="Palatino Linotype" w:hAnsiTheme="majorBidi" w:cstheme="majorBidi"/>
          <w:bCs/>
          <w:sz w:val="24"/>
          <w:szCs w:val="24"/>
        </w:rPr>
        <w:t>Sudan People’s Liberation Army in Opposition (</w:t>
      </w:r>
      <w:r w:rsidRPr="006D1F60">
        <w:rPr>
          <w:rFonts w:asciiTheme="majorBidi" w:eastAsia="Palatino Linotype" w:hAnsiTheme="majorBidi" w:cstheme="majorBidi"/>
          <w:bCs/>
          <w:sz w:val="24"/>
          <w:szCs w:val="24"/>
        </w:rPr>
        <w:t>SPLA-IO</w:t>
      </w:r>
      <w:r>
        <w:rPr>
          <w:rFonts w:asciiTheme="majorBidi" w:eastAsia="Palatino Linotype" w:hAnsiTheme="majorBidi" w:cstheme="majorBidi"/>
          <w:bCs/>
          <w:sz w:val="24"/>
          <w:szCs w:val="24"/>
        </w:rPr>
        <w:t>)</w:t>
      </w:r>
      <w:r w:rsidRPr="006D1F60">
        <w:rPr>
          <w:rFonts w:asciiTheme="majorBidi" w:eastAsia="Palatino Linotype" w:hAnsiTheme="majorBidi" w:cstheme="majorBidi"/>
          <w:bCs/>
          <w:sz w:val="24"/>
          <w:szCs w:val="24"/>
        </w:rPr>
        <w:t xml:space="preserve"> forces during their capture of </w:t>
      </w:r>
      <w:proofErr w:type="spellStart"/>
      <w:r w:rsidRPr="006D1F60">
        <w:rPr>
          <w:rFonts w:asciiTheme="majorBidi" w:eastAsia="Palatino Linotype" w:hAnsiTheme="majorBidi" w:cstheme="majorBidi"/>
          <w:bCs/>
          <w:sz w:val="24"/>
          <w:szCs w:val="24"/>
        </w:rPr>
        <w:t>Kediba</w:t>
      </w:r>
      <w:proofErr w:type="spellEnd"/>
      <w:r w:rsidRPr="006D1F60">
        <w:rPr>
          <w:rFonts w:asciiTheme="majorBidi" w:eastAsia="Palatino Linotype" w:hAnsiTheme="majorBidi" w:cstheme="majorBidi"/>
          <w:bCs/>
          <w:sz w:val="24"/>
          <w:szCs w:val="24"/>
        </w:rPr>
        <w:t xml:space="preserve"> town on September 23, 2025. As a result, IDPs are struggling to access basic services, including food, medicine, and shelter.</w:t>
      </w:r>
    </w:p>
    <w:p w14:paraId="02CCE33D" w14:textId="77777777" w:rsidR="006D1F60" w:rsidRDefault="006D1F60" w:rsidP="006D1F60">
      <w:pPr>
        <w:spacing w:after="0" w:line="240" w:lineRule="auto"/>
        <w:contextualSpacing/>
        <w:jc w:val="both"/>
        <w:rPr>
          <w:rFonts w:asciiTheme="majorBidi" w:eastAsia="Palatino Linotype" w:hAnsiTheme="majorBidi" w:cstheme="majorBidi"/>
          <w:bCs/>
          <w:sz w:val="24"/>
          <w:szCs w:val="24"/>
        </w:rPr>
      </w:pPr>
    </w:p>
    <w:p w14:paraId="0487887A" w14:textId="4283A852" w:rsidR="006D1F60" w:rsidRPr="006D1F60" w:rsidRDefault="006D1F60" w:rsidP="006D1F60">
      <w:pPr>
        <w:spacing w:after="0" w:line="240" w:lineRule="auto"/>
        <w:contextualSpacing/>
        <w:jc w:val="both"/>
        <w:rPr>
          <w:rFonts w:asciiTheme="majorBidi" w:eastAsia="Palatino Linotype" w:hAnsiTheme="majorBidi" w:cstheme="majorBidi"/>
          <w:bCs/>
          <w:i/>
          <w:iCs/>
          <w:sz w:val="24"/>
          <w:szCs w:val="24"/>
        </w:rPr>
      </w:pPr>
      <w:r w:rsidRPr="006D1F60">
        <w:rPr>
          <w:rFonts w:asciiTheme="majorBidi" w:eastAsia="Palatino Linotype" w:hAnsiTheme="majorBidi" w:cstheme="majorBidi"/>
          <w:bCs/>
          <w:i/>
          <w:iCs/>
          <w:sz w:val="24"/>
          <w:szCs w:val="24"/>
        </w:rPr>
        <w:t xml:space="preserve">Comment: </w:t>
      </w:r>
      <w:r w:rsidRPr="006D1F60">
        <w:rPr>
          <w:rFonts w:asciiTheme="majorBidi" w:eastAsia="Palatino Linotype" w:hAnsiTheme="majorBidi" w:cstheme="majorBidi"/>
          <w:bCs/>
          <w:i/>
          <w:iCs/>
          <w:sz w:val="24"/>
          <w:szCs w:val="24"/>
        </w:rPr>
        <w:t>This incident raises serious concerns about potential human rights violations. The alleged forced eviction of IDPs without adequate notice, alternative housing, or compensation may contravene international human rights law. Restrictions on IDPs' access to their farms could impede their ability to secure essential food and income, potentially violating their right to livelihood. The destruction of homes and lack of access to adequate shelter may also constitute a violation of the right to shelter. Furthermore, the dire humanitarian situation and lack of access to basic services may indicate a lack of protection for vulnerable populations. The HRD will continue to monitor the situation closely and advocate for the rights and dignity of IDPs.</w:t>
      </w:r>
    </w:p>
    <w:p w14:paraId="4AC87107" w14:textId="77777777" w:rsidR="008F71C5" w:rsidRPr="00590702" w:rsidRDefault="008F71C5" w:rsidP="008D799B">
      <w:pPr>
        <w:spacing w:after="0" w:line="240" w:lineRule="auto"/>
        <w:contextualSpacing/>
        <w:jc w:val="both"/>
        <w:rPr>
          <w:rFonts w:asciiTheme="majorBidi" w:eastAsia="Palatino Linotype" w:hAnsiTheme="majorBidi" w:cstheme="majorBidi"/>
          <w:bCs/>
          <w:sz w:val="24"/>
          <w:szCs w:val="24"/>
        </w:rPr>
      </w:pPr>
    </w:p>
    <w:p w14:paraId="7CC3EA29" w14:textId="77777777" w:rsidR="008D799B" w:rsidRPr="008C7A0D"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02FB309E" w14:textId="77777777" w:rsidR="008D799B" w:rsidRPr="003049B1"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7984CB7A" w14:textId="77777777" w:rsidR="008D799B" w:rsidRPr="008C7A0D"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767EFC5C" w14:textId="77777777" w:rsidR="008D799B" w:rsidRPr="008C7A0D"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0A43BB4" w14:textId="77777777" w:rsidR="008D799B" w:rsidRPr="008C7A0D"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793199F" w14:textId="77777777" w:rsidR="008D799B" w:rsidRPr="008C7A0D"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214AA934" w14:textId="77777777" w:rsidR="008D799B" w:rsidRPr="008C7A0D"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7F9BC804" w14:textId="4F6D647E" w:rsidR="008D799B" w:rsidRPr="008D799B" w:rsidRDefault="008D799B" w:rsidP="008D799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16554C73" w14:textId="77777777" w:rsidR="008D799B" w:rsidRPr="008C7A0D" w:rsidRDefault="008D799B" w:rsidP="008D799B">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61628927" w14:textId="77777777" w:rsidR="008D799B" w:rsidRDefault="008D799B" w:rsidP="008D799B">
      <w:pPr>
        <w:ind w:firstLine="720"/>
      </w:pPr>
    </w:p>
    <w:p w14:paraId="5ACA2E1C" w14:textId="77777777" w:rsidR="008D799B" w:rsidRDefault="008D799B"/>
    <w:sectPr w:rsidR="008D799B" w:rsidSect="008D799B">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36D5" w14:textId="77777777" w:rsidR="00BF248F" w:rsidRDefault="00BF248F" w:rsidP="00590702">
      <w:pPr>
        <w:spacing w:after="0" w:line="240" w:lineRule="auto"/>
      </w:pPr>
      <w:r>
        <w:separator/>
      </w:r>
    </w:p>
  </w:endnote>
  <w:endnote w:type="continuationSeparator" w:id="0">
    <w:p w14:paraId="3F6748F3" w14:textId="77777777" w:rsidR="00BF248F" w:rsidRDefault="00BF248F" w:rsidP="00590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ED7976F" w14:textId="77777777" w:rsidR="008D799B" w:rsidRDefault="008D799B">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D94ACD" w14:textId="5C6FC1A6" w:rsidR="008D799B" w:rsidRPr="00182875" w:rsidRDefault="008D799B"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2025100</w:t>
        </w:r>
        <w:r w:rsidR="00590702">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E176D44" w14:textId="77777777" w:rsidR="008D799B" w:rsidRDefault="008D7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79C6" w14:textId="77777777" w:rsidR="00BF248F" w:rsidRDefault="00BF248F" w:rsidP="00590702">
      <w:pPr>
        <w:spacing w:after="0" w:line="240" w:lineRule="auto"/>
      </w:pPr>
      <w:r>
        <w:separator/>
      </w:r>
    </w:p>
  </w:footnote>
  <w:footnote w:type="continuationSeparator" w:id="0">
    <w:p w14:paraId="63D860B3" w14:textId="77777777" w:rsidR="00BF248F" w:rsidRDefault="00BF248F" w:rsidP="005907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91E9" w14:textId="77777777" w:rsidR="008D799B" w:rsidRDefault="008D799B">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7CE4AF9" w14:textId="77777777" w:rsidR="008D799B" w:rsidRPr="00182875" w:rsidRDefault="008D799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63267B09"/>
    <w:multiLevelType w:val="hybridMultilevel"/>
    <w:tmpl w:val="ACB2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794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9B"/>
    <w:rsid w:val="0042511F"/>
    <w:rsid w:val="0045283B"/>
    <w:rsid w:val="004B1390"/>
    <w:rsid w:val="00590702"/>
    <w:rsid w:val="00675EFE"/>
    <w:rsid w:val="006D1F60"/>
    <w:rsid w:val="008D799B"/>
    <w:rsid w:val="008F71C5"/>
    <w:rsid w:val="00A8551C"/>
    <w:rsid w:val="00BF248F"/>
    <w:rsid w:val="00CB5B07"/>
    <w:rsid w:val="00D55049"/>
    <w:rsid w:val="00F963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9411A92"/>
  <w15:chartTrackingRefBased/>
  <w15:docId w15:val="{B58BE46C-5BC2-4CAA-9300-F2F78BC0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9B"/>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D7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99B"/>
    <w:rPr>
      <w:rFonts w:eastAsiaTheme="majorEastAsia" w:cstheme="majorBidi"/>
      <w:color w:val="272727" w:themeColor="text1" w:themeTint="D8"/>
    </w:rPr>
  </w:style>
  <w:style w:type="paragraph" w:styleId="Title">
    <w:name w:val="Title"/>
    <w:basedOn w:val="Normal"/>
    <w:next w:val="Normal"/>
    <w:link w:val="TitleChar"/>
    <w:uiPriority w:val="10"/>
    <w:qFormat/>
    <w:rsid w:val="008D7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99B"/>
    <w:pPr>
      <w:spacing w:before="160"/>
      <w:jc w:val="center"/>
    </w:pPr>
    <w:rPr>
      <w:i/>
      <w:iCs/>
      <w:color w:val="404040" w:themeColor="text1" w:themeTint="BF"/>
    </w:rPr>
  </w:style>
  <w:style w:type="character" w:customStyle="1" w:styleId="QuoteChar">
    <w:name w:val="Quote Char"/>
    <w:basedOn w:val="DefaultParagraphFont"/>
    <w:link w:val="Quote"/>
    <w:uiPriority w:val="29"/>
    <w:rsid w:val="008D799B"/>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8D799B"/>
    <w:pPr>
      <w:ind w:left="720"/>
      <w:contextualSpacing/>
    </w:pPr>
  </w:style>
  <w:style w:type="character" w:styleId="IntenseEmphasis">
    <w:name w:val="Intense Emphasis"/>
    <w:basedOn w:val="DefaultParagraphFont"/>
    <w:uiPriority w:val="21"/>
    <w:qFormat/>
    <w:rsid w:val="008D799B"/>
    <w:rPr>
      <w:i/>
      <w:iCs/>
      <w:color w:val="0F4761" w:themeColor="accent1" w:themeShade="BF"/>
    </w:rPr>
  </w:style>
  <w:style w:type="paragraph" w:styleId="IntenseQuote">
    <w:name w:val="Intense Quote"/>
    <w:basedOn w:val="Normal"/>
    <w:next w:val="Normal"/>
    <w:link w:val="IntenseQuoteChar"/>
    <w:uiPriority w:val="30"/>
    <w:qFormat/>
    <w:rsid w:val="008D7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99B"/>
    <w:rPr>
      <w:i/>
      <w:iCs/>
      <w:color w:val="0F4761" w:themeColor="accent1" w:themeShade="BF"/>
    </w:rPr>
  </w:style>
  <w:style w:type="character" w:styleId="IntenseReference">
    <w:name w:val="Intense Reference"/>
    <w:basedOn w:val="DefaultParagraphFont"/>
    <w:uiPriority w:val="32"/>
    <w:qFormat/>
    <w:rsid w:val="008D799B"/>
    <w:rPr>
      <w:b/>
      <w:bCs/>
      <w:smallCaps/>
      <w:color w:val="0F4761" w:themeColor="accent1" w:themeShade="BF"/>
      <w:spacing w:val="5"/>
    </w:rPr>
  </w:style>
  <w:style w:type="paragraph" w:styleId="Footer">
    <w:name w:val="footer"/>
    <w:basedOn w:val="Normal"/>
    <w:link w:val="FooterChar"/>
    <w:uiPriority w:val="99"/>
    <w:unhideWhenUsed/>
    <w:rsid w:val="008D7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99B"/>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D799B"/>
  </w:style>
  <w:style w:type="paragraph" w:styleId="Header">
    <w:name w:val="header"/>
    <w:basedOn w:val="Normal"/>
    <w:link w:val="HeaderChar"/>
    <w:uiPriority w:val="99"/>
    <w:unhideWhenUsed/>
    <w:rsid w:val="005907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70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4327</Characters>
  <Application>Microsoft Office Word</Application>
  <DocSecurity>0</DocSecurity>
  <Lines>84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2025-10-09T14:45:00Z</dcterms:created>
  <dcterms:modified xsi:type="dcterms:W3CDTF">2025-10-09T14:45:00Z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15a4e038-57df-49a4-bdc0-278a66196c7b</vt:lpwstr>
  </property>
</Properties>
</file>