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E568D8" w:rsidRDefault="00F64818" w:rsidP="00D00001">
      <w:pPr>
        <w:spacing w:after="0"/>
        <w:jc w:val="center"/>
        <w:rPr>
          <w:rFonts w:asciiTheme="majorBidi" w:eastAsia="Times New Roman" w:hAnsiTheme="majorBidi" w:cstheme="majorBidi"/>
          <w:spacing w:val="-5"/>
          <w:position w:val="-4"/>
          <w:sz w:val="24"/>
          <w:szCs w:val="24"/>
        </w:rPr>
      </w:pPr>
      <w:bookmarkStart w:id="0" w:name="_Hlk205899427"/>
      <w:r w:rsidRPr="00E568D8">
        <w:rPr>
          <w:rFonts w:asciiTheme="majorBidi" w:eastAsia="Times New Roman" w:hAnsiTheme="majorBidi" w:cstheme="majorBidi"/>
          <w:spacing w:val="-10"/>
          <w:sz w:val="24"/>
          <w:szCs w:val="24"/>
        </w:rPr>
        <w:t xml:space="preserve">UNITED NATIONS   </w:t>
      </w:r>
      <w:r w:rsidRPr="00E568D8">
        <w:rPr>
          <w:rFonts w:asciiTheme="majorBidi" w:eastAsia="Times New Roman" w:hAnsiTheme="majorBidi" w:cstheme="majorBidi"/>
          <w:spacing w:val="-5"/>
          <w:sz w:val="24"/>
          <w:szCs w:val="24"/>
        </w:rPr>
        <w:t xml:space="preserve"> </w:t>
      </w:r>
      <w:r w:rsidRPr="00E568D8">
        <w:rPr>
          <w:rFonts w:asciiTheme="majorBidi" w:eastAsia="Calibri" w:hAnsiTheme="majorBidi" w:cstheme="majorBidi"/>
          <w:noProof/>
          <w:sz w:val="24"/>
          <w:szCs w:val="24"/>
        </w:rPr>
        <w:object w:dxaOrig="690" w:dyaOrig="585" w14:anchorId="0613943B">
          <v:rect id="rectole0000000000" o:spid="_x0000_i1025" style="width:34.5pt;height:29.25pt" o:ole="" o:preferrelative="t" stroked="f">
            <v:imagedata r:id="rId8" o:title=""/>
          </v:rect>
          <o:OLEObject Type="Embed" ProgID="StaticMetafile" ShapeID="rectole0000000000" DrawAspect="Content" ObjectID="_1821356054" r:id="rId9"/>
        </w:object>
      </w:r>
      <w:r w:rsidRPr="00E568D8">
        <w:rPr>
          <w:rFonts w:asciiTheme="majorBidi" w:eastAsia="Times New Roman" w:hAnsiTheme="majorBidi" w:cstheme="majorBidi"/>
          <w:position w:val="-4"/>
          <w:sz w:val="24"/>
          <w:szCs w:val="24"/>
        </w:rPr>
        <w:t xml:space="preserve">      </w:t>
      </w:r>
      <w:r w:rsidRPr="00E568D8">
        <w:rPr>
          <w:rFonts w:asciiTheme="majorBidi" w:eastAsia="Times New Roman" w:hAnsiTheme="majorBidi" w:cstheme="majorBidi"/>
          <w:spacing w:val="-10"/>
          <w:position w:val="-4"/>
          <w:sz w:val="24"/>
          <w:szCs w:val="24"/>
        </w:rPr>
        <w:t xml:space="preserve"> </w:t>
      </w:r>
      <w:proofErr w:type="spellStart"/>
      <w:r w:rsidRPr="00E568D8">
        <w:rPr>
          <w:rFonts w:asciiTheme="majorBidi" w:eastAsia="Times New Roman" w:hAnsiTheme="majorBidi" w:cstheme="majorBidi"/>
          <w:b/>
          <w:position w:val="-4"/>
          <w:sz w:val="24"/>
          <w:szCs w:val="24"/>
          <w:rtl/>
        </w:rPr>
        <w:t>ألأمم</w:t>
      </w:r>
      <w:proofErr w:type="spellEnd"/>
      <w:r w:rsidRPr="00E568D8">
        <w:rPr>
          <w:rFonts w:asciiTheme="majorBidi" w:eastAsia="Times New Roman" w:hAnsiTheme="majorBidi" w:cstheme="majorBidi"/>
          <w:b/>
          <w:position w:val="-4"/>
          <w:sz w:val="24"/>
          <w:szCs w:val="24"/>
          <w:rtl/>
        </w:rPr>
        <w:t xml:space="preserve"> المتحدة</w:t>
      </w:r>
    </w:p>
    <w:p w14:paraId="4707EAA8" w14:textId="3E8C3E2F" w:rsidR="00F64818" w:rsidRPr="00E568D8" w:rsidRDefault="00F64818" w:rsidP="00D00001">
      <w:pPr>
        <w:spacing w:after="0"/>
        <w:jc w:val="center"/>
        <w:rPr>
          <w:rFonts w:asciiTheme="majorBidi" w:eastAsia="Times New Roman" w:hAnsiTheme="majorBidi" w:cstheme="majorBidi"/>
          <w:sz w:val="24"/>
          <w:szCs w:val="24"/>
        </w:rPr>
      </w:pPr>
      <w:r w:rsidRPr="00E568D8">
        <w:rPr>
          <w:rFonts w:asciiTheme="majorBidi" w:eastAsia="Times New Roman" w:hAnsiTheme="majorBidi" w:cstheme="majorBidi"/>
          <w:sz w:val="24"/>
          <w:szCs w:val="24"/>
        </w:rPr>
        <w:t>United Nations Mission in South Sudan (UNMISS)</w:t>
      </w:r>
    </w:p>
    <w:p w14:paraId="4978B8C7" w14:textId="77777777" w:rsidR="00D3755C" w:rsidRPr="00E568D8" w:rsidRDefault="00D3755C" w:rsidP="00D00001">
      <w:pPr>
        <w:spacing w:after="0"/>
        <w:jc w:val="center"/>
        <w:rPr>
          <w:rFonts w:asciiTheme="majorBidi" w:eastAsia="Times New Roman" w:hAnsiTheme="majorBidi" w:cstheme="majorBidi"/>
          <w:b/>
          <w:sz w:val="24"/>
          <w:szCs w:val="24"/>
        </w:rPr>
      </w:pPr>
    </w:p>
    <w:p w14:paraId="15C21A08" w14:textId="039B4AAC" w:rsidR="00F64818" w:rsidRPr="00E568D8" w:rsidRDefault="00F64818" w:rsidP="00D00001">
      <w:pPr>
        <w:spacing w:after="0"/>
        <w:jc w:val="center"/>
        <w:rPr>
          <w:rFonts w:asciiTheme="majorBidi" w:eastAsia="Times New Roman" w:hAnsiTheme="majorBidi" w:cstheme="majorBidi"/>
          <w:b/>
          <w:sz w:val="24"/>
          <w:szCs w:val="24"/>
        </w:rPr>
      </w:pPr>
      <w:r w:rsidRPr="00E568D8">
        <w:rPr>
          <w:rFonts w:asciiTheme="majorBidi" w:eastAsia="Times New Roman" w:hAnsiTheme="majorBidi" w:cstheme="majorBidi"/>
          <w:b/>
          <w:sz w:val="24"/>
          <w:szCs w:val="24"/>
        </w:rPr>
        <w:t>Human Rights Division</w:t>
      </w:r>
      <w:r w:rsidR="00C86453" w:rsidRPr="00E568D8">
        <w:rPr>
          <w:rFonts w:asciiTheme="majorBidi" w:eastAsia="Times New Roman" w:hAnsiTheme="majorBidi" w:cstheme="majorBidi"/>
          <w:b/>
          <w:sz w:val="24"/>
          <w:szCs w:val="24"/>
        </w:rPr>
        <w:t xml:space="preserve"> (HRD)</w:t>
      </w:r>
    </w:p>
    <w:p w14:paraId="526D6711" w14:textId="77777777" w:rsidR="00F64818" w:rsidRPr="00E568D8" w:rsidRDefault="00F64818" w:rsidP="00D00001">
      <w:pPr>
        <w:spacing w:after="0"/>
        <w:jc w:val="center"/>
        <w:rPr>
          <w:rFonts w:asciiTheme="majorBidi" w:eastAsia="Times New Roman" w:hAnsiTheme="majorBidi" w:cstheme="majorBidi"/>
          <w:b/>
          <w:sz w:val="24"/>
          <w:szCs w:val="24"/>
        </w:rPr>
      </w:pPr>
    </w:p>
    <w:p w14:paraId="6EBDF5E5" w14:textId="099BDBE2" w:rsidR="00C86453" w:rsidRPr="00E568D8" w:rsidRDefault="00BD6EC1" w:rsidP="0021398C">
      <w:pPr>
        <w:spacing w:line="240" w:lineRule="auto"/>
        <w:jc w:val="center"/>
        <w:rPr>
          <w:rFonts w:asciiTheme="majorBidi" w:eastAsia="Times New Roman" w:hAnsiTheme="majorBidi" w:cstheme="majorBidi"/>
          <w:b/>
          <w:sz w:val="24"/>
          <w:szCs w:val="24"/>
        </w:rPr>
      </w:pPr>
      <w:r w:rsidRPr="00E568D8">
        <w:rPr>
          <w:rFonts w:asciiTheme="majorBidi" w:eastAsia="Times New Roman" w:hAnsiTheme="majorBidi" w:cstheme="majorBidi"/>
          <w:b/>
          <w:color w:val="000000" w:themeColor="text1"/>
          <w:sz w:val="24"/>
          <w:szCs w:val="24"/>
        </w:rPr>
        <w:t>Juba</w:t>
      </w:r>
      <w:r w:rsidRPr="00E568D8">
        <w:rPr>
          <w:rFonts w:asciiTheme="majorBidi" w:eastAsia="Times New Roman" w:hAnsiTheme="majorBidi" w:cstheme="majorBidi"/>
          <w:b/>
          <w:color w:val="0070C0"/>
          <w:sz w:val="24"/>
          <w:szCs w:val="24"/>
        </w:rPr>
        <w:t xml:space="preserve"> </w:t>
      </w:r>
      <w:r w:rsidRPr="00E568D8">
        <w:rPr>
          <w:rFonts w:asciiTheme="majorBidi" w:eastAsia="Times New Roman" w:hAnsiTheme="majorBidi" w:cstheme="majorBidi"/>
          <w:b/>
          <w:color w:val="000000" w:themeColor="text1"/>
          <w:sz w:val="24"/>
          <w:szCs w:val="24"/>
        </w:rPr>
        <w:t>Field</w:t>
      </w:r>
      <w:r w:rsidR="00C86453" w:rsidRPr="00E568D8">
        <w:rPr>
          <w:rFonts w:asciiTheme="majorBidi" w:eastAsia="Times New Roman" w:hAnsiTheme="majorBidi" w:cstheme="majorBidi"/>
          <w:b/>
          <w:color w:val="000000" w:themeColor="text1"/>
          <w:sz w:val="24"/>
          <w:szCs w:val="24"/>
        </w:rPr>
        <w:t xml:space="preserve"> O</w:t>
      </w:r>
      <w:r w:rsidR="00C86453" w:rsidRPr="00E568D8">
        <w:rPr>
          <w:rFonts w:asciiTheme="majorBidi" w:eastAsia="Times New Roman" w:hAnsiTheme="majorBidi" w:cstheme="majorBidi"/>
          <w:b/>
          <w:sz w:val="24"/>
          <w:szCs w:val="24"/>
        </w:rPr>
        <w:t xml:space="preserve">ffice </w:t>
      </w:r>
      <w:r w:rsidR="00224196" w:rsidRPr="00E568D8">
        <w:rPr>
          <w:rFonts w:asciiTheme="majorBidi" w:eastAsia="Times New Roman" w:hAnsiTheme="majorBidi" w:cstheme="majorBidi"/>
          <w:b/>
          <w:sz w:val="24"/>
          <w:szCs w:val="24"/>
        </w:rPr>
        <w:t xml:space="preserve">– </w:t>
      </w:r>
      <w:r w:rsidR="00C86453" w:rsidRPr="00E568D8">
        <w:rPr>
          <w:rFonts w:asciiTheme="majorBidi" w:eastAsia="Times New Roman" w:hAnsiTheme="majorBidi" w:cstheme="majorBidi"/>
          <w:b/>
          <w:sz w:val="24"/>
          <w:szCs w:val="24"/>
        </w:rPr>
        <w:t>Daily Report</w:t>
      </w:r>
    </w:p>
    <w:bookmarkEnd w:id="0"/>
    <w:p w14:paraId="37C9468D" w14:textId="3AF11BDD" w:rsidR="00C86453" w:rsidRPr="00E568D8" w:rsidRDefault="00FD2F92" w:rsidP="00D00001">
      <w:pPr>
        <w:spacing w:after="0"/>
        <w:jc w:val="center"/>
        <w:rPr>
          <w:rFonts w:asciiTheme="majorBidi" w:eastAsia="Times New Roman" w:hAnsiTheme="majorBidi" w:cstheme="majorBidi"/>
          <w:b/>
          <w:sz w:val="24"/>
          <w:szCs w:val="24"/>
        </w:rPr>
      </w:pPr>
      <w:r>
        <w:rPr>
          <w:rFonts w:asciiTheme="majorBidi" w:eastAsia="Times New Roman" w:hAnsiTheme="majorBidi" w:cstheme="majorBidi"/>
          <w:b/>
          <w:sz w:val="24"/>
          <w:szCs w:val="24"/>
        </w:rPr>
        <w:t>0</w:t>
      </w:r>
      <w:r w:rsidR="00B96DD1">
        <w:rPr>
          <w:rFonts w:asciiTheme="majorBidi" w:eastAsia="Times New Roman" w:hAnsiTheme="majorBidi" w:cstheme="majorBidi"/>
          <w:b/>
          <w:sz w:val="24"/>
          <w:szCs w:val="24"/>
        </w:rPr>
        <w:t>7</w:t>
      </w:r>
      <w:r>
        <w:rPr>
          <w:rFonts w:asciiTheme="majorBidi" w:eastAsia="Times New Roman" w:hAnsiTheme="majorBidi" w:cstheme="majorBidi"/>
          <w:b/>
          <w:sz w:val="24"/>
          <w:szCs w:val="24"/>
        </w:rPr>
        <w:t xml:space="preserve"> October</w:t>
      </w:r>
      <w:r w:rsidR="00E27163">
        <w:rPr>
          <w:rFonts w:asciiTheme="majorBidi" w:eastAsia="Times New Roman" w:hAnsiTheme="majorBidi" w:cstheme="majorBidi"/>
          <w:b/>
          <w:sz w:val="24"/>
          <w:szCs w:val="24"/>
        </w:rPr>
        <w:t xml:space="preserve"> 2025.</w:t>
      </w:r>
      <w:r w:rsidR="00103BD9" w:rsidRPr="00E568D8">
        <w:rPr>
          <w:rFonts w:asciiTheme="majorBidi" w:eastAsia="Times New Roman" w:hAnsiTheme="majorBidi" w:cstheme="majorBidi"/>
          <w:b/>
          <w:sz w:val="24"/>
          <w:szCs w:val="24"/>
        </w:rPr>
        <w:t xml:space="preserve"> </w:t>
      </w:r>
    </w:p>
    <w:p w14:paraId="0C79532C" w14:textId="77777777" w:rsidR="00F64818" w:rsidRPr="00E568D8" w:rsidRDefault="00F64818" w:rsidP="00D00001">
      <w:pPr>
        <w:spacing w:after="0"/>
        <w:jc w:val="both"/>
        <w:rPr>
          <w:rFonts w:asciiTheme="majorBidi" w:eastAsia="Calibri" w:hAnsiTheme="majorBidi" w:cstheme="majorBidi"/>
          <w:sz w:val="24"/>
          <w:szCs w:val="24"/>
        </w:rPr>
      </w:pPr>
    </w:p>
    <w:p w14:paraId="3353C900" w14:textId="3C92DCC5" w:rsidR="00B45BEE" w:rsidRDefault="00F64818" w:rsidP="002D6EE2">
      <w:pPr>
        <w:jc w:val="both"/>
        <w:rPr>
          <w:rFonts w:asciiTheme="majorBidi" w:eastAsia="Palatino Linotype" w:hAnsiTheme="majorBidi" w:cstheme="majorBidi"/>
          <w:b/>
          <w:sz w:val="24"/>
          <w:szCs w:val="24"/>
        </w:rPr>
      </w:pPr>
      <w:r w:rsidRPr="005A68B5">
        <w:rPr>
          <w:rFonts w:asciiTheme="majorBidi" w:eastAsia="Palatino Linotype" w:hAnsiTheme="majorBidi" w:cstheme="majorBidi"/>
          <w:b/>
          <w:sz w:val="24"/>
          <w:szCs w:val="24"/>
        </w:rPr>
        <w:t>Highlights</w:t>
      </w:r>
      <w:bookmarkStart w:id="1" w:name="_Hlk167204084"/>
      <w:bookmarkStart w:id="2" w:name="_Hlk189060974"/>
    </w:p>
    <w:bookmarkEnd w:id="1"/>
    <w:bookmarkEnd w:id="2"/>
    <w:p w14:paraId="240875CF" w14:textId="77777777" w:rsidR="00B96DD1" w:rsidRDefault="00B96DD1" w:rsidP="00B96DD1">
      <w:pPr>
        <w:pStyle w:val="ListParagraph"/>
        <w:numPr>
          <w:ilvl w:val="0"/>
          <w:numId w:val="14"/>
        </w:numPr>
        <w:spacing w:before="100" w:beforeAutospacing="1" w:after="100" w:afterAutospacing="1"/>
        <w:jc w:val="both"/>
        <w:outlineLvl w:val="2"/>
        <w:rPr>
          <w:rFonts w:ascii="Times New Roman" w:eastAsia="Times New Roman" w:hAnsi="Times New Roman" w:cs="Times New Roman"/>
          <w:b/>
          <w:bCs/>
          <w:sz w:val="24"/>
          <w:szCs w:val="24"/>
        </w:rPr>
      </w:pPr>
      <w:r w:rsidRPr="00B96DD1">
        <w:rPr>
          <w:rFonts w:ascii="Times New Roman" w:eastAsia="Times New Roman" w:hAnsi="Times New Roman" w:cs="Times New Roman"/>
          <w:b/>
          <w:bCs/>
          <w:sz w:val="24"/>
          <w:szCs w:val="24"/>
        </w:rPr>
        <w:t>Abduction and subsequent release of 17 civilians allegedly perpetrated by SPLA-IO elements in Wonduruba Administrative Payam, on 20 September 2025.</w:t>
      </w:r>
    </w:p>
    <w:p w14:paraId="78EDF7C3" w14:textId="69B1BC12" w:rsidR="00B61DFA" w:rsidRPr="00B61DFA" w:rsidRDefault="00B61DFA" w:rsidP="00B61DFA">
      <w:pPr>
        <w:pStyle w:val="ListParagraph"/>
        <w:numPr>
          <w:ilvl w:val="0"/>
          <w:numId w:val="14"/>
        </w:numPr>
        <w:spacing w:before="100" w:beforeAutospacing="1" w:after="100" w:afterAutospacing="1"/>
        <w:jc w:val="both"/>
        <w:rPr>
          <w:rFonts w:asciiTheme="majorBidi" w:eastAsia="Palatino Linotype" w:hAnsiTheme="majorBidi" w:cstheme="majorBidi"/>
          <w:b/>
          <w:bCs/>
          <w:sz w:val="24"/>
          <w:szCs w:val="24"/>
        </w:rPr>
      </w:pPr>
      <w:r w:rsidRPr="00B61DFA">
        <w:rPr>
          <w:rFonts w:asciiTheme="majorBidi" w:eastAsia="Palatino Linotype" w:hAnsiTheme="majorBidi" w:cstheme="majorBidi"/>
          <w:b/>
          <w:bCs/>
          <w:sz w:val="24"/>
          <w:szCs w:val="24"/>
        </w:rPr>
        <w:t>Arbitrary mass arrest on suspected gang members perpetrated by SSNPS in Tongpiny, Juba on 7 October 2025.</w:t>
      </w:r>
    </w:p>
    <w:p w14:paraId="19192060" w14:textId="1EA80A1A" w:rsidR="004B1FD1" w:rsidRPr="00062DB2" w:rsidRDefault="004B1FD1" w:rsidP="00B96DD1">
      <w:pPr>
        <w:pStyle w:val="ListParagraph"/>
        <w:spacing w:after="0"/>
        <w:jc w:val="both"/>
        <w:rPr>
          <w:rFonts w:asciiTheme="majorBidi" w:eastAsia="Palatino Linotype" w:hAnsiTheme="majorBidi" w:cstheme="majorBidi"/>
          <w:bCs/>
          <w:sz w:val="24"/>
          <w:szCs w:val="24"/>
        </w:rPr>
      </w:pPr>
      <w:r w:rsidRPr="00062DB2">
        <w:rPr>
          <w:rFonts w:asciiTheme="majorBidi" w:hAnsiTheme="majorBidi" w:cstheme="majorBidi"/>
          <w:b/>
          <w:bCs/>
          <w:sz w:val="24"/>
          <w:szCs w:val="24"/>
        </w:rPr>
        <w:tab/>
      </w:r>
    </w:p>
    <w:p w14:paraId="7AA07331" w14:textId="77777777" w:rsidR="004205F4" w:rsidRPr="004205F4" w:rsidRDefault="004205F4" w:rsidP="004205F4">
      <w:pPr>
        <w:pStyle w:val="ListParagraph"/>
        <w:rPr>
          <w:rFonts w:ascii="Times New Roman" w:eastAsia="Aptos" w:hAnsi="Times New Roman" w:cs="Times New Roman"/>
          <w:b/>
          <w:bCs/>
          <w:color w:val="000000"/>
          <w:sz w:val="24"/>
          <w:szCs w:val="24"/>
        </w:rPr>
      </w:pPr>
    </w:p>
    <w:p w14:paraId="399EE3DF" w14:textId="7F4C06F2" w:rsidR="00D2787D" w:rsidRPr="00FD2F92" w:rsidRDefault="00F64818" w:rsidP="00FD2F92">
      <w:pPr>
        <w:pStyle w:val="ListParagraph"/>
        <w:numPr>
          <w:ilvl w:val="0"/>
          <w:numId w:val="1"/>
        </w:numPr>
        <w:spacing w:after="0"/>
        <w:contextualSpacing w:val="0"/>
        <w:jc w:val="both"/>
        <w:rPr>
          <w:rFonts w:asciiTheme="majorBidi" w:eastAsia="Palatino Linotype" w:hAnsiTheme="majorBidi" w:cstheme="majorBidi"/>
          <w:b/>
          <w:bCs/>
          <w:sz w:val="24"/>
          <w:szCs w:val="24"/>
        </w:rPr>
      </w:pPr>
      <w:r w:rsidRPr="005A68B5">
        <w:rPr>
          <w:rFonts w:asciiTheme="majorBidi" w:eastAsia="Calibri" w:hAnsiTheme="majorBidi" w:cstheme="majorBidi"/>
          <w:b/>
          <w:bCs/>
          <w:sz w:val="24"/>
          <w:szCs w:val="24"/>
        </w:rPr>
        <w:t xml:space="preserve">Political and </w:t>
      </w:r>
      <w:r w:rsidR="00F533B4" w:rsidRPr="005A68B5">
        <w:rPr>
          <w:rFonts w:asciiTheme="majorBidi" w:eastAsia="Calibri" w:hAnsiTheme="majorBidi" w:cstheme="majorBidi"/>
          <w:b/>
          <w:bCs/>
          <w:sz w:val="24"/>
          <w:szCs w:val="24"/>
        </w:rPr>
        <w:t>S</w:t>
      </w:r>
      <w:r w:rsidRPr="005A68B5">
        <w:rPr>
          <w:rFonts w:asciiTheme="majorBidi" w:eastAsia="Calibri" w:hAnsiTheme="majorBidi" w:cstheme="majorBidi"/>
          <w:b/>
          <w:bCs/>
          <w:sz w:val="24"/>
          <w:szCs w:val="24"/>
        </w:rPr>
        <w:t xml:space="preserve">ecurity </w:t>
      </w:r>
      <w:r w:rsidR="00F533B4" w:rsidRPr="005A68B5">
        <w:rPr>
          <w:rFonts w:asciiTheme="majorBidi" w:eastAsia="Calibri" w:hAnsiTheme="majorBidi" w:cstheme="majorBidi"/>
          <w:b/>
          <w:bCs/>
          <w:sz w:val="24"/>
          <w:szCs w:val="24"/>
        </w:rPr>
        <w:t>U</w:t>
      </w:r>
      <w:r w:rsidRPr="005A68B5">
        <w:rPr>
          <w:rFonts w:asciiTheme="majorBidi" w:eastAsia="Calibri" w:hAnsiTheme="majorBidi" w:cstheme="majorBidi"/>
          <w:b/>
          <w:bCs/>
          <w:sz w:val="24"/>
          <w:szCs w:val="24"/>
        </w:rPr>
        <w:t>pdates</w:t>
      </w:r>
    </w:p>
    <w:p w14:paraId="64BCF5FC" w14:textId="6CE16389" w:rsidR="00F64818" w:rsidRPr="008A76A9" w:rsidRDefault="0075340A" w:rsidP="00504C12">
      <w:pPr>
        <w:pStyle w:val="ListParagraph"/>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Human Rights in the Electoral Process</w:t>
      </w:r>
      <w:r w:rsidR="00F64818" w:rsidRPr="008A76A9">
        <w:rPr>
          <w:rFonts w:asciiTheme="majorBidi" w:eastAsia="Palatino Linotype" w:hAnsiTheme="majorBidi" w:cstheme="majorBidi"/>
          <w:b/>
          <w:sz w:val="24"/>
          <w:szCs w:val="24"/>
        </w:rPr>
        <w:t xml:space="preserve"> </w:t>
      </w:r>
    </w:p>
    <w:p w14:paraId="35D97AF4" w14:textId="2CBE7551" w:rsidR="003E57C4" w:rsidRPr="009D0126" w:rsidRDefault="00F64818" w:rsidP="009D0126">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w:t>
      </w:r>
      <w:r w:rsidR="0075340A" w:rsidRPr="008A76A9">
        <w:rPr>
          <w:rFonts w:asciiTheme="majorBidi" w:eastAsia="Palatino Linotype" w:hAnsiTheme="majorBidi" w:cstheme="majorBidi"/>
          <w:b/>
          <w:sz w:val="24"/>
          <w:szCs w:val="24"/>
        </w:rPr>
        <w:t>R</w:t>
      </w:r>
      <w:r w:rsidRPr="008A76A9">
        <w:rPr>
          <w:rFonts w:asciiTheme="majorBidi" w:eastAsia="Palatino Linotype" w:hAnsiTheme="majorBidi" w:cstheme="majorBidi"/>
          <w:b/>
          <w:sz w:val="24"/>
          <w:szCs w:val="24"/>
        </w:rPr>
        <w:t xml:space="preserve">elated </w:t>
      </w:r>
      <w:r w:rsidR="00D75870" w:rsidRPr="008A76A9">
        <w:rPr>
          <w:rFonts w:asciiTheme="majorBidi" w:eastAsia="Palatino Linotype" w:hAnsiTheme="majorBidi" w:cstheme="majorBidi"/>
          <w:b/>
          <w:sz w:val="24"/>
          <w:szCs w:val="24"/>
        </w:rPr>
        <w:t>V</w:t>
      </w:r>
      <w:r w:rsidRPr="008A76A9">
        <w:rPr>
          <w:rFonts w:asciiTheme="majorBidi" w:eastAsia="Palatino Linotype" w:hAnsiTheme="majorBidi" w:cstheme="majorBidi"/>
          <w:b/>
          <w:sz w:val="24"/>
          <w:szCs w:val="24"/>
        </w:rPr>
        <w:t>iolations/</w:t>
      </w:r>
      <w:r w:rsidR="00D75870" w:rsidRPr="008A76A9">
        <w:rPr>
          <w:rFonts w:asciiTheme="majorBidi" w:eastAsia="Palatino Linotype" w:hAnsiTheme="majorBidi" w:cstheme="majorBidi"/>
          <w:b/>
          <w:sz w:val="24"/>
          <w:szCs w:val="24"/>
        </w:rPr>
        <w:t>A</w:t>
      </w:r>
      <w:r w:rsidRPr="008A76A9">
        <w:rPr>
          <w:rFonts w:asciiTheme="majorBidi" w:eastAsia="Palatino Linotype" w:hAnsiTheme="majorBidi" w:cstheme="majorBidi"/>
          <w:b/>
          <w:sz w:val="24"/>
          <w:szCs w:val="24"/>
        </w:rPr>
        <w:t>buses</w:t>
      </w:r>
    </w:p>
    <w:p w14:paraId="6F4C7F57" w14:textId="55ABCD34" w:rsidR="008C2E67" w:rsidRPr="00D77EFE"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Conflict-Related Sexual Violence (CRSV)</w:t>
      </w:r>
    </w:p>
    <w:p w14:paraId="059B2B99" w14:textId="4D1C48D9" w:rsidR="008D39CC" w:rsidRPr="00A66C68" w:rsidRDefault="00833B85" w:rsidP="00A66C68">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Sexual and Gender-Based Violence (SGBV)</w:t>
      </w:r>
    </w:p>
    <w:p w14:paraId="3B40B01B" w14:textId="5E6B0710" w:rsidR="002705AC" w:rsidRPr="008A76A9" w:rsidRDefault="002705AC" w:rsidP="00504C12">
      <w:pPr>
        <w:numPr>
          <w:ilvl w:val="0"/>
          <w:numId w:val="1"/>
        </w:numPr>
        <w:spacing w:after="0"/>
        <w:jc w:val="both"/>
        <w:rPr>
          <w:rFonts w:asciiTheme="majorBidi" w:eastAsia="Palatino Linotype" w:hAnsiTheme="majorBidi" w:cstheme="majorBidi"/>
          <w:b/>
          <w:sz w:val="24"/>
          <w:szCs w:val="24"/>
        </w:rPr>
      </w:pPr>
      <w:bookmarkStart w:id="3" w:name="_Hlk155890358"/>
      <w:r w:rsidRPr="008A76A9">
        <w:rPr>
          <w:rFonts w:asciiTheme="majorBidi" w:eastAsia="Palatino Linotype" w:hAnsiTheme="majorBidi" w:cstheme="majorBidi"/>
          <w:b/>
          <w:sz w:val="24"/>
          <w:szCs w:val="24"/>
        </w:rPr>
        <w:t xml:space="preserve">Civic Space and Participation </w:t>
      </w:r>
    </w:p>
    <w:p w14:paraId="646EA428" w14:textId="6ACD7415" w:rsidR="00B41038" w:rsidRPr="00B96DD1" w:rsidRDefault="00874A46" w:rsidP="00B96DD1">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J</w:t>
      </w:r>
      <w:r w:rsidR="00F64818" w:rsidRPr="008A76A9">
        <w:rPr>
          <w:rFonts w:asciiTheme="majorBidi" w:eastAsia="Palatino Linotype" w:hAnsiTheme="majorBidi" w:cstheme="majorBidi"/>
          <w:b/>
          <w:sz w:val="24"/>
          <w:szCs w:val="24"/>
        </w:rPr>
        <w:t>u</w:t>
      </w:r>
      <w:r w:rsidRPr="008A76A9">
        <w:rPr>
          <w:rFonts w:asciiTheme="majorBidi" w:eastAsia="Palatino Linotype" w:hAnsiTheme="majorBidi" w:cstheme="majorBidi"/>
          <w:b/>
          <w:sz w:val="24"/>
          <w:szCs w:val="24"/>
        </w:rPr>
        <w:t>dicial A</w:t>
      </w:r>
      <w:r w:rsidR="00F64818" w:rsidRPr="008A76A9">
        <w:rPr>
          <w:rFonts w:asciiTheme="majorBidi" w:eastAsia="Palatino Linotype" w:hAnsiTheme="majorBidi" w:cstheme="majorBidi"/>
          <w:b/>
          <w:sz w:val="24"/>
          <w:szCs w:val="24"/>
        </w:rPr>
        <w:t>ccountability</w:t>
      </w:r>
    </w:p>
    <w:p w14:paraId="097C85D7" w14:textId="77777777" w:rsidR="00B42BD5" w:rsidRPr="008A76A9" w:rsidRDefault="004470E2"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Transitional Justice</w:t>
      </w:r>
    </w:p>
    <w:p w14:paraId="201F2D8C" w14:textId="61A6D9A8" w:rsidR="00A36F16" w:rsidRPr="00A109F9" w:rsidRDefault="00F64818" w:rsidP="00A109F9">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 xml:space="preserve">Engagement and </w:t>
      </w:r>
      <w:r w:rsidR="00874A46" w:rsidRPr="008A76A9">
        <w:rPr>
          <w:rFonts w:asciiTheme="majorBidi" w:eastAsia="Palatino Linotype" w:hAnsiTheme="majorBidi" w:cstheme="majorBidi"/>
          <w:b/>
          <w:sz w:val="24"/>
          <w:szCs w:val="24"/>
        </w:rPr>
        <w:t>C</w:t>
      </w:r>
      <w:r w:rsidRPr="008A76A9">
        <w:rPr>
          <w:rFonts w:asciiTheme="majorBidi" w:eastAsia="Palatino Linotype" w:hAnsiTheme="majorBidi" w:cstheme="majorBidi"/>
          <w:b/>
          <w:sz w:val="24"/>
          <w:szCs w:val="24"/>
        </w:rPr>
        <w:t xml:space="preserve">apacity </w:t>
      </w:r>
      <w:r w:rsidR="00874A46" w:rsidRPr="008A76A9">
        <w:rPr>
          <w:rFonts w:asciiTheme="majorBidi" w:eastAsia="Palatino Linotype" w:hAnsiTheme="majorBidi" w:cstheme="majorBidi"/>
          <w:b/>
          <w:sz w:val="24"/>
          <w:szCs w:val="24"/>
        </w:rPr>
        <w:t>B</w:t>
      </w:r>
      <w:r w:rsidRPr="008A76A9">
        <w:rPr>
          <w:rFonts w:asciiTheme="majorBidi" w:eastAsia="Palatino Linotype" w:hAnsiTheme="majorBidi" w:cstheme="majorBidi"/>
          <w:b/>
          <w:sz w:val="24"/>
          <w:szCs w:val="24"/>
        </w:rPr>
        <w:t>uilding</w:t>
      </w:r>
      <w:r w:rsidR="0046700E" w:rsidRPr="008A76A9">
        <w:rPr>
          <w:rFonts w:asciiTheme="majorBidi" w:eastAsia="Palatino Linotype" w:hAnsiTheme="majorBidi" w:cstheme="majorBidi"/>
          <w:b/>
          <w:sz w:val="24"/>
          <w:szCs w:val="24"/>
        </w:rPr>
        <w:t>.</w:t>
      </w:r>
    </w:p>
    <w:p w14:paraId="7548245D" w14:textId="752ED564" w:rsidR="009B5357" w:rsidRDefault="00C631F5" w:rsidP="00504C12">
      <w:pPr>
        <w:numPr>
          <w:ilvl w:val="0"/>
          <w:numId w:val="1"/>
        </w:numPr>
        <w:spacing w:after="0"/>
        <w:jc w:val="both"/>
        <w:rPr>
          <w:rFonts w:asciiTheme="majorBidi" w:eastAsia="Palatino Linotype" w:hAnsiTheme="majorBidi" w:cstheme="majorBidi"/>
          <w:b/>
          <w:sz w:val="24"/>
          <w:szCs w:val="24"/>
        </w:rPr>
      </w:pPr>
      <w:r w:rsidRPr="008A76A9">
        <w:rPr>
          <w:rFonts w:asciiTheme="majorBidi" w:eastAsia="Palatino Linotype" w:hAnsiTheme="majorBidi" w:cstheme="majorBidi"/>
          <w:b/>
          <w:sz w:val="24"/>
          <w:szCs w:val="24"/>
        </w:rPr>
        <w:t>Other Key Human Rights and Protection Concerns</w:t>
      </w:r>
      <w:bookmarkEnd w:id="3"/>
    </w:p>
    <w:p w14:paraId="70D29E11" w14:textId="77777777" w:rsidR="00FD2F92" w:rsidRDefault="00DE543A" w:rsidP="00DE543A">
      <w:pPr>
        <w:spacing w:after="0" w:line="240" w:lineRule="auto"/>
        <w:jc w:val="both"/>
        <w:rPr>
          <w:rFonts w:asciiTheme="majorBidi" w:eastAsia="Palatino Linotype" w:hAnsiTheme="majorBidi" w:cstheme="majorBidi"/>
          <w:b/>
          <w:sz w:val="24"/>
          <w:szCs w:val="24"/>
        </w:rPr>
      </w:pPr>
      <w:r>
        <w:rPr>
          <w:rFonts w:asciiTheme="majorBidi" w:eastAsia="Palatino Linotype" w:hAnsiTheme="majorBidi" w:cstheme="majorBidi"/>
          <w:b/>
          <w:sz w:val="24"/>
          <w:szCs w:val="24"/>
        </w:rPr>
        <w:tab/>
        <w:t xml:space="preserve">                                                                                                                </w:t>
      </w:r>
    </w:p>
    <w:p w14:paraId="4CFBC09F" w14:textId="33699695" w:rsidR="00B96DD1" w:rsidRPr="00B96DD1" w:rsidRDefault="00B96DD1" w:rsidP="00B96DD1">
      <w:pPr>
        <w:pStyle w:val="ListParagraph"/>
        <w:numPr>
          <w:ilvl w:val="0"/>
          <w:numId w:val="14"/>
        </w:numPr>
        <w:spacing w:before="100" w:beforeAutospacing="1" w:after="100" w:afterAutospacing="1"/>
        <w:jc w:val="both"/>
        <w:outlineLvl w:val="2"/>
        <w:rPr>
          <w:rFonts w:ascii="Times New Roman" w:eastAsia="Times New Roman" w:hAnsi="Times New Roman" w:cs="Times New Roman"/>
          <w:b/>
          <w:bCs/>
          <w:sz w:val="24"/>
          <w:szCs w:val="24"/>
        </w:rPr>
      </w:pPr>
      <w:r w:rsidRPr="00B96DD1">
        <w:rPr>
          <w:rFonts w:ascii="Times New Roman" w:eastAsia="Times New Roman" w:hAnsi="Times New Roman" w:cs="Times New Roman"/>
          <w:b/>
          <w:bCs/>
          <w:sz w:val="24"/>
          <w:szCs w:val="24"/>
        </w:rPr>
        <w:t xml:space="preserve">Abduction and subsequent release of 17 </w:t>
      </w:r>
      <w:r>
        <w:rPr>
          <w:rFonts w:ascii="Times New Roman" w:eastAsia="Times New Roman" w:hAnsi="Times New Roman" w:cs="Times New Roman"/>
          <w:b/>
          <w:bCs/>
          <w:sz w:val="24"/>
          <w:szCs w:val="24"/>
        </w:rPr>
        <w:t xml:space="preserve">male </w:t>
      </w:r>
      <w:r w:rsidRPr="00B96DD1">
        <w:rPr>
          <w:rFonts w:ascii="Times New Roman" w:eastAsia="Times New Roman" w:hAnsi="Times New Roman" w:cs="Times New Roman"/>
          <w:b/>
          <w:bCs/>
          <w:sz w:val="24"/>
          <w:szCs w:val="24"/>
        </w:rPr>
        <w:t>c</w:t>
      </w:r>
      <w:r w:rsidRPr="00B96DD1">
        <w:rPr>
          <w:rFonts w:ascii="Times New Roman" w:eastAsia="Times New Roman" w:hAnsi="Times New Roman" w:cs="Times New Roman"/>
          <w:b/>
          <w:bCs/>
          <w:sz w:val="24"/>
          <w:szCs w:val="24"/>
        </w:rPr>
        <w:t>ivilians</w:t>
      </w:r>
      <w:r w:rsidRPr="00B96DD1">
        <w:rPr>
          <w:rFonts w:ascii="Times New Roman" w:eastAsia="Times New Roman" w:hAnsi="Times New Roman" w:cs="Times New Roman"/>
          <w:b/>
          <w:bCs/>
          <w:sz w:val="24"/>
          <w:szCs w:val="24"/>
        </w:rPr>
        <w:t xml:space="preserve"> allegedly perpetrated by SPLA-IO elements</w:t>
      </w:r>
      <w:r w:rsidRPr="00B96DD1">
        <w:rPr>
          <w:rFonts w:ascii="Times New Roman" w:eastAsia="Times New Roman" w:hAnsi="Times New Roman" w:cs="Times New Roman"/>
          <w:b/>
          <w:bCs/>
          <w:sz w:val="24"/>
          <w:szCs w:val="24"/>
        </w:rPr>
        <w:t xml:space="preserve"> in Wonduruba Administrative Payam, </w:t>
      </w:r>
      <w:r w:rsidRPr="00B96DD1">
        <w:rPr>
          <w:rFonts w:ascii="Times New Roman" w:eastAsia="Times New Roman" w:hAnsi="Times New Roman" w:cs="Times New Roman"/>
          <w:b/>
          <w:bCs/>
          <w:sz w:val="24"/>
          <w:szCs w:val="24"/>
        </w:rPr>
        <w:t>on 20 September 2025.</w:t>
      </w:r>
    </w:p>
    <w:p w14:paraId="71196821" w14:textId="4F35F418" w:rsidR="00B96DD1" w:rsidRPr="00B96DD1" w:rsidRDefault="00B96DD1" w:rsidP="00B96DD1">
      <w:pPr>
        <w:spacing w:before="100" w:beforeAutospacing="1" w:after="100" w:afterAutospacing="1"/>
        <w:jc w:val="both"/>
        <w:rPr>
          <w:rFonts w:ascii="Times New Roman" w:eastAsia="Times New Roman" w:hAnsi="Times New Roman" w:cs="Times New Roman"/>
          <w:sz w:val="24"/>
          <w:szCs w:val="24"/>
        </w:rPr>
      </w:pPr>
      <w:r w:rsidRPr="00B96DD1">
        <w:rPr>
          <w:rFonts w:ascii="Times New Roman" w:eastAsia="Times New Roman" w:hAnsi="Times New Roman" w:cs="Times New Roman"/>
          <w:sz w:val="24"/>
          <w:szCs w:val="24"/>
        </w:rPr>
        <w:t>On 6 October 2025, HRD followed up on a media report concerning the release of 17 individuals who had reportedly been abducted by an armed group in the Jebel Iraq gold mining area of Wonduruba Administrative Payam.</w:t>
      </w:r>
    </w:p>
    <w:p w14:paraId="76BCA80E" w14:textId="6C180007" w:rsidR="00B96DD1" w:rsidRPr="00B96DD1" w:rsidRDefault="00B96DD1" w:rsidP="00B96DD1">
      <w:pPr>
        <w:spacing w:before="100" w:beforeAutospacing="1" w:after="100" w:afterAutospacing="1"/>
        <w:jc w:val="both"/>
        <w:rPr>
          <w:rFonts w:ascii="Times New Roman" w:eastAsia="Times New Roman" w:hAnsi="Times New Roman" w:cs="Times New Roman"/>
          <w:sz w:val="24"/>
          <w:szCs w:val="24"/>
        </w:rPr>
      </w:pPr>
      <w:r w:rsidRPr="00B96DD1">
        <w:rPr>
          <w:rFonts w:ascii="Times New Roman" w:eastAsia="Times New Roman" w:hAnsi="Times New Roman" w:cs="Times New Roman"/>
          <w:sz w:val="24"/>
          <w:szCs w:val="24"/>
        </w:rPr>
        <w:t>HRD contacted the Deputy Chairperson of the CES Independent Human Rights Commission (IHRC), who confirmed having received information on the handover of the abductees to state authorities. According to the IHRC, the victims had been abducted by members of the Sudan People’s Liberation Army-In Opposition (SPLA-IO) from a mining site and were subsequently handed over to the International Committee of the Red Cross (ICRC), which facilitated their transfer to the CES authorities. However, the IHRC was unable to confirm the exact date of the abduction.</w:t>
      </w:r>
    </w:p>
    <w:p w14:paraId="067AB0C1" w14:textId="5B6E53A5" w:rsidR="00B96DD1" w:rsidRPr="00B96DD1" w:rsidRDefault="00B96DD1" w:rsidP="003E1421">
      <w:pPr>
        <w:spacing w:before="100" w:beforeAutospacing="1" w:after="100" w:afterAutospacing="1"/>
        <w:jc w:val="both"/>
        <w:rPr>
          <w:rFonts w:ascii="Times New Roman" w:eastAsia="Times New Roman" w:hAnsi="Times New Roman" w:cs="Times New Roman"/>
          <w:sz w:val="24"/>
          <w:szCs w:val="24"/>
        </w:rPr>
      </w:pPr>
      <w:r w:rsidRPr="00B96DD1">
        <w:rPr>
          <w:rFonts w:ascii="Times New Roman" w:eastAsia="Times New Roman" w:hAnsi="Times New Roman" w:cs="Times New Roman"/>
          <w:sz w:val="24"/>
          <w:szCs w:val="24"/>
        </w:rPr>
        <w:lastRenderedPageBreak/>
        <w:t>Media reports indicate that the release was facilitated jointly by the ICRC, local leaders in Lainya County, and the Wonduruba Administrative Payam Coordinator on 1 October 2025, with the formal handover to CES authorities taking place on 3 October 2025. The victims reportedly spent approximately 10 days in captivity, suggesting that the abduction may have taken place on or around 20 September 2025.</w:t>
      </w:r>
    </w:p>
    <w:p w14:paraId="6E75C642" w14:textId="77777777" w:rsidR="003E1421" w:rsidRPr="00B96DD1" w:rsidRDefault="00B96DD1" w:rsidP="003E1421">
      <w:pPr>
        <w:spacing w:before="100" w:beforeAutospacing="1" w:after="100" w:afterAutospacing="1"/>
        <w:jc w:val="both"/>
        <w:rPr>
          <w:rFonts w:ascii="Times New Roman" w:eastAsia="Times New Roman" w:hAnsi="Times New Roman" w:cs="Times New Roman"/>
          <w:i/>
          <w:iCs/>
          <w:sz w:val="24"/>
          <w:szCs w:val="24"/>
        </w:rPr>
      </w:pPr>
      <w:r w:rsidRPr="00B96DD1">
        <w:rPr>
          <w:rFonts w:ascii="Times New Roman" w:eastAsia="Times New Roman" w:hAnsi="Times New Roman" w:cs="Times New Roman"/>
          <w:b/>
          <w:bCs/>
          <w:i/>
          <w:iCs/>
          <w:sz w:val="24"/>
          <w:szCs w:val="24"/>
        </w:rPr>
        <w:t>Comment:</w:t>
      </w:r>
      <w:r w:rsidRPr="00B96DD1">
        <w:rPr>
          <w:rFonts w:ascii="Times New Roman" w:eastAsia="Times New Roman" w:hAnsi="Times New Roman" w:cs="Times New Roman"/>
          <w:i/>
          <w:iCs/>
          <w:sz w:val="24"/>
          <w:szCs w:val="24"/>
        </w:rPr>
        <w:t xml:space="preserve"> The release of abducted civilians is a positive development; however, the incident highlights the persistent risks faced by civilians in areas affected by armed group activity, particularly around resource-rich sites such as mining areas. </w:t>
      </w:r>
      <w:r w:rsidR="003E1421" w:rsidRPr="00B96DD1">
        <w:rPr>
          <w:rFonts w:ascii="Times New Roman" w:eastAsia="Times New Roman" w:hAnsi="Times New Roman" w:cs="Times New Roman"/>
          <w:i/>
          <w:iCs/>
          <w:sz w:val="24"/>
          <w:szCs w:val="24"/>
        </w:rPr>
        <w:t>HRD plans to follow up with local authorities and community leaders to interview the survivors and gather further details.</w:t>
      </w:r>
    </w:p>
    <w:p w14:paraId="14880B27" w14:textId="0267D9D1" w:rsidR="00B61DFA" w:rsidRPr="00B61DFA" w:rsidRDefault="00B61DFA" w:rsidP="00B61DFA">
      <w:pPr>
        <w:pStyle w:val="ListParagraph"/>
        <w:numPr>
          <w:ilvl w:val="0"/>
          <w:numId w:val="14"/>
        </w:numPr>
        <w:spacing w:before="100" w:beforeAutospacing="1" w:after="100" w:afterAutospacing="1"/>
        <w:jc w:val="both"/>
        <w:rPr>
          <w:rFonts w:asciiTheme="majorBidi" w:eastAsia="Palatino Linotype" w:hAnsiTheme="majorBidi" w:cstheme="majorBidi"/>
          <w:b/>
          <w:bCs/>
          <w:sz w:val="24"/>
          <w:szCs w:val="24"/>
        </w:rPr>
      </w:pPr>
      <w:bookmarkStart w:id="4" w:name="_Hlk210743125"/>
      <w:r w:rsidRPr="00B61DFA">
        <w:rPr>
          <w:rFonts w:asciiTheme="majorBidi" w:eastAsia="Palatino Linotype" w:hAnsiTheme="majorBidi" w:cstheme="majorBidi"/>
          <w:b/>
          <w:bCs/>
          <w:sz w:val="24"/>
          <w:szCs w:val="24"/>
        </w:rPr>
        <w:t>Arbitrary m</w:t>
      </w:r>
      <w:r w:rsidRPr="00B61DFA">
        <w:rPr>
          <w:rFonts w:asciiTheme="majorBidi" w:eastAsia="Palatino Linotype" w:hAnsiTheme="majorBidi" w:cstheme="majorBidi"/>
          <w:b/>
          <w:bCs/>
          <w:sz w:val="24"/>
          <w:szCs w:val="24"/>
        </w:rPr>
        <w:t xml:space="preserve">ass </w:t>
      </w:r>
      <w:r w:rsidRPr="00B61DFA">
        <w:rPr>
          <w:rFonts w:asciiTheme="majorBidi" w:eastAsia="Palatino Linotype" w:hAnsiTheme="majorBidi" w:cstheme="majorBidi"/>
          <w:b/>
          <w:bCs/>
          <w:sz w:val="24"/>
          <w:szCs w:val="24"/>
        </w:rPr>
        <w:t>a</w:t>
      </w:r>
      <w:r w:rsidRPr="00B61DFA">
        <w:rPr>
          <w:rFonts w:asciiTheme="majorBidi" w:eastAsia="Palatino Linotype" w:hAnsiTheme="majorBidi" w:cstheme="majorBidi"/>
          <w:b/>
          <w:bCs/>
          <w:sz w:val="24"/>
          <w:szCs w:val="24"/>
        </w:rPr>
        <w:t xml:space="preserve">rrest </w:t>
      </w:r>
      <w:r w:rsidRPr="00B61DFA">
        <w:rPr>
          <w:rFonts w:asciiTheme="majorBidi" w:eastAsia="Palatino Linotype" w:hAnsiTheme="majorBidi" w:cstheme="majorBidi"/>
          <w:b/>
          <w:bCs/>
          <w:sz w:val="24"/>
          <w:szCs w:val="24"/>
        </w:rPr>
        <w:t>on</w:t>
      </w:r>
      <w:r w:rsidRPr="00B61DFA">
        <w:rPr>
          <w:rFonts w:asciiTheme="majorBidi" w:eastAsia="Palatino Linotype" w:hAnsiTheme="majorBidi" w:cstheme="majorBidi"/>
          <w:b/>
          <w:bCs/>
          <w:sz w:val="24"/>
          <w:szCs w:val="24"/>
        </w:rPr>
        <w:t xml:space="preserve"> </w:t>
      </w:r>
      <w:r w:rsidRPr="00B61DFA">
        <w:rPr>
          <w:rFonts w:asciiTheme="majorBidi" w:eastAsia="Palatino Linotype" w:hAnsiTheme="majorBidi" w:cstheme="majorBidi"/>
          <w:b/>
          <w:bCs/>
          <w:sz w:val="24"/>
          <w:szCs w:val="24"/>
        </w:rPr>
        <w:t>s</w:t>
      </w:r>
      <w:r w:rsidRPr="00B61DFA">
        <w:rPr>
          <w:rFonts w:asciiTheme="majorBidi" w:eastAsia="Palatino Linotype" w:hAnsiTheme="majorBidi" w:cstheme="majorBidi"/>
          <w:b/>
          <w:bCs/>
          <w:sz w:val="24"/>
          <w:szCs w:val="24"/>
        </w:rPr>
        <w:t xml:space="preserve">uspected </w:t>
      </w:r>
      <w:r w:rsidRPr="00B61DFA">
        <w:rPr>
          <w:rFonts w:asciiTheme="majorBidi" w:eastAsia="Palatino Linotype" w:hAnsiTheme="majorBidi" w:cstheme="majorBidi"/>
          <w:b/>
          <w:bCs/>
          <w:sz w:val="24"/>
          <w:szCs w:val="24"/>
        </w:rPr>
        <w:t>g</w:t>
      </w:r>
      <w:r w:rsidRPr="00B61DFA">
        <w:rPr>
          <w:rFonts w:asciiTheme="majorBidi" w:eastAsia="Palatino Linotype" w:hAnsiTheme="majorBidi" w:cstheme="majorBidi"/>
          <w:b/>
          <w:bCs/>
          <w:sz w:val="24"/>
          <w:szCs w:val="24"/>
        </w:rPr>
        <w:t xml:space="preserve">ang </w:t>
      </w:r>
      <w:r w:rsidRPr="00B61DFA">
        <w:rPr>
          <w:rFonts w:asciiTheme="majorBidi" w:eastAsia="Palatino Linotype" w:hAnsiTheme="majorBidi" w:cstheme="majorBidi"/>
          <w:b/>
          <w:bCs/>
          <w:sz w:val="24"/>
          <w:szCs w:val="24"/>
        </w:rPr>
        <w:t>m</w:t>
      </w:r>
      <w:r w:rsidRPr="00B61DFA">
        <w:rPr>
          <w:rFonts w:asciiTheme="majorBidi" w:eastAsia="Palatino Linotype" w:hAnsiTheme="majorBidi" w:cstheme="majorBidi"/>
          <w:b/>
          <w:bCs/>
          <w:sz w:val="24"/>
          <w:szCs w:val="24"/>
        </w:rPr>
        <w:t>embers</w:t>
      </w:r>
      <w:r w:rsidRPr="00B61DFA">
        <w:rPr>
          <w:rFonts w:asciiTheme="majorBidi" w:eastAsia="Palatino Linotype" w:hAnsiTheme="majorBidi" w:cstheme="majorBidi"/>
          <w:b/>
          <w:bCs/>
          <w:sz w:val="24"/>
          <w:szCs w:val="24"/>
        </w:rPr>
        <w:t xml:space="preserve"> perpetrated by SSNPS</w:t>
      </w:r>
      <w:r w:rsidRPr="00B61DFA">
        <w:rPr>
          <w:rFonts w:asciiTheme="majorBidi" w:eastAsia="Palatino Linotype" w:hAnsiTheme="majorBidi" w:cstheme="majorBidi"/>
          <w:b/>
          <w:bCs/>
          <w:sz w:val="24"/>
          <w:szCs w:val="24"/>
        </w:rPr>
        <w:t xml:space="preserve"> in Tongpiny, Juba</w:t>
      </w:r>
      <w:r w:rsidRPr="00B61DFA">
        <w:rPr>
          <w:rFonts w:asciiTheme="majorBidi" w:eastAsia="Palatino Linotype" w:hAnsiTheme="majorBidi" w:cstheme="majorBidi"/>
          <w:b/>
          <w:bCs/>
          <w:sz w:val="24"/>
          <w:szCs w:val="24"/>
        </w:rPr>
        <w:t xml:space="preserve"> on 7 October 2025.</w:t>
      </w:r>
    </w:p>
    <w:bookmarkEnd w:id="4"/>
    <w:p w14:paraId="4220961C" w14:textId="76A4B284" w:rsidR="00B61DFA" w:rsidRPr="00B61DFA" w:rsidRDefault="00B61DFA" w:rsidP="00B61DFA">
      <w:pPr>
        <w:spacing w:before="100" w:beforeAutospacing="1" w:after="100" w:afterAutospacing="1"/>
        <w:jc w:val="both"/>
        <w:rPr>
          <w:rFonts w:asciiTheme="majorBidi" w:eastAsia="Palatino Linotype" w:hAnsiTheme="majorBidi" w:cstheme="majorBidi"/>
          <w:sz w:val="24"/>
          <w:szCs w:val="24"/>
        </w:rPr>
      </w:pPr>
      <w:r w:rsidRPr="00B61DFA">
        <w:rPr>
          <w:rFonts w:asciiTheme="majorBidi" w:eastAsia="Palatino Linotype" w:hAnsiTheme="majorBidi" w:cstheme="majorBidi"/>
          <w:sz w:val="24"/>
          <w:szCs w:val="24"/>
        </w:rPr>
        <w:t xml:space="preserve">On 7 September 2025, </w:t>
      </w:r>
      <w:r w:rsidRPr="00B61DFA">
        <w:rPr>
          <w:rFonts w:asciiTheme="majorBidi" w:eastAsia="Palatino Linotype" w:hAnsiTheme="majorBidi" w:cstheme="majorBidi"/>
          <w:sz w:val="24"/>
          <w:szCs w:val="24"/>
        </w:rPr>
        <w:t>HRD received</w:t>
      </w:r>
      <w:r w:rsidRPr="00B61DFA">
        <w:rPr>
          <w:rFonts w:asciiTheme="majorBidi" w:eastAsia="Palatino Linotype" w:hAnsiTheme="majorBidi" w:cstheme="majorBidi"/>
          <w:sz w:val="24"/>
          <w:szCs w:val="24"/>
        </w:rPr>
        <w:t xml:space="preserve"> information from two </w:t>
      </w:r>
      <w:r>
        <w:rPr>
          <w:rFonts w:asciiTheme="majorBidi" w:eastAsia="Palatino Linotype" w:hAnsiTheme="majorBidi" w:cstheme="majorBidi"/>
          <w:sz w:val="24"/>
          <w:szCs w:val="24"/>
        </w:rPr>
        <w:t>sources</w:t>
      </w:r>
      <w:r w:rsidRPr="00B61DFA">
        <w:rPr>
          <w:rFonts w:asciiTheme="majorBidi" w:eastAsia="Palatino Linotype" w:hAnsiTheme="majorBidi" w:cstheme="majorBidi"/>
          <w:sz w:val="24"/>
          <w:szCs w:val="24"/>
        </w:rPr>
        <w:t xml:space="preserve"> who observed police officers conducting mass arrests of youths in the Tongpiny neighborhood of Juba. Later the same day, the police spokesperson issued a press statement confirming the arrest of approximately 30 alleged gang members in Tongpiny. The spokesperson stated that the arrests were part of an ongoing citywide operation aimed at curbing criminal activity.</w:t>
      </w:r>
    </w:p>
    <w:p w14:paraId="772B79D3" w14:textId="77777777" w:rsidR="00B61DFA" w:rsidRPr="00B61DFA" w:rsidRDefault="00B61DFA" w:rsidP="00B61DFA">
      <w:pPr>
        <w:spacing w:before="100" w:beforeAutospacing="1" w:after="100" w:afterAutospacing="1"/>
        <w:jc w:val="both"/>
        <w:rPr>
          <w:rFonts w:asciiTheme="majorBidi" w:eastAsia="Palatino Linotype" w:hAnsiTheme="majorBidi" w:cstheme="majorBidi"/>
          <w:sz w:val="24"/>
          <w:szCs w:val="24"/>
        </w:rPr>
      </w:pPr>
      <w:r w:rsidRPr="00B61DFA">
        <w:rPr>
          <w:rFonts w:asciiTheme="majorBidi" w:eastAsia="Palatino Linotype" w:hAnsiTheme="majorBidi" w:cstheme="majorBidi"/>
          <w:sz w:val="24"/>
          <w:szCs w:val="24"/>
        </w:rPr>
        <w:t>According to the police, the operation follows similar actions in Gumbo Sherkat the previous week, during which 82 suspected gang members were apprehended. The police also reported seizing items allegedly linked to criminal activities, including stolen motorcycles, spare parts, and other exhibits.</w:t>
      </w:r>
    </w:p>
    <w:p w14:paraId="07BBC800" w14:textId="2E78CAA5" w:rsidR="00B61DFA" w:rsidRPr="00B61DFA" w:rsidRDefault="00B61DFA" w:rsidP="00B61DFA">
      <w:pPr>
        <w:spacing w:before="100" w:beforeAutospacing="1" w:after="100" w:afterAutospacing="1"/>
        <w:jc w:val="both"/>
        <w:rPr>
          <w:rFonts w:asciiTheme="majorBidi" w:eastAsia="Palatino Linotype" w:hAnsiTheme="majorBidi" w:cstheme="majorBidi"/>
          <w:b/>
          <w:i/>
          <w:iCs/>
          <w:sz w:val="24"/>
          <w:szCs w:val="24"/>
        </w:rPr>
      </w:pPr>
      <w:r w:rsidRPr="00B61DFA">
        <w:rPr>
          <w:rFonts w:asciiTheme="majorBidi" w:eastAsia="Palatino Linotype" w:hAnsiTheme="majorBidi" w:cstheme="majorBidi"/>
          <w:b/>
          <w:bCs/>
          <w:i/>
          <w:iCs/>
          <w:sz w:val="24"/>
          <w:szCs w:val="24"/>
        </w:rPr>
        <w:t>Comment:</w:t>
      </w:r>
      <w:r w:rsidRPr="00B61DFA">
        <w:rPr>
          <w:rFonts w:asciiTheme="majorBidi" w:eastAsia="Palatino Linotype" w:hAnsiTheme="majorBidi" w:cstheme="majorBidi"/>
          <w:b/>
          <w:i/>
          <w:iCs/>
          <w:sz w:val="24"/>
          <w:szCs w:val="24"/>
        </w:rPr>
        <w:t xml:space="preserve"> </w:t>
      </w:r>
      <w:r w:rsidRPr="00B61DFA">
        <w:rPr>
          <w:rFonts w:asciiTheme="majorBidi" w:eastAsia="Palatino Linotype" w:hAnsiTheme="majorBidi" w:cstheme="majorBidi"/>
          <w:bCs/>
          <w:i/>
          <w:iCs/>
          <w:sz w:val="24"/>
          <w:szCs w:val="24"/>
        </w:rPr>
        <w:t>While efforts to address criminality fall within the responsibilities of law enforcement, such operations must adhere to international human rights standards, including respect for due process, protection against arbitrary arrest, and humane treatment of detainees. Ensuring accountability in such operations is essential to maintaining public trust and upholding the rule of law.</w:t>
      </w:r>
      <w:r w:rsidRPr="00B61DFA">
        <w:t xml:space="preserve"> </w:t>
      </w:r>
      <w:r w:rsidRPr="00B61DFA">
        <w:rPr>
          <w:rFonts w:asciiTheme="majorBidi" w:eastAsia="Palatino Linotype" w:hAnsiTheme="majorBidi" w:cstheme="majorBidi"/>
          <w:bCs/>
          <w:i/>
          <w:iCs/>
          <w:sz w:val="24"/>
          <w:szCs w:val="24"/>
        </w:rPr>
        <w:t>HRD will continue to monitor the situation and follow up with relevant authorities</w:t>
      </w:r>
      <w:r>
        <w:rPr>
          <w:rFonts w:asciiTheme="majorBidi" w:eastAsia="Palatino Linotype" w:hAnsiTheme="majorBidi" w:cstheme="majorBidi"/>
          <w:bCs/>
          <w:i/>
          <w:iCs/>
          <w:sz w:val="24"/>
          <w:szCs w:val="24"/>
        </w:rPr>
        <w:t>.</w:t>
      </w:r>
    </w:p>
    <w:p w14:paraId="3EAB4B6C" w14:textId="3743B8EE" w:rsidR="004B1FD1" w:rsidRDefault="004B1FD1" w:rsidP="003E1421">
      <w:pPr>
        <w:spacing w:before="100" w:beforeAutospacing="1" w:after="100" w:afterAutospacing="1"/>
        <w:jc w:val="both"/>
        <w:rPr>
          <w:rFonts w:asciiTheme="majorBidi" w:eastAsia="Palatino Linotype" w:hAnsiTheme="majorBidi" w:cstheme="majorBidi"/>
          <w:b/>
          <w:sz w:val="24"/>
          <w:szCs w:val="24"/>
        </w:rPr>
      </w:pPr>
    </w:p>
    <w:p w14:paraId="643C0DA8" w14:textId="77777777" w:rsidR="004B1FD1" w:rsidRDefault="004B1FD1" w:rsidP="00DE543A">
      <w:pPr>
        <w:spacing w:after="0" w:line="240" w:lineRule="auto"/>
        <w:jc w:val="both"/>
        <w:rPr>
          <w:rFonts w:asciiTheme="majorBidi" w:eastAsia="Palatino Linotype" w:hAnsiTheme="majorBidi" w:cstheme="majorBidi"/>
          <w:b/>
          <w:sz w:val="24"/>
          <w:szCs w:val="24"/>
        </w:rPr>
      </w:pPr>
    </w:p>
    <w:p w14:paraId="4D853438" w14:textId="4C794AEC" w:rsidR="0097752F" w:rsidRPr="00A36F16" w:rsidRDefault="00DE543A" w:rsidP="00DE543A">
      <w:pPr>
        <w:spacing w:after="0" w:line="240" w:lineRule="auto"/>
        <w:jc w:val="both"/>
        <w:rPr>
          <w:rFonts w:ascii="Times New Roman" w:eastAsia="Calibri" w:hAnsi="Times New Roman" w:cs="Times New Roman"/>
          <w:bCs/>
          <w:sz w:val="24"/>
          <w:szCs w:val="24"/>
        </w:rPr>
      </w:pPr>
      <w:r>
        <w:rPr>
          <w:rFonts w:asciiTheme="majorBidi" w:eastAsia="Palatino Linotype" w:hAnsiTheme="majorBidi" w:cstheme="majorBidi"/>
          <w:b/>
          <w:sz w:val="24"/>
          <w:szCs w:val="24"/>
        </w:rPr>
        <w:t xml:space="preserve"> </w:t>
      </w:r>
      <w:r w:rsidRPr="00F30829">
        <w:rPr>
          <w:rFonts w:asciiTheme="majorBidi" w:eastAsia="Palatino Linotype" w:hAnsiTheme="majorBidi" w:cstheme="majorBidi"/>
          <w:b/>
          <w:bCs/>
          <w:i/>
          <w:iCs/>
          <w:sz w:val="24"/>
          <w:szCs w:val="24"/>
          <w:lang w:val="en-GB"/>
        </w:rPr>
        <w:t>END.</w:t>
      </w:r>
    </w:p>
    <w:sectPr w:rsidR="0097752F" w:rsidRPr="00A36F16" w:rsidSect="00973490">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3F616" w14:textId="77777777" w:rsidR="00B84EFA" w:rsidRDefault="00B84EFA" w:rsidP="00182875">
      <w:pPr>
        <w:spacing w:after="0" w:line="240" w:lineRule="auto"/>
      </w:pPr>
      <w:r>
        <w:separator/>
      </w:r>
    </w:p>
  </w:endnote>
  <w:endnote w:type="continuationSeparator" w:id="0">
    <w:p w14:paraId="406D0C70" w14:textId="77777777" w:rsidR="00B84EFA" w:rsidRDefault="00B84EFA"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419083F2"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DD117C">
          <w:rPr>
            <w:rFonts w:ascii="Times New Roman" w:hAnsi="Times New Roman" w:cs="Times New Roman"/>
            <w:color w:val="0070C0"/>
            <w:sz w:val="20"/>
            <w:szCs w:val="20"/>
          </w:rPr>
          <w:t>5</w:t>
        </w:r>
        <w:r w:rsidR="00343FB9">
          <w:rPr>
            <w:rFonts w:ascii="Times New Roman" w:hAnsi="Times New Roman" w:cs="Times New Roman"/>
            <w:color w:val="0070C0"/>
            <w:sz w:val="20"/>
            <w:szCs w:val="20"/>
          </w:rPr>
          <w:t>/</w:t>
        </w:r>
        <w:r w:rsidR="00FD2F92">
          <w:rPr>
            <w:rFonts w:ascii="Times New Roman" w:hAnsi="Times New Roman" w:cs="Times New Roman"/>
            <w:color w:val="0070C0"/>
            <w:sz w:val="20"/>
            <w:szCs w:val="20"/>
          </w:rPr>
          <w:t>10</w:t>
        </w:r>
        <w:r w:rsidR="00343FB9">
          <w:rPr>
            <w:rFonts w:ascii="Times New Roman" w:hAnsi="Times New Roman" w:cs="Times New Roman"/>
            <w:color w:val="0070C0"/>
            <w:sz w:val="20"/>
            <w:szCs w:val="20"/>
          </w:rPr>
          <w:t>/</w:t>
        </w:r>
        <w:r w:rsidR="0097752F">
          <w:rPr>
            <w:rFonts w:ascii="Times New Roman" w:hAnsi="Times New Roman" w:cs="Times New Roman"/>
            <w:color w:val="0070C0"/>
            <w:sz w:val="20"/>
            <w:szCs w:val="20"/>
          </w:rPr>
          <w:t>0</w:t>
        </w:r>
        <w:r w:rsidR="00B61DFA">
          <w:rPr>
            <w:rFonts w:ascii="Times New Roman" w:hAnsi="Times New Roman" w:cs="Times New Roman"/>
            <w:color w:val="0070C0"/>
            <w:sz w:val="20"/>
            <w:szCs w:val="20"/>
          </w:rPr>
          <w:t>7</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09A1B" w14:textId="77777777" w:rsidR="00B84EFA" w:rsidRDefault="00B84EFA" w:rsidP="00182875">
      <w:pPr>
        <w:spacing w:after="0" w:line="240" w:lineRule="auto"/>
      </w:pPr>
      <w:r>
        <w:separator/>
      </w:r>
    </w:p>
  </w:footnote>
  <w:footnote w:type="continuationSeparator" w:id="0">
    <w:p w14:paraId="771EBD57" w14:textId="77777777" w:rsidR="00B84EFA" w:rsidRDefault="00B84EFA"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7824"/>
    <w:multiLevelType w:val="hybridMultilevel"/>
    <w:tmpl w:val="9AD09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6433F6"/>
    <w:multiLevelType w:val="hybridMultilevel"/>
    <w:tmpl w:val="8EC220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5775AF"/>
    <w:multiLevelType w:val="hybridMultilevel"/>
    <w:tmpl w:val="32CE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E40DE2"/>
    <w:multiLevelType w:val="hybridMultilevel"/>
    <w:tmpl w:val="2C9E2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F457F9"/>
    <w:multiLevelType w:val="hybridMultilevel"/>
    <w:tmpl w:val="8E665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747CEF"/>
    <w:multiLevelType w:val="hybridMultilevel"/>
    <w:tmpl w:val="636EE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DE9546F"/>
    <w:multiLevelType w:val="hybridMultilevel"/>
    <w:tmpl w:val="537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FD3048"/>
    <w:multiLevelType w:val="hybridMultilevel"/>
    <w:tmpl w:val="00B469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43067686"/>
    <w:multiLevelType w:val="hybridMultilevel"/>
    <w:tmpl w:val="85BE4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6C20F3"/>
    <w:multiLevelType w:val="hybridMultilevel"/>
    <w:tmpl w:val="9B8E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BF0BDC"/>
    <w:multiLevelType w:val="hybridMultilevel"/>
    <w:tmpl w:val="684CCD0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749975D8"/>
    <w:multiLevelType w:val="hybridMultilevel"/>
    <w:tmpl w:val="4B0EE4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7A044689"/>
    <w:multiLevelType w:val="hybridMultilevel"/>
    <w:tmpl w:val="5CC2F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40435874">
    <w:abstractNumId w:val="11"/>
  </w:num>
  <w:num w:numId="2" w16cid:durableId="1290747775">
    <w:abstractNumId w:val="5"/>
  </w:num>
  <w:num w:numId="3" w16cid:durableId="1434126653">
    <w:abstractNumId w:val="2"/>
  </w:num>
  <w:num w:numId="4" w16cid:durableId="343021440">
    <w:abstractNumId w:val="8"/>
  </w:num>
  <w:num w:numId="5" w16cid:durableId="1697924979">
    <w:abstractNumId w:val="9"/>
  </w:num>
  <w:num w:numId="6" w16cid:durableId="1953436510">
    <w:abstractNumId w:val="4"/>
  </w:num>
  <w:num w:numId="7" w16cid:durableId="1220239112">
    <w:abstractNumId w:val="0"/>
  </w:num>
  <w:num w:numId="8" w16cid:durableId="1047072810">
    <w:abstractNumId w:val="6"/>
  </w:num>
  <w:num w:numId="9" w16cid:durableId="2055887574">
    <w:abstractNumId w:val="13"/>
  </w:num>
  <w:num w:numId="10" w16cid:durableId="506139602">
    <w:abstractNumId w:val="1"/>
  </w:num>
  <w:num w:numId="11" w16cid:durableId="652830635">
    <w:abstractNumId w:val="10"/>
  </w:num>
  <w:num w:numId="12" w16cid:durableId="579365373">
    <w:abstractNumId w:val="12"/>
  </w:num>
  <w:num w:numId="13" w16cid:durableId="1409769973">
    <w:abstractNumId w:val="7"/>
    <w:lvlOverride w:ilvl="0"/>
    <w:lvlOverride w:ilvl="1"/>
    <w:lvlOverride w:ilvl="2"/>
    <w:lvlOverride w:ilvl="3"/>
    <w:lvlOverride w:ilvl="4"/>
    <w:lvlOverride w:ilvl="5"/>
    <w:lvlOverride w:ilvl="6"/>
    <w:lvlOverride w:ilvl="7"/>
    <w:lvlOverride w:ilvl="8"/>
  </w:num>
  <w:num w:numId="14" w16cid:durableId="695041880">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YzMDAxNLIwNzUxsjRT0lEKTi0uzszPAykwMq8FANjz154tAAAA"/>
  </w:docVars>
  <w:rsids>
    <w:rsidRoot w:val="00F64818"/>
    <w:rsid w:val="00012408"/>
    <w:rsid w:val="000160D6"/>
    <w:rsid w:val="00021B8C"/>
    <w:rsid w:val="0002546F"/>
    <w:rsid w:val="00025659"/>
    <w:rsid w:val="000339FF"/>
    <w:rsid w:val="00041CE0"/>
    <w:rsid w:val="00047410"/>
    <w:rsid w:val="000479EA"/>
    <w:rsid w:val="00051D7C"/>
    <w:rsid w:val="00060C11"/>
    <w:rsid w:val="00062DB2"/>
    <w:rsid w:val="00064495"/>
    <w:rsid w:val="000647E4"/>
    <w:rsid w:val="00065384"/>
    <w:rsid w:val="0006589D"/>
    <w:rsid w:val="00067CBB"/>
    <w:rsid w:val="0007109D"/>
    <w:rsid w:val="0007638D"/>
    <w:rsid w:val="000841DC"/>
    <w:rsid w:val="00091CA3"/>
    <w:rsid w:val="00091CF3"/>
    <w:rsid w:val="00092E05"/>
    <w:rsid w:val="000A1166"/>
    <w:rsid w:val="000A5999"/>
    <w:rsid w:val="000A5DB8"/>
    <w:rsid w:val="000A6DD0"/>
    <w:rsid w:val="000B2166"/>
    <w:rsid w:val="000B6313"/>
    <w:rsid w:val="000C30F4"/>
    <w:rsid w:val="000C46F2"/>
    <w:rsid w:val="000C7B46"/>
    <w:rsid w:val="000D4781"/>
    <w:rsid w:val="000D7796"/>
    <w:rsid w:val="000E2C82"/>
    <w:rsid w:val="000E5313"/>
    <w:rsid w:val="000E5F62"/>
    <w:rsid w:val="000E7297"/>
    <w:rsid w:val="000E7F5D"/>
    <w:rsid w:val="000F1587"/>
    <w:rsid w:val="000F3126"/>
    <w:rsid w:val="000F36AD"/>
    <w:rsid w:val="000F380C"/>
    <w:rsid w:val="000F3D07"/>
    <w:rsid w:val="00103BD9"/>
    <w:rsid w:val="00106358"/>
    <w:rsid w:val="00106BAF"/>
    <w:rsid w:val="00107D93"/>
    <w:rsid w:val="0011127C"/>
    <w:rsid w:val="00111AAA"/>
    <w:rsid w:val="0011776E"/>
    <w:rsid w:val="00120D6D"/>
    <w:rsid w:val="00120E4D"/>
    <w:rsid w:val="001231F9"/>
    <w:rsid w:val="0012322E"/>
    <w:rsid w:val="001405E8"/>
    <w:rsid w:val="001419C5"/>
    <w:rsid w:val="00141A2F"/>
    <w:rsid w:val="001434B1"/>
    <w:rsid w:val="001468E5"/>
    <w:rsid w:val="0015551C"/>
    <w:rsid w:val="0015570A"/>
    <w:rsid w:val="00161D5A"/>
    <w:rsid w:val="00164BC7"/>
    <w:rsid w:val="0016605A"/>
    <w:rsid w:val="00171E0A"/>
    <w:rsid w:val="001742E2"/>
    <w:rsid w:val="00174AFA"/>
    <w:rsid w:val="00177EAA"/>
    <w:rsid w:val="0018279D"/>
    <w:rsid w:val="00182875"/>
    <w:rsid w:val="00183500"/>
    <w:rsid w:val="00185464"/>
    <w:rsid w:val="00186ED0"/>
    <w:rsid w:val="00190D0A"/>
    <w:rsid w:val="00192CC8"/>
    <w:rsid w:val="00196BC0"/>
    <w:rsid w:val="001A01E6"/>
    <w:rsid w:val="001A1375"/>
    <w:rsid w:val="001A23D6"/>
    <w:rsid w:val="001A5764"/>
    <w:rsid w:val="001A58A9"/>
    <w:rsid w:val="001B0A8C"/>
    <w:rsid w:val="001B4D19"/>
    <w:rsid w:val="001B76FE"/>
    <w:rsid w:val="001B7ED4"/>
    <w:rsid w:val="001C0107"/>
    <w:rsid w:val="001C15F5"/>
    <w:rsid w:val="001C17D9"/>
    <w:rsid w:val="001C1B3B"/>
    <w:rsid w:val="001C2FA6"/>
    <w:rsid w:val="001C6E56"/>
    <w:rsid w:val="001D0F81"/>
    <w:rsid w:val="001D5B48"/>
    <w:rsid w:val="001D71E1"/>
    <w:rsid w:val="001E0038"/>
    <w:rsid w:val="001E096F"/>
    <w:rsid w:val="001E2954"/>
    <w:rsid w:val="001E34E7"/>
    <w:rsid w:val="001E5372"/>
    <w:rsid w:val="001E6421"/>
    <w:rsid w:val="001E76CF"/>
    <w:rsid w:val="001F2F12"/>
    <w:rsid w:val="002022D9"/>
    <w:rsid w:val="0020270F"/>
    <w:rsid w:val="0021071A"/>
    <w:rsid w:val="002131D0"/>
    <w:rsid w:val="0021398C"/>
    <w:rsid w:val="00217A79"/>
    <w:rsid w:val="00224196"/>
    <w:rsid w:val="0022438E"/>
    <w:rsid w:val="00230275"/>
    <w:rsid w:val="00234A70"/>
    <w:rsid w:val="002359AF"/>
    <w:rsid w:val="00235B58"/>
    <w:rsid w:val="00236D4E"/>
    <w:rsid w:val="00240913"/>
    <w:rsid w:val="00241A44"/>
    <w:rsid w:val="002420CE"/>
    <w:rsid w:val="002421BA"/>
    <w:rsid w:val="0024286C"/>
    <w:rsid w:val="00242C46"/>
    <w:rsid w:val="00245FE5"/>
    <w:rsid w:val="0024647C"/>
    <w:rsid w:val="00246503"/>
    <w:rsid w:val="0025028F"/>
    <w:rsid w:val="002514D3"/>
    <w:rsid w:val="00253E29"/>
    <w:rsid w:val="00255364"/>
    <w:rsid w:val="002570F8"/>
    <w:rsid w:val="00257816"/>
    <w:rsid w:val="00260082"/>
    <w:rsid w:val="002601AB"/>
    <w:rsid w:val="00260A53"/>
    <w:rsid w:val="002620F9"/>
    <w:rsid w:val="00262153"/>
    <w:rsid w:val="0026636C"/>
    <w:rsid w:val="00267524"/>
    <w:rsid w:val="002705AC"/>
    <w:rsid w:val="002705E6"/>
    <w:rsid w:val="00270BAE"/>
    <w:rsid w:val="00270E34"/>
    <w:rsid w:val="002717BB"/>
    <w:rsid w:val="00276884"/>
    <w:rsid w:val="00276A70"/>
    <w:rsid w:val="00281279"/>
    <w:rsid w:val="002819F9"/>
    <w:rsid w:val="00283AFF"/>
    <w:rsid w:val="00284F22"/>
    <w:rsid w:val="002858D1"/>
    <w:rsid w:val="002863F7"/>
    <w:rsid w:val="0028648F"/>
    <w:rsid w:val="002949B2"/>
    <w:rsid w:val="00295E65"/>
    <w:rsid w:val="0029713F"/>
    <w:rsid w:val="002A1465"/>
    <w:rsid w:val="002A156E"/>
    <w:rsid w:val="002A25FA"/>
    <w:rsid w:val="002A26D1"/>
    <w:rsid w:val="002A2D31"/>
    <w:rsid w:val="002A3E3A"/>
    <w:rsid w:val="002A5A08"/>
    <w:rsid w:val="002B13DD"/>
    <w:rsid w:val="002B3002"/>
    <w:rsid w:val="002B333F"/>
    <w:rsid w:val="002B7869"/>
    <w:rsid w:val="002C39CF"/>
    <w:rsid w:val="002D05AF"/>
    <w:rsid w:val="002D307E"/>
    <w:rsid w:val="002D4AAE"/>
    <w:rsid w:val="002D6EE2"/>
    <w:rsid w:val="002D7B3F"/>
    <w:rsid w:val="002E1343"/>
    <w:rsid w:val="002E2827"/>
    <w:rsid w:val="002E4CB7"/>
    <w:rsid w:val="002E6DBC"/>
    <w:rsid w:val="002E6FCC"/>
    <w:rsid w:val="002E7C57"/>
    <w:rsid w:val="002F4C6A"/>
    <w:rsid w:val="002F4E2F"/>
    <w:rsid w:val="002F5207"/>
    <w:rsid w:val="002F5E4E"/>
    <w:rsid w:val="00300D44"/>
    <w:rsid w:val="0030128C"/>
    <w:rsid w:val="0030486B"/>
    <w:rsid w:val="00310D43"/>
    <w:rsid w:val="0031153B"/>
    <w:rsid w:val="00313A67"/>
    <w:rsid w:val="003141FD"/>
    <w:rsid w:val="0031521E"/>
    <w:rsid w:val="00315EA9"/>
    <w:rsid w:val="00317050"/>
    <w:rsid w:val="00317DE1"/>
    <w:rsid w:val="00324CC0"/>
    <w:rsid w:val="00333678"/>
    <w:rsid w:val="0033439D"/>
    <w:rsid w:val="00334B8A"/>
    <w:rsid w:val="0033734A"/>
    <w:rsid w:val="003379AD"/>
    <w:rsid w:val="00342B52"/>
    <w:rsid w:val="00343FB9"/>
    <w:rsid w:val="00344E44"/>
    <w:rsid w:val="003460F8"/>
    <w:rsid w:val="00347C97"/>
    <w:rsid w:val="003505EF"/>
    <w:rsid w:val="0035234F"/>
    <w:rsid w:val="003558AB"/>
    <w:rsid w:val="00355C2B"/>
    <w:rsid w:val="003574F9"/>
    <w:rsid w:val="00362A8C"/>
    <w:rsid w:val="003655E9"/>
    <w:rsid w:val="003705AD"/>
    <w:rsid w:val="00373580"/>
    <w:rsid w:val="00373855"/>
    <w:rsid w:val="00374B57"/>
    <w:rsid w:val="00376FD8"/>
    <w:rsid w:val="0038522F"/>
    <w:rsid w:val="003869E5"/>
    <w:rsid w:val="00386C8A"/>
    <w:rsid w:val="00387169"/>
    <w:rsid w:val="003926F2"/>
    <w:rsid w:val="00393090"/>
    <w:rsid w:val="0039473E"/>
    <w:rsid w:val="003A1C1A"/>
    <w:rsid w:val="003A1C35"/>
    <w:rsid w:val="003B00A8"/>
    <w:rsid w:val="003B16DB"/>
    <w:rsid w:val="003B1A56"/>
    <w:rsid w:val="003B3C01"/>
    <w:rsid w:val="003B3C6D"/>
    <w:rsid w:val="003B41BF"/>
    <w:rsid w:val="003B5C9F"/>
    <w:rsid w:val="003B5DAD"/>
    <w:rsid w:val="003B6927"/>
    <w:rsid w:val="003C0212"/>
    <w:rsid w:val="003C62BF"/>
    <w:rsid w:val="003C6AEF"/>
    <w:rsid w:val="003D1118"/>
    <w:rsid w:val="003D455E"/>
    <w:rsid w:val="003D7286"/>
    <w:rsid w:val="003E0370"/>
    <w:rsid w:val="003E080E"/>
    <w:rsid w:val="003E1421"/>
    <w:rsid w:val="003E5712"/>
    <w:rsid w:val="003E57C4"/>
    <w:rsid w:val="003E63D2"/>
    <w:rsid w:val="003E71E5"/>
    <w:rsid w:val="003E7754"/>
    <w:rsid w:val="003E77A9"/>
    <w:rsid w:val="003F03ED"/>
    <w:rsid w:val="003F1975"/>
    <w:rsid w:val="003F29C2"/>
    <w:rsid w:val="003F73E8"/>
    <w:rsid w:val="004026B5"/>
    <w:rsid w:val="00402C9B"/>
    <w:rsid w:val="00412A94"/>
    <w:rsid w:val="0041317A"/>
    <w:rsid w:val="004134A8"/>
    <w:rsid w:val="0041424D"/>
    <w:rsid w:val="0041620F"/>
    <w:rsid w:val="00416AF1"/>
    <w:rsid w:val="00417E35"/>
    <w:rsid w:val="004205F4"/>
    <w:rsid w:val="00430ECE"/>
    <w:rsid w:val="00431932"/>
    <w:rsid w:val="00432355"/>
    <w:rsid w:val="0043249F"/>
    <w:rsid w:val="00432F7C"/>
    <w:rsid w:val="004342FC"/>
    <w:rsid w:val="004409FF"/>
    <w:rsid w:val="00441124"/>
    <w:rsid w:val="00444D05"/>
    <w:rsid w:val="00445C24"/>
    <w:rsid w:val="004470E2"/>
    <w:rsid w:val="004472E6"/>
    <w:rsid w:val="00452562"/>
    <w:rsid w:val="004534DE"/>
    <w:rsid w:val="004555AA"/>
    <w:rsid w:val="004573F1"/>
    <w:rsid w:val="00457A21"/>
    <w:rsid w:val="004631D1"/>
    <w:rsid w:val="00463744"/>
    <w:rsid w:val="00463959"/>
    <w:rsid w:val="00463E2A"/>
    <w:rsid w:val="00465A99"/>
    <w:rsid w:val="0046700E"/>
    <w:rsid w:val="004705D5"/>
    <w:rsid w:val="00477131"/>
    <w:rsid w:val="00483AC9"/>
    <w:rsid w:val="004867B3"/>
    <w:rsid w:val="00490446"/>
    <w:rsid w:val="00491740"/>
    <w:rsid w:val="00492DA0"/>
    <w:rsid w:val="00495AA1"/>
    <w:rsid w:val="004A1DA9"/>
    <w:rsid w:val="004A5073"/>
    <w:rsid w:val="004A5A9A"/>
    <w:rsid w:val="004A5FA4"/>
    <w:rsid w:val="004B1279"/>
    <w:rsid w:val="004B1FD1"/>
    <w:rsid w:val="004B289A"/>
    <w:rsid w:val="004B458C"/>
    <w:rsid w:val="004B4AE6"/>
    <w:rsid w:val="004B6426"/>
    <w:rsid w:val="004C313D"/>
    <w:rsid w:val="004C75CA"/>
    <w:rsid w:val="004C7FF2"/>
    <w:rsid w:val="004D4CE8"/>
    <w:rsid w:val="004D60A4"/>
    <w:rsid w:val="004E4908"/>
    <w:rsid w:val="004F44E7"/>
    <w:rsid w:val="004F6517"/>
    <w:rsid w:val="00500A6D"/>
    <w:rsid w:val="0050453F"/>
    <w:rsid w:val="00504C12"/>
    <w:rsid w:val="00506E66"/>
    <w:rsid w:val="005109E2"/>
    <w:rsid w:val="00512738"/>
    <w:rsid w:val="005152F0"/>
    <w:rsid w:val="005208DA"/>
    <w:rsid w:val="00522057"/>
    <w:rsid w:val="00522909"/>
    <w:rsid w:val="00524257"/>
    <w:rsid w:val="00525583"/>
    <w:rsid w:val="00525A73"/>
    <w:rsid w:val="00531B80"/>
    <w:rsid w:val="00532A7D"/>
    <w:rsid w:val="00534989"/>
    <w:rsid w:val="00537275"/>
    <w:rsid w:val="00542172"/>
    <w:rsid w:val="0055072B"/>
    <w:rsid w:val="00552936"/>
    <w:rsid w:val="00553F4D"/>
    <w:rsid w:val="00554942"/>
    <w:rsid w:val="00554EA9"/>
    <w:rsid w:val="0055782D"/>
    <w:rsid w:val="005619A6"/>
    <w:rsid w:val="00562164"/>
    <w:rsid w:val="0056690D"/>
    <w:rsid w:val="00566DD6"/>
    <w:rsid w:val="005741F7"/>
    <w:rsid w:val="00575B56"/>
    <w:rsid w:val="005772DA"/>
    <w:rsid w:val="005777D0"/>
    <w:rsid w:val="00582B0E"/>
    <w:rsid w:val="00586360"/>
    <w:rsid w:val="00590123"/>
    <w:rsid w:val="005943C2"/>
    <w:rsid w:val="005945D9"/>
    <w:rsid w:val="005A07BC"/>
    <w:rsid w:val="005A18D7"/>
    <w:rsid w:val="005A35F1"/>
    <w:rsid w:val="005A4106"/>
    <w:rsid w:val="005A68B5"/>
    <w:rsid w:val="005A7A5F"/>
    <w:rsid w:val="005B1022"/>
    <w:rsid w:val="005B176A"/>
    <w:rsid w:val="005B2291"/>
    <w:rsid w:val="005B3FE8"/>
    <w:rsid w:val="005B6358"/>
    <w:rsid w:val="005B66D5"/>
    <w:rsid w:val="005B68AB"/>
    <w:rsid w:val="005B6D5C"/>
    <w:rsid w:val="005B7008"/>
    <w:rsid w:val="005B7D51"/>
    <w:rsid w:val="005C1D7A"/>
    <w:rsid w:val="005C76E2"/>
    <w:rsid w:val="005D012C"/>
    <w:rsid w:val="005D0786"/>
    <w:rsid w:val="005D2C71"/>
    <w:rsid w:val="005D5266"/>
    <w:rsid w:val="005D588A"/>
    <w:rsid w:val="005E134E"/>
    <w:rsid w:val="005E2549"/>
    <w:rsid w:val="005E2B8E"/>
    <w:rsid w:val="005E41AC"/>
    <w:rsid w:val="005E4338"/>
    <w:rsid w:val="005E54F0"/>
    <w:rsid w:val="005F0F7B"/>
    <w:rsid w:val="005F2E73"/>
    <w:rsid w:val="005F32AE"/>
    <w:rsid w:val="005F42EB"/>
    <w:rsid w:val="005F5B69"/>
    <w:rsid w:val="005F5C8F"/>
    <w:rsid w:val="005F5DFF"/>
    <w:rsid w:val="00606217"/>
    <w:rsid w:val="00607DEA"/>
    <w:rsid w:val="0061125B"/>
    <w:rsid w:val="00611656"/>
    <w:rsid w:val="00613ED7"/>
    <w:rsid w:val="00620801"/>
    <w:rsid w:val="00621D0C"/>
    <w:rsid w:val="00623057"/>
    <w:rsid w:val="006239F5"/>
    <w:rsid w:val="0062679F"/>
    <w:rsid w:val="00626ABE"/>
    <w:rsid w:val="00627B36"/>
    <w:rsid w:val="00640913"/>
    <w:rsid w:val="00640CE2"/>
    <w:rsid w:val="006466C4"/>
    <w:rsid w:val="00651E1F"/>
    <w:rsid w:val="0065207C"/>
    <w:rsid w:val="00657AD9"/>
    <w:rsid w:val="00657DE5"/>
    <w:rsid w:val="00660509"/>
    <w:rsid w:val="00660788"/>
    <w:rsid w:val="00663899"/>
    <w:rsid w:val="0066484E"/>
    <w:rsid w:val="00664C92"/>
    <w:rsid w:val="00666E74"/>
    <w:rsid w:val="00666F25"/>
    <w:rsid w:val="006805AB"/>
    <w:rsid w:val="00683F3B"/>
    <w:rsid w:val="00683F3E"/>
    <w:rsid w:val="006900ED"/>
    <w:rsid w:val="00694252"/>
    <w:rsid w:val="00695957"/>
    <w:rsid w:val="00696FCB"/>
    <w:rsid w:val="006972B7"/>
    <w:rsid w:val="0069786F"/>
    <w:rsid w:val="006A0C65"/>
    <w:rsid w:val="006A64E6"/>
    <w:rsid w:val="006B09E9"/>
    <w:rsid w:val="006B2D98"/>
    <w:rsid w:val="006B3B9F"/>
    <w:rsid w:val="006C0BE9"/>
    <w:rsid w:val="006C266B"/>
    <w:rsid w:val="006C26FC"/>
    <w:rsid w:val="006C44C4"/>
    <w:rsid w:val="006D178C"/>
    <w:rsid w:val="006D23C1"/>
    <w:rsid w:val="006D2BF6"/>
    <w:rsid w:val="006D333C"/>
    <w:rsid w:val="006D7951"/>
    <w:rsid w:val="006E2315"/>
    <w:rsid w:val="006E41AB"/>
    <w:rsid w:val="006E6FAB"/>
    <w:rsid w:val="006E7CBF"/>
    <w:rsid w:val="006F3AE2"/>
    <w:rsid w:val="006F4A45"/>
    <w:rsid w:val="006F77DF"/>
    <w:rsid w:val="0071110B"/>
    <w:rsid w:val="00721F7A"/>
    <w:rsid w:val="0072283E"/>
    <w:rsid w:val="00722B58"/>
    <w:rsid w:val="00722F3E"/>
    <w:rsid w:val="0072550E"/>
    <w:rsid w:val="007319F7"/>
    <w:rsid w:val="00737501"/>
    <w:rsid w:val="007425E2"/>
    <w:rsid w:val="0074394C"/>
    <w:rsid w:val="0074449C"/>
    <w:rsid w:val="007447DF"/>
    <w:rsid w:val="00744B88"/>
    <w:rsid w:val="00746FE2"/>
    <w:rsid w:val="0075340A"/>
    <w:rsid w:val="00753DFE"/>
    <w:rsid w:val="00754B7C"/>
    <w:rsid w:val="00757140"/>
    <w:rsid w:val="007574BC"/>
    <w:rsid w:val="0076342C"/>
    <w:rsid w:val="00763A6C"/>
    <w:rsid w:val="00763D3A"/>
    <w:rsid w:val="007648CB"/>
    <w:rsid w:val="00765C80"/>
    <w:rsid w:val="007701AB"/>
    <w:rsid w:val="007721A0"/>
    <w:rsid w:val="00772BEC"/>
    <w:rsid w:val="0077749C"/>
    <w:rsid w:val="00781E0C"/>
    <w:rsid w:val="007829B9"/>
    <w:rsid w:val="00782AA3"/>
    <w:rsid w:val="007845C6"/>
    <w:rsid w:val="0078524F"/>
    <w:rsid w:val="00785F75"/>
    <w:rsid w:val="00786D33"/>
    <w:rsid w:val="007A0668"/>
    <w:rsid w:val="007A4372"/>
    <w:rsid w:val="007B24DF"/>
    <w:rsid w:val="007B2CA4"/>
    <w:rsid w:val="007B3B19"/>
    <w:rsid w:val="007B3B3A"/>
    <w:rsid w:val="007B4FF7"/>
    <w:rsid w:val="007B6FBE"/>
    <w:rsid w:val="007C39F0"/>
    <w:rsid w:val="007D5CA7"/>
    <w:rsid w:val="007D62B3"/>
    <w:rsid w:val="007E10F2"/>
    <w:rsid w:val="007E1984"/>
    <w:rsid w:val="007E20BA"/>
    <w:rsid w:val="007E3768"/>
    <w:rsid w:val="007E3DFD"/>
    <w:rsid w:val="007E4E01"/>
    <w:rsid w:val="007E63BC"/>
    <w:rsid w:val="007F2F2B"/>
    <w:rsid w:val="007F43FD"/>
    <w:rsid w:val="007F7742"/>
    <w:rsid w:val="007F7F64"/>
    <w:rsid w:val="008017A1"/>
    <w:rsid w:val="00801BF1"/>
    <w:rsid w:val="00801F9D"/>
    <w:rsid w:val="00802AB6"/>
    <w:rsid w:val="00803CEA"/>
    <w:rsid w:val="008052BC"/>
    <w:rsid w:val="00805863"/>
    <w:rsid w:val="00805927"/>
    <w:rsid w:val="00806788"/>
    <w:rsid w:val="00807BEF"/>
    <w:rsid w:val="008101C8"/>
    <w:rsid w:val="00810A55"/>
    <w:rsid w:val="0081723C"/>
    <w:rsid w:val="00817539"/>
    <w:rsid w:val="00817903"/>
    <w:rsid w:val="0082530A"/>
    <w:rsid w:val="00827F94"/>
    <w:rsid w:val="008308E3"/>
    <w:rsid w:val="00832CBC"/>
    <w:rsid w:val="00833B85"/>
    <w:rsid w:val="008344CD"/>
    <w:rsid w:val="00834F0A"/>
    <w:rsid w:val="00835B50"/>
    <w:rsid w:val="008360A5"/>
    <w:rsid w:val="00836D5F"/>
    <w:rsid w:val="00840855"/>
    <w:rsid w:val="00842397"/>
    <w:rsid w:val="008465FD"/>
    <w:rsid w:val="00846C5F"/>
    <w:rsid w:val="00850856"/>
    <w:rsid w:val="00855EA4"/>
    <w:rsid w:val="008566F4"/>
    <w:rsid w:val="0086054F"/>
    <w:rsid w:val="0086159C"/>
    <w:rsid w:val="00861A43"/>
    <w:rsid w:val="00864C19"/>
    <w:rsid w:val="00865E2C"/>
    <w:rsid w:val="00867B76"/>
    <w:rsid w:val="00870305"/>
    <w:rsid w:val="00870E12"/>
    <w:rsid w:val="00871EEA"/>
    <w:rsid w:val="008735B7"/>
    <w:rsid w:val="00874A46"/>
    <w:rsid w:val="00880B63"/>
    <w:rsid w:val="008866EE"/>
    <w:rsid w:val="00887FB2"/>
    <w:rsid w:val="0089039C"/>
    <w:rsid w:val="008907A3"/>
    <w:rsid w:val="00890B7B"/>
    <w:rsid w:val="00892C13"/>
    <w:rsid w:val="0089605C"/>
    <w:rsid w:val="00896666"/>
    <w:rsid w:val="008A063F"/>
    <w:rsid w:val="008A0BBA"/>
    <w:rsid w:val="008A1BB7"/>
    <w:rsid w:val="008A44E8"/>
    <w:rsid w:val="008A76A9"/>
    <w:rsid w:val="008B0A67"/>
    <w:rsid w:val="008B16CC"/>
    <w:rsid w:val="008C2E67"/>
    <w:rsid w:val="008C338D"/>
    <w:rsid w:val="008C34C2"/>
    <w:rsid w:val="008C6ADD"/>
    <w:rsid w:val="008C77C3"/>
    <w:rsid w:val="008D1BEF"/>
    <w:rsid w:val="008D2A16"/>
    <w:rsid w:val="008D39CC"/>
    <w:rsid w:val="008D4A3F"/>
    <w:rsid w:val="008D6D21"/>
    <w:rsid w:val="008E2867"/>
    <w:rsid w:val="008E634A"/>
    <w:rsid w:val="008E7873"/>
    <w:rsid w:val="008F285D"/>
    <w:rsid w:val="008F6796"/>
    <w:rsid w:val="009019CE"/>
    <w:rsid w:val="00901EE0"/>
    <w:rsid w:val="009044B9"/>
    <w:rsid w:val="0090648C"/>
    <w:rsid w:val="0091160B"/>
    <w:rsid w:val="00911CEF"/>
    <w:rsid w:val="00912499"/>
    <w:rsid w:val="0091476C"/>
    <w:rsid w:val="00921A13"/>
    <w:rsid w:val="009239AD"/>
    <w:rsid w:val="009257E1"/>
    <w:rsid w:val="00930A14"/>
    <w:rsid w:val="009328D6"/>
    <w:rsid w:val="00935CF6"/>
    <w:rsid w:val="00936935"/>
    <w:rsid w:val="00942541"/>
    <w:rsid w:val="00942FA8"/>
    <w:rsid w:val="009458D2"/>
    <w:rsid w:val="00946545"/>
    <w:rsid w:val="0095089A"/>
    <w:rsid w:val="00951645"/>
    <w:rsid w:val="00951FB1"/>
    <w:rsid w:val="00962482"/>
    <w:rsid w:val="00966729"/>
    <w:rsid w:val="0097058B"/>
    <w:rsid w:val="00970E4F"/>
    <w:rsid w:val="00973490"/>
    <w:rsid w:val="0097385B"/>
    <w:rsid w:val="00974EA6"/>
    <w:rsid w:val="0097752F"/>
    <w:rsid w:val="00977EE1"/>
    <w:rsid w:val="00980090"/>
    <w:rsid w:val="0098135E"/>
    <w:rsid w:val="00982EC8"/>
    <w:rsid w:val="00990DC3"/>
    <w:rsid w:val="009919A3"/>
    <w:rsid w:val="0099299B"/>
    <w:rsid w:val="009943C7"/>
    <w:rsid w:val="00994FDB"/>
    <w:rsid w:val="009A24D2"/>
    <w:rsid w:val="009A431E"/>
    <w:rsid w:val="009B0119"/>
    <w:rsid w:val="009B38AA"/>
    <w:rsid w:val="009B5357"/>
    <w:rsid w:val="009B6D4E"/>
    <w:rsid w:val="009B715E"/>
    <w:rsid w:val="009C4D8F"/>
    <w:rsid w:val="009C5E70"/>
    <w:rsid w:val="009C7EE8"/>
    <w:rsid w:val="009D0126"/>
    <w:rsid w:val="009D1BFA"/>
    <w:rsid w:val="009D2A11"/>
    <w:rsid w:val="009D2B0E"/>
    <w:rsid w:val="009D6E3B"/>
    <w:rsid w:val="009E0CB6"/>
    <w:rsid w:val="009E3FA2"/>
    <w:rsid w:val="009E7F55"/>
    <w:rsid w:val="009F1513"/>
    <w:rsid w:val="009F2EF1"/>
    <w:rsid w:val="009F5359"/>
    <w:rsid w:val="009F5BAC"/>
    <w:rsid w:val="009F6C9C"/>
    <w:rsid w:val="009F7157"/>
    <w:rsid w:val="009F76A8"/>
    <w:rsid w:val="00A00D77"/>
    <w:rsid w:val="00A026F5"/>
    <w:rsid w:val="00A0452C"/>
    <w:rsid w:val="00A0703B"/>
    <w:rsid w:val="00A109F9"/>
    <w:rsid w:val="00A11A78"/>
    <w:rsid w:val="00A12571"/>
    <w:rsid w:val="00A14B11"/>
    <w:rsid w:val="00A17E05"/>
    <w:rsid w:val="00A2012A"/>
    <w:rsid w:val="00A21299"/>
    <w:rsid w:val="00A3563B"/>
    <w:rsid w:val="00A36F16"/>
    <w:rsid w:val="00A41591"/>
    <w:rsid w:val="00A41A3E"/>
    <w:rsid w:val="00A4226E"/>
    <w:rsid w:val="00A42C59"/>
    <w:rsid w:val="00A43938"/>
    <w:rsid w:val="00A44184"/>
    <w:rsid w:val="00A518D9"/>
    <w:rsid w:val="00A53C9A"/>
    <w:rsid w:val="00A54960"/>
    <w:rsid w:val="00A57971"/>
    <w:rsid w:val="00A61193"/>
    <w:rsid w:val="00A624DA"/>
    <w:rsid w:val="00A6269C"/>
    <w:rsid w:val="00A647CC"/>
    <w:rsid w:val="00A65A77"/>
    <w:rsid w:val="00A66C68"/>
    <w:rsid w:val="00A675D5"/>
    <w:rsid w:val="00A70394"/>
    <w:rsid w:val="00A70695"/>
    <w:rsid w:val="00A714E9"/>
    <w:rsid w:val="00A718EE"/>
    <w:rsid w:val="00A71DFB"/>
    <w:rsid w:val="00A73F4A"/>
    <w:rsid w:val="00A75A9F"/>
    <w:rsid w:val="00A775A5"/>
    <w:rsid w:val="00A776C9"/>
    <w:rsid w:val="00A813B0"/>
    <w:rsid w:val="00A82024"/>
    <w:rsid w:val="00A83F05"/>
    <w:rsid w:val="00A85D26"/>
    <w:rsid w:val="00A91B81"/>
    <w:rsid w:val="00A9384E"/>
    <w:rsid w:val="00AA19CD"/>
    <w:rsid w:val="00AA5C53"/>
    <w:rsid w:val="00AA5F2F"/>
    <w:rsid w:val="00AB05E2"/>
    <w:rsid w:val="00AB3377"/>
    <w:rsid w:val="00AB48DF"/>
    <w:rsid w:val="00AB4D91"/>
    <w:rsid w:val="00AB57D5"/>
    <w:rsid w:val="00AB63D2"/>
    <w:rsid w:val="00AC0227"/>
    <w:rsid w:val="00AC2133"/>
    <w:rsid w:val="00AC5115"/>
    <w:rsid w:val="00AC64C5"/>
    <w:rsid w:val="00AD17BE"/>
    <w:rsid w:val="00AD19DD"/>
    <w:rsid w:val="00AD19DF"/>
    <w:rsid w:val="00AD243B"/>
    <w:rsid w:val="00AD3057"/>
    <w:rsid w:val="00AD3F72"/>
    <w:rsid w:val="00AD6425"/>
    <w:rsid w:val="00AD6C40"/>
    <w:rsid w:val="00AD6CEA"/>
    <w:rsid w:val="00AE182E"/>
    <w:rsid w:val="00AE3506"/>
    <w:rsid w:val="00AE5C28"/>
    <w:rsid w:val="00AF0BDD"/>
    <w:rsid w:val="00AF4275"/>
    <w:rsid w:val="00AF78F4"/>
    <w:rsid w:val="00B0326F"/>
    <w:rsid w:val="00B03F90"/>
    <w:rsid w:val="00B0412E"/>
    <w:rsid w:val="00B0617C"/>
    <w:rsid w:val="00B07A5C"/>
    <w:rsid w:val="00B11C96"/>
    <w:rsid w:val="00B131D5"/>
    <w:rsid w:val="00B161C8"/>
    <w:rsid w:val="00B16661"/>
    <w:rsid w:val="00B21B08"/>
    <w:rsid w:val="00B24A5A"/>
    <w:rsid w:val="00B26F94"/>
    <w:rsid w:val="00B33F50"/>
    <w:rsid w:val="00B35877"/>
    <w:rsid w:val="00B41038"/>
    <w:rsid w:val="00B41DBD"/>
    <w:rsid w:val="00B42BD5"/>
    <w:rsid w:val="00B43405"/>
    <w:rsid w:val="00B45BEE"/>
    <w:rsid w:val="00B46529"/>
    <w:rsid w:val="00B51586"/>
    <w:rsid w:val="00B53230"/>
    <w:rsid w:val="00B54055"/>
    <w:rsid w:val="00B5498F"/>
    <w:rsid w:val="00B61DFA"/>
    <w:rsid w:val="00B6295B"/>
    <w:rsid w:val="00B630AB"/>
    <w:rsid w:val="00B6377C"/>
    <w:rsid w:val="00B64FB7"/>
    <w:rsid w:val="00B70D6C"/>
    <w:rsid w:val="00B73D3E"/>
    <w:rsid w:val="00B74A38"/>
    <w:rsid w:val="00B77118"/>
    <w:rsid w:val="00B77DAA"/>
    <w:rsid w:val="00B8145E"/>
    <w:rsid w:val="00B84EFA"/>
    <w:rsid w:val="00B90DD8"/>
    <w:rsid w:val="00B918F6"/>
    <w:rsid w:val="00B945A6"/>
    <w:rsid w:val="00B96165"/>
    <w:rsid w:val="00B96DD1"/>
    <w:rsid w:val="00B978EC"/>
    <w:rsid w:val="00BA23D9"/>
    <w:rsid w:val="00BA531D"/>
    <w:rsid w:val="00BA5760"/>
    <w:rsid w:val="00BB044D"/>
    <w:rsid w:val="00BB234B"/>
    <w:rsid w:val="00BB278B"/>
    <w:rsid w:val="00BB5576"/>
    <w:rsid w:val="00BB5744"/>
    <w:rsid w:val="00BB64DE"/>
    <w:rsid w:val="00BC49E5"/>
    <w:rsid w:val="00BC52E7"/>
    <w:rsid w:val="00BD1117"/>
    <w:rsid w:val="00BD3E67"/>
    <w:rsid w:val="00BD51CA"/>
    <w:rsid w:val="00BD588C"/>
    <w:rsid w:val="00BD6EC1"/>
    <w:rsid w:val="00BD6F02"/>
    <w:rsid w:val="00BD6F60"/>
    <w:rsid w:val="00BE1654"/>
    <w:rsid w:val="00BF3626"/>
    <w:rsid w:val="00BF445C"/>
    <w:rsid w:val="00BF62F1"/>
    <w:rsid w:val="00BF6658"/>
    <w:rsid w:val="00C0526C"/>
    <w:rsid w:val="00C052B6"/>
    <w:rsid w:val="00C12F71"/>
    <w:rsid w:val="00C151BD"/>
    <w:rsid w:val="00C15865"/>
    <w:rsid w:val="00C16D64"/>
    <w:rsid w:val="00C17D29"/>
    <w:rsid w:val="00C22D7A"/>
    <w:rsid w:val="00C23055"/>
    <w:rsid w:val="00C23647"/>
    <w:rsid w:val="00C24063"/>
    <w:rsid w:val="00C27C36"/>
    <w:rsid w:val="00C35F0F"/>
    <w:rsid w:val="00C36EEC"/>
    <w:rsid w:val="00C37F04"/>
    <w:rsid w:val="00C40346"/>
    <w:rsid w:val="00C403A2"/>
    <w:rsid w:val="00C40786"/>
    <w:rsid w:val="00C42027"/>
    <w:rsid w:val="00C42BD2"/>
    <w:rsid w:val="00C43DF3"/>
    <w:rsid w:val="00C44101"/>
    <w:rsid w:val="00C44DE0"/>
    <w:rsid w:val="00C51109"/>
    <w:rsid w:val="00C522D4"/>
    <w:rsid w:val="00C52DB3"/>
    <w:rsid w:val="00C5495A"/>
    <w:rsid w:val="00C57C40"/>
    <w:rsid w:val="00C61DD8"/>
    <w:rsid w:val="00C631F5"/>
    <w:rsid w:val="00C659DC"/>
    <w:rsid w:val="00C7096E"/>
    <w:rsid w:val="00C71EEF"/>
    <w:rsid w:val="00C726EB"/>
    <w:rsid w:val="00C74C22"/>
    <w:rsid w:val="00C75B35"/>
    <w:rsid w:val="00C8215D"/>
    <w:rsid w:val="00C86453"/>
    <w:rsid w:val="00C904E1"/>
    <w:rsid w:val="00C92626"/>
    <w:rsid w:val="00CA0814"/>
    <w:rsid w:val="00CA14FE"/>
    <w:rsid w:val="00CA1F34"/>
    <w:rsid w:val="00CA238D"/>
    <w:rsid w:val="00CA6460"/>
    <w:rsid w:val="00CB1BC0"/>
    <w:rsid w:val="00CB2833"/>
    <w:rsid w:val="00CB31C8"/>
    <w:rsid w:val="00CB65E7"/>
    <w:rsid w:val="00CC1353"/>
    <w:rsid w:val="00CC42F4"/>
    <w:rsid w:val="00CC57F1"/>
    <w:rsid w:val="00CC5BB2"/>
    <w:rsid w:val="00CC5BF8"/>
    <w:rsid w:val="00CD285D"/>
    <w:rsid w:val="00CD40A4"/>
    <w:rsid w:val="00CD725A"/>
    <w:rsid w:val="00CE0B36"/>
    <w:rsid w:val="00CE1E59"/>
    <w:rsid w:val="00CE315A"/>
    <w:rsid w:val="00CE53EC"/>
    <w:rsid w:val="00CE6A86"/>
    <w:rsid w:val="00CE77A5"/>
    <w:rsid w:val="00CF0E72"/>
    <w:rsid w:val="00CF16A6"/>
    <w:rsid w:val="00CF18D4"/>
    <w:rsid w:val="00CF1B36"/>
    <w:rsid w:val="00CF4D7D"/>
    <w:rsid w:val="00CF5334"/>
    <w:rsid w:val="00CF5ED3"/>
    <w:rsid w:val="00CF7CE2"/>
    <w:rsid w:val="00D00001"/>
    <w:rsid w:val="00D00CA8"/>
    <w:rsid w:val="00D0250C"/>
    <w:rsid w:val="00D027AB"/>
    <w:rsid w:val="00D03033"/>
    <w:rsid w:val="00D06BDF"/>
    <w:rsid w:val="00D07ED7"/>
    <w:rsid w:val="00D10099"/>
    <w:rsid w:val="00D10660"/>
    <w:rsid w:val="00D10EFB"/>
    <w:rsid w:val="00D14805"/>
    <w:rsid w:val="00D16D39"/>
    <w:rsid w:val="00D20B0E"/>
    <w:rsid w:val="00D2150B"/>
    <w:rsid w:val="00D2787D"/>
    <w:rsid w:val="00D302E4"/>
    <w:rsid w:val="00D31E8C"/>
    <w:rsid w:val="00D3389D"/>
    <w:rsid w:val="00D362C9"/>
    <w:rsid w:val="00D3755C"/>
    <w:rsid w:val="00D37A27"/>
    <w:rsid w:val="00D4004A"/>
    <w:rsid w:val="00D409FE"/>
    <w:rsid w:val="00D50C46"/>
    <w:rsid w:val="00D5361C"/>
    <w:rsid w:val="00D54B5B"/>
    <w:rsid w:val="00D55A5B"/>
    <w:rsid w:val="00D56481"/>
    <w:rsid w:val="00D576CF"/>
    <w:rsid w:val="00D60EFC"/>
    <w:rsid w:val="00D62AC8"/>
    <w:rsid w:val="00D659F2"/>
    <w:rsid w:val="00D6709A"/>
    <w:rsid w:val="00D70455"/>
    <w:rsid w:val="00D72A33"/>
    <w:rsid w:val="00D74CCE"/>
    <w:rsid w:val="00D75870"/>
    <w:rsid w:val="00D77EFE"/>
    <w:rsid w:val="00D80A45"/>
    <w:rsid w:val="00D81AE3"/>
    <w:rsid w:val="00D84822"/>
    <w:rsid w:val="00D84EB7"/>
    <w:rsid w:val="00D84F6E"/>
    <w:rsid w:val="00D859E9"/>
    <w:rsid w:val="00D87D35"/>
    <w:rsid w:val="00D94746"/>
    <w:rsid w:val="00D94A7F"/>
    <w:rsid w:val="00D95AC4"/>
    <w:rsid w:val="00DA2146"/>
    <w:rsid w:val="00DA2CCB"/>
    <w:rsid w:val="00DA36F9"/>
    <w:rsid w:val="00DA383A"/>
    <w:rsid w:val="00DA41BE"/>
    <w:rsid w:val="00DA4F7B"/>
    <w:rsid w:val="00DA51C6"/>
    <w:rsid w:val="00DB2A02"/>
    <w:rsid w:val="00DC3B94"/>
    <w:rsid w:val="00DC3C8E"/>
    <w:rsid w:val="00DC4643"/>
    <w:rsid w:val="00DC6F11"/>
    <w:rsid w:val="00DD0FE6"/>
    <w:rsid w:val="00DD117C"/>
    <w:rsid w:val="00DD2887"/>
    <w:rsid w:val="00DD7CB3"/>
    <w:rsid w:val="00DE33F9"/>
    <w:rsid w:val="00DE5186"/>
    <w:rsid w:val="00DE543A"/>
    <w:rsid w:val="00DE5571"/>
    <w:rsid w:val="00DE57BC"/>
    <w:rsid w:val="00DE597F"/>
    <w:rsid w:val="00DE7E5E"/>
    <w:rsid w:val="00DF05BD"/>
    <w:rsid w:val="00DF2BAC"/>
    <w:rsid w:val="00DF2E60"/>
    <w:rsid w:val="00DF33F0"/>
    <w:rsid w:val="00DF3613"/>
    <w:rsid w:val="00DF38D4"/>
    <w:rsid w:val="00E02849"/>
    <w:rsid w:val="00E02A49"/>
    <w:rsid w:val="00E02AEE"/>
    <w:rsid w:val="00E03D69"/>
    <w:rsid w:val="00E042F7"/>
    <w:rsid w:val="00E05BAB"/>
    <w:rsid w:val="00E11C45"/>
    <w:rsid w:val="00E125B4"/>
    <w:rsid w:val="00E13905"/>
    <w:rsid w:val="00E15F2F"/>
    <w:rsid w:val="00E16EC0"/>
    <w:rsid w:val="00E1715B"/>
    <w:rsid w:val="00E23112"/>
    <w:rsid w:val="00E259A9"/>
    <w:rsid w:val="00E26082"/>
    <w:rsid w:val="00E27163"/>
    <w:rsid w:val="00E27405"/>
    <w:rsid w:val="00E275E6"/>
    <w:rsid w:val="00E27981"/>
    <w:rsid w:val="00E364D8"/>
    <w:rsid w:val="00E36F45"/>
    <w:rsid w:val="00E4277A"/>
    <w:rsid w:val="00E43048"/>
    <w:rsid w:val="00E4384F"/>
    <w:rsid w:val="00E500D2"/>
    <w:rsid w:val="00E5406A"/>
    <w:rsid w:val="00E54A82"/>
    <w:rsid w:val="00E568D8"/>
    <w:rsid w:val="00E60592"/>
    <w:rsid w:val="00E61BFA"/>
    <w:rsid w:val="00E65F73"/>
    <w:rsid w:val="00E70DAD"/>
    <w:rsid w:val="00E72297"/>
    <w:rsid w:val="00E73DA3"/>
    <w:rsid w:val="00E744E0"/>
    <w:rsid w:val="00E763E8"/>
    <w:rsid w:val="00E76E23"/>
    <w:rsid w:val="00E80829"/>
    <w:rsid w:val="00E80EF9"/>
    <w:rsid w:val="00E82A45"/>
    <w:rsid w:val="00E86F92"/>
    <w:rsid w:val="00E9325C"/>
    <w:rsid w:val="00E9440D"/>
    <w:rsid w:val="00E97E54"/>
    <w:rsid w:val="00EA0717"/>
    <w:rsid w:val="00EA1CE9"/>
    <w:rsid w:val="00EA5C13"/>
    <w:rsid w:val="00EA5F83"/>
    <w:rsid w:val="00EA681E"/>
    <w:rsid w:val="00EB5ADE"/>
    <w:rsid w:val="00EC0172"/>
    <w:rsid w:val="00EC2739"/>
    <w:rsid w:val="00EC7AE8"/>
    <w:rsid w:val="00EC7DDD"/>
    <w:rsid w:val="00ED3458"/>
    <w:rsid w:val="00ED6147"/>
    <w:rsid w:val="00EE06FE"/>
    <w:rsid w:val="00EE0D25"/>
    <w:rsid w:val="00EE1980"/>
    <w:rsid w:val="00EE4EC5"/>
    <w:rsid w:val="00EE57F5"/>
    <w:rsid w:val="00EE7411"/>
    <w:rsid w:val="00EF22A5"/>
    <w:rsid w:val="00EF4CE4"/>
    <w:rsid w:val="00EF5971"/>
    <w:rsid w:val="00EF5EB5"/>
    <w:rsid w:val="00EF7E95"/>
    <w:rsid w:val="00F01729"/>
    <w:rsid w:val="00F02D5B"/>
    <w:rsid w:val="00F0351B"/>
    <w:rsid w:val="00F06D40"/>
    <w:rsid w:val="00F07FA1"/>
    <w:rsid w:val="00F12F2C"/>
    <w:rsid w:val="00F14758"/>
    <w:rsid w:val="00F147C4"/>
    <w:rsid w:val="00F17D8B"/>
    <w:rsid w:val="00F206DF"/>
    <w:rsid w:val="00F218AB"/>
    <w:rsid w:val="00F219E4"/>
    <w:rsid w:val="00F223D8"/>
    <w:rsid w:val="00F25523"/>
    <w:rsid w:val="00F26707"/>
    <w:rsid w:val="00F27086"/>
    <w:rsid w:val="00F30829"/>
    <w:rsid w:val="00F40D93"/>
    <w:rsid w:val="00F41DD1"/>
    <w:rsid w:val="00F43BF6"/>
    <w:rsid w:val="00F46192"/>
    <w:rsid w:val="00F474D3"/>
    <w:rsid w:val="00F5170F"/>
    <w:rsid w:val="00F51E3D"/>
    <w:rsid w:val="00F51F4A"/>
    <w:rsid w:val="00F533B4"/>
    <w:rsid w:val="00F536BD"/>
    <w:rsid w:val="00F53BF1"/>
    <w:rsid w:val="00F6163B"/>
    <w:rsid w:val="00F623A9"/>
    <w:rsid w:val="00F64818"/>
    <w:rsid w:val="00F6633E"/>
    <w:rsid w:val="00F66648"/>
    <w:rsid w:val="00F70D32"/>
    <w:rsid w:val="00F73037"/>
    <w:rsid w:val="00F74782"/>
    <w:rsid w:val="00F75C63"/>
    <w:rsid w:val="00F80A13"/>
    <w:rsid w:val="00F81826"/>
    <w:rsid w:val="00F83B19"/>
    <w:rsid w:val="00F86AFA"/>
    <w:rsid w:val="00F9066E"/>
    <w:rsid w:val="00F9081D"/>
    <w:rsid w:val="00F90A72"/>
    <w:rsid w:val="00F91CCF"/>
    <w:rsid w:val="00F92993"/>
    <w:rsid w:val="00F971AC"/>
    <w:rsid w:val="00FB2235"/>
    <w:rsid w:val="00FB388B"/>
    <w:rsid w:val="00FB5903"/>
    <w:rsid w:val="00FB7332"/>
    <w:rsid w:val="00FC03B3"/>
    <w:rsid w:val="00FC07D1"/>
    <w:rsid w:val="00FC2EB5"/>
    <w:rsid w:val="00FC34BA"/>
    <w:rsid w:val="00FC6856"/>
    <w:rsid w:val="00FD023B"/>
    <w:rsid w:val="00FD2F92"/>
    <w:rsid w:val="00FD4BC2"/>
    <w:rsid w:val="00FD5DA1"/>
    <w:rsid w:val="00FD71F5"/>
    <w:rsid w:val="00FE3FAB"/>
    <w:rsid w:val="00FE4296"/>
    <w:rsid w:val="00FE5EC5"/>
    <w:rsid w:val="00FE7D4C"/>
    <w:rsid w:val="00FF203F"/>
    <w:rsid w:val="00FF3BC3"/>
    <w:rsid w:val="00FF4821"/>
    <w:rsid w:val="00FF4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E35"/>
    <w:pPr>
      <w:spacing w:after="200" w:line="276" w:lineRule="auto"/>
    </w:pPr>
    <w:rPr>
      <w:kern w:val="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7E10F2"/>
    <w:rPr>
      <w:kern w:val="0"/>
      <w14:ligatures w14:val="none"/>
    </w:rPr>
  </w:style>
  <w:style w:type="character" w:styleId="Hyperlink">
    <w:name w:val="Hyperlink"/>
    <w:basedOn w:val="DefaultParagraphFont"/>
    <w:uiPriority w:val="99"/>
    <w:semiHidden/>
    <w:unhideWhenUsed/>
    <w:rsid w:val="00A2012A"/>
    <w:rPr>
      <w:color w:val="0000FF"/>
      <w:u w:val="single"/>
    </w:rPr>
  </w:style>
  <w:style w:type="paragraph" w:styleId="NormalWeb">
    <w:name w:val="Normal (Web)"/>
    <w:basedOn w:val="Normal"/>
    <w:uiPriority w:val="99"/>
    <w:unhideWhenUsed/>
    <w:rsid w:val="00376FD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C46F2"/>
    <w:pPr>
      <w:spacing w:after="0" w:line="240" w:lineRule="auto"/>
    </w:pPr>
    <w:rPr>
      <w:rFonts w:ascii="Calibri" w:hAnsi="Calibri" w:cs="Calibri"/>
    </w:rPr>
  </w:style>
  <w:style w:type="character" w:customStyle="1" w:styleId="eop">
    <w:name w:val="eop"/>
    <w:basedOn w:val="DefaultParagraphFont"/>
    <w:rsid w:val="003C0212"/>
  </w:style>
  <w:style w:type="character" w:styleId="Strong">
    <w:name w:val="Strong"/>
    <w:basedOn w:val="DefaultParagraphFont"/>
    <w:uiPriority w:val="22"/>
    <w:qFormat/>
    <w:rsid w:val="00EC0172"/>
    <w:rPr>
      <w:b/>
      <w:bCs/>
    </w:rPr>
  </w:style>
  <w:style w:type="character" w:styleId="Emphasis">
    <w:name w:val="Emphasis"/>
    <w:basedOn w:val="DefaultParagraphFont"/>
    <w:uiPriority w:val="20"/>
    <w:qFormat/>
    <w:rsid w:val="00EC01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72866">
      <w:bodyDiv w:val="1"/>
      <w:marLeft w:val="0"/>
      <w:marRight w:val="0"/>
      <w:marTop w:val="0"/>
      <w:marBottom w:val="0"/>
      <w:divBdr>
        <w:top w:val="none" w:sz="0" w:space="0" w:color="auto"/>
        <w:left w:val="none" w:sz="0" w:space="0" w:color="auto"/>
        <w:bottom w:val="none" w:sz="0" w:space="0" w:color="auto"/>
        <w:right w:val="none" w:sz="0" w:space="0" w:color="auto"/>
      </w:divBdr>
    </w:div>
    <w:div w:id="76488646">
      <w:bodyDiv w:val="1"/>
      <w:marLeft w:val="0"/>
      <w:marRight w:val="0"/>
      <w:marTop w:val="0"/>
      <w:marBottom w:val="0"/>
      <w:divBdr>
        <w:top w:val="none" w:sz="0" w:space="0" w:color="auto"/>
        <w:left w:val="none" w:sz="0" w:space="0" w:color="auto"/>
        <w:bottom w:val="none" w:sz="0" w:space="0" w:color="auto"/>
        <w:right w:val="none" w:sz="0" w:space="0" w:color="auto"/>
      </w:divBdr>
    </w:div>
    <w:div w:id="101801614">
      <w:bodyDiv w:val="1"/>
      <w:marLeft w:val="0"/>
      <w:marRight w:val="0"/>
      <w:marTop w:val="0"/>
      <w:marBottom w:val="0"/>
      <w:divBdr>
        <w:top w:val="none" w:sz="0" w:space="0" w:color="auto"/>
        <w:left w:val="none" w:sz="0" w:space="0" w:color="auto"/>
        <w:bottom w:val="none" w:sz="0" w:space="0" w:color="auto"/>
        <w:right w:val="none" w:sz="0" w:space="0" w:color="auto"/>
      </w:divBdr>
    </w:div>
    <w:div w:id="104470892">
      <w:bodyDiv w:val="1"/>
      <w:marLeft w:val="0"/>
      <w:marRight w:val="0"/>
      <w:marTop w:val="0"/>
      <w:marBottom w:val="0"/>
      <w:divBdr>
        <w:top w:val="none" w:sz="0" w:space="0" w:color="auto"/>
        <w:left w:val="none" w:sz="0" w:space="0" w:color="auto"/>
        <w:bottom w:val="none" w:sz="0" w:space="0" w:color="auto"/>
        <w:right w:val="none" w:sz="0" w:space="0" w:color="auto"/>
      </w:divBdr>
    </w:div>
    <w:div w:id="106705267">
      <w:bodyDiv w:val="1"/>
      <w:marLeft w:val="0"/>
      <w:marRight w:val="0"/>
      <w:marTop w:val="0"/>
      <w:marBottom w:val="0"/>
      <w:divBdr>
        <w:top w:val="none" w:sz="0" w:space="0" w:color="auto"/>
        <w:left w:val="none" w:sz="0" w:space="0" w:color="auto"/>
        <w:bottom w:val="none" w:sz="0" w:space="0" w:color="auto"/>
        <w:right w:val="none" w:sz="0" w:space="0" w:color="auto"/>
      </w:divBdr>
    </w:div>
    <w:div w:id="120073707">
      <w:bodyDiv w:val="1"/>
      <w:marLeft w:val="0"/>
      <w:marRight w:val="0"/>
      <w:marTop w:val="0"/>
      <w:marBottom w:val="0"/>
      <w:divBdr>
        <w:top w:val="none" w:sz="0" w:space="0" w:color="auto"/>
        <w:left w:val="none" w:sz="0" w:space="0" w:color="auto"/>
        <w:bottom w:val="none" w:sz="0" w:space="0" w:color="auto"/>
        <w:right w:val="none" w:sz="0" w:space="0" w:color="auto"/>
      </w:divBdr>
    </w:div>
    <w:div w:id="238180409">
      <w:bodyDiv w:val="1"/>
      <w:marLeft w:val="0"/>
      <w:marRight w:val="0"/>
      <w:marTop w:val="0"/>
      <w:marBottom w:val="0"/>
      <w:divBdr>
        <w:top w:val="none" w:sz="0" w:space="0" w:color="auto"/>
        <w:left w:val="none" w:sz="0" w:space="0" w:color="auto"/>
        <w:bottom w:val="none" w:sz="0" w:space="0" w:color="auto"/>
        <w:right w:val="none" w:sz="0" w:space="0" w:color="auto"/>
      </w:divBdr>
    </w:div>
    <w:div w:id="288632726">
      <w:bodyDiv w:val="1"/>
      <w:marLeft w:val="0"/>
      <w:marRight w:val="0"/>
      <w:marTop w:val="0"/>
      <w:marBottom w:val="0"/>
      <w:divBdr>
        <w:top w:val="none" w:sz="0" w:space="0" w:color="auto"/>
        <w:left w:val="none" w:sz="0" w:space="0" w:color="auto"/>
        <w:bottom w:val="none" w:sz="0" w:space="0" w:color="auto"/>
        <w:right w:val="none" w:sz="0" w:space="0" w:color="auto"/>
      </w:divBdr>
    </w:div>
    <w:div w:id="324358028">
      <w:bodyDiv w:val="1"/>
      <w:marLeft w:val="0"/>
      <w:marRight w:val="0"/>
      <w:marTop w:val="0"/>
      <w:marBottom w:val="0"/>
      <w:divBdr>
        <w:top w:val="none" w:sz="0" w:space="0" w:color="auto"/>
        <w:left w:val="none" w:sz="0" w:space="0" w:color="auto"/>
        <w:bottom w:val="none" w:sz="0" w:space="0" w:color="auto"/>
        <w:right w:val="none" w:sz="0" w:space="0" w:color="auto"/>
      </w:divBdr>
    </w:div>
    <w:div w:id="396129958">
      <w:bodyDiv w:val="1"/>
      <w:marLeft w:val="0"/>
      <w:marRight w:val="0"/>
      <w:marTop w:val="0"/>
      <w:marBottom w:val="0"/>
      <w:divBdr>
        <w:top w:val="none" w:sz="0" w:space="0" w:color="auto"/>
        <w:left w:val="none" w:sz="0" w:space="0" w:color="auto"/>
        <w:bottom w:val="none" w:sz="0" w:space="0" w:color="auto"/>
        <w:right w:val="none" w:sz="0" w:space="0" w:color="auto"/>
      </w:divBdr>
    </w:div>
    <w:div w:id="455955859">
      <w:bodyDiv w:val="1"/>
      <w:marLeft w:val="0"/>
      <w:marRight w:val="0"/>
      <w:marTop w:val="0"/>
      <w:marBottom w:val="0"/>
      <w:divBdr>
        <w:top w:val="none" w:sz="0" w:space="0" w:color="auto"/>
        <w:left w:val="none" w:sz="0" w:space="0" w:color="auto"/>
        <w:bottom w:val="none" w:sz="0" w:space="0" w:color="auto"/>
        <w:right w:val="none" w:sz="0" w:space="0" w:color="auto"/>
      </w:divBdr>
    </w:div>
    <w:div w:id="496918782">
      <w:bodyDiv w:val="1"/>
      <w:marLeft w:val="0"/>
      <w:marRight w:val="0"/>
      <w:marTop w:val="0"/>
      <w:marBottom w:val="0"/>
      <w:divBdr>
        <w:top w:val="none" w:sz="0" w:space="0" w:color="auto"/>
        <w:left w:val="none" w:sz="0" w:space="0" w:color="auto"/>
        <w:bottom w:val="none" w:sz="0" w:space="0" w:color="auto"/>
        <w:right w:val="none" w:sz="0" w:space="0" w:color="auto"/>
      </w:divBdr>
    </w:div>
    <w:div w:id="507864706">
      <w:bodyDiv w:val="1"/>
      <w:marLeft w:val="0"/>
      <w:marRight w:val="0"/>
      <w:marTop w:val="0"/>
      <w:marBottom w:val="0"/>
      <w:divBdr>
        <w:top w:val="none" w:sz="0" w:space="0" w:color="auto"/>
        <w:left w:val="none" w:sz="0" w:space="0" w:color="auto"/>
        <w:bottom w:val="none" w:sz="0" w:space="0" w:color="auto"/>
        <w:right w:val="none" w:sz="0" w:space="0" w:color="auto"/>
      </w:divBdr>
    </w:div>
    <w:div w:id="522716668">
      <w:bodyDiv w:val="1"/>
      <w:marLeft w:val="0"/>
      <w:marRight w:val="0"/>
      <w:marTop w:val="0"/>
      <w:marBottom w:val="0"/>
      <w:divBdr>
        <w:top w:val="none" w:sz="0" w:space="0" w:color="auto"/>
        <w:left w:val="none" w:sz="0" w:space="0" w:color="auto"/>
        <w:bottom w:val="none" w:sz="0" w:space="0" w:color="auto"/>
        <w:right w:val="none" w:sz="0" w:space="0" w:color="auto"/>
      </w:divBdr>
    </w:div>
    <w:div w:id="525598756">
      <w:bodyDiv w:val="1"/>
      <w:marLeft w:val="0"/>
      <w:marRight w:val="0"/>
      <w:marTop w:val="0"/>
      <w:marBottom w:val="0"/>
      <w:divBdr>
        <w:top w:val="none" w:sz="0" w:space="0" w:color="auto"/>
        <w:left w:val="none" w:sz="0" w:space="0" w:color="auto"/>
        <w:bottom w:val="none" w:sz="0" w:space="0" w:color="auto"/>
        <w:right w:val="none" w:sz="0" w:space="0" w:color="auto"/>
      </w:divBdr>
    </w:div>
    <w:div w:id="533932213">
      <w:bodyDiv w:val="1"/>
      <w:marLeft w:val="0"/>
      <w:marRight w:val="0"/>
      <w:marTop w:val="0"/>
      <w:marBottom w:val="0"/>
      <w:divBdr>
        <w:top w:val="none" w:sz="0" w:space="0" w:color="auto"/>
        <w:left w:val="none" w:sz="0" w:space="0" w:color="auto"/>
        <w:bottom w:val="none" w:sz="0" w:space="0" w:color="auto"/>
        <w:right w:val="none" w:sz="0" w:space="0" w:color="auto"/>
      </w:divBdr>
    </w:div>
    <w:div w:id="545025714">
      <w:bodyDiv w:val="1"/>
      <w:marLeft w:val="0"/>
      <w:marRight w:val="0"/>
      <w:marTop w:val="0"/>
      <w:marBottom w:val="0"/>
      <w:divBdr>
        <w:top w:val="none" w:sz="0" w:space="0" w:color="auto"/>
        <w:left w:val="none" w:sz="0" w:space="0" w:color="auto"/>
        <w:bottom w:val="none" w:sz="0" w:space="0" w:color="auto"/>
        <w:right w:val="none" w:sz="0" w:space="0" w:color="auto"/>
      </w:divBdr>
    </w:div>
    <w:div w:id="562066991">
      <w:bodyDiv w:val="1"/>
      <w:marLeft w:val="0"/>
      <w:marRight w:val="0"/>
      <w:marTop w:val="0"/>
      <w:marBottom w:val="0"/>
      <w:divBdr>
        <w:top w:val="none" w:sz="0" w:space="0" w:color="auto"/>
        <w:left w:val="none" w:sz="0" w:space="0" w:color="auto"/>
        <w:bottom w:val="none" w:sz="0" w:space="0" w:color="auto"/>
        <w:right w:val="none" w:sz="0" w:space="0" w:color="auto"/>
      </w:divBdr>
    </w:div>
    <w:div w:id="571157905">
      <w:bodyDiv w:val="1"/>
      <w:marLeft w:val="0"/>
      <w:marRight w:val="0"/>
      <w:marTop w:val="0"/>
      <w:marBottom w:val="0"/>
      <w:divBdr>
        <w:top w:val="none" w:sz="0" w:space="0" w:color="auto"/>
        <w:left w:val="none" w:sz="0" w:space="0" w:color="auto"/>
        <w:bottom w:val="none" w:sz="0" w:space="0" w:color="auto"/>
        <w:right w:val="none" w:sz="0" w:space="0" w:color="auto"/>
      </w:divBdr>
    </w:div>
    <w:div w:id="575822183">
      <w:bodyDiv w:val="1"/>
      <w:marLeft w:val="0"/>
      <w:marRight w:val="0"/>
      <w:marTop w:val="0"/>
      <w:marBottom w:val="0"/>
      <w:divBdr>
        <w:top w:val="none" w:sz="0" w:space="0" w:color="auto"/>
        <w:left w:val="none" w:sz="0" w:space="0" w:color="auto"/>
        <w:bottom w:val="none" w:sz="0" w:space="0" w:color="auto"/>
        <w:right w:val="none" w:sz="0" w:space="0" w:color="auto"/>
      </w:divBdr>
    </w:div>
    <w:div w:id="617026235">
      <w:bodyDiv w:val="1"/>
      <w:marLeft w:val="0"/>
      <w:marRight w:val="0"/>
      <w:marTop w:val="0"/>
      <w:marBottom w:val="0"/>
      <w:divBdr>
        <w:top w:val="none" w:sz="0" w:space="0" w:color="auto"/>
        <w:left w:val="none" w:sz="0" w:space="0" w:color="auto"/>
        <w:bottom w:val="none" w:sz="0" w:space="0" w:color="auto"/>
        <w:right w:val="none" w:sz="0" w:space="0" w:color="auto"/>
      </w:divBdr>
    </w:div>
    <w:div w:id="647169488">
      <w:bodyDiv w:val="1"/>
      <w:marLeft w:val="0"/>
      <w:marRight w:val="0"/>
      <w:marTop w:val="0"/>
      <w:marBottom w:val="0"/>
      <w:divBdr>
        <w:top w:val="none" w:sz="0" w:space="0" w:color="auto"/>
        <w:left w:val="none" w:sz="0" w:space="0" w:color="auto"/>
        <w:bottom w:val="none" w:sz="0" w:space="0" w:color="auto"/>
        <w:right w:val="none" w:sz="0" w:space="0" w:color="auto"/>
      </w:divBdr>
    </w:div>
    <w:div w:id="668096152">
      <w:bodyDiv w:val="1"/>
      <w:marLeft w:val="0"/>
      <w:marRight w:val="0"/>
      <w:marTop w:val="0"/>
      <w:marBottom w:val="0"/>
      <w:divBdr>
        <w:top w:val="none" w:sz="0" w:space="0" w:color="auto"/>
        <w:left w:val="none" w:sz="0" w:space="0" w:color="auto"/>
        <w:bottom w:val="none" w:sz="0" w:space="0" w:color="auto"/>
        <w:right w:val="none" w:sz="0" w:space="0" w:color="auto"/>
      </w:divBdr>
    </w:div>
    <w:div w:id="670913847">
      <w:bodyDiv w:val="1"/>
      <w:marLeft w:val="0"/>
      <w:marRight w:val="0"/>
      <w:marTop w:val="0"/>
      <w:marBottom w:val="0"/>
      <w:divBdr>
        <w:top w:val="none" w:sz="0" w:space="0" w:color="auto"/>
        <w:left w:val="none" w:sz="0" w:space="0" w:color="auto"/>
        <w:bottom w:val="none" w:sz="0" w:space="0" w:color="auto"/>
        <w:right w:val="none" w:sz="0" w:space="0" w:color="auto"/>
      </w:divBdr>
    </w:div>
    <w:div w:id="683627524">
      <w:bodyDiv w:val="1"/>
      <w:marLeft w:val="0"/>
      <w:marRight w:val="0"/>
      <w:marTop w:val="0"/>
      <w:marBottom w:val="0"/>
      <w:divBdr>
        <w:top w:val="none" w:sz="0" w:space="0" w:color="auto"/>
        <w:left w:val="none" w:sz="0" w:space="0" w:color="auto"/>
        <w:bottom w:val="none" w:sz="0" w:space="0" w:color="auto"/>
        <w:right w:val="none" w:sz="0" w:space="0" w:color="auto"/>
      </w:divBdr>
    </w:div>
    <w:div w:id="688681643">
      <w:bodyDiv w:val="1"/>
      <w:marLeft w:val="0"/>
      <w:marRight w:val="0"/>
      <w:marTop w:val="0"/>
      <w:marBottom w:val="0"/>
      <w:divBdr>
        <w:top w:val="none" w:sz="0" w:space="0" w:color="auto"/>
        <w:left w:val="none" w:sz="0" w:space="0" w:color="auto"/>
        <w:bottom w:val="none" w:sz="0" w:space="0" w:color="auto"/>
        <w:right w:val="none" w:sz="0" w:space="0" w:color="auto"/>
      </w:divBdr>
    </w:div>
    <w:div w:id="706951992">
      <w:bodyDiv w:val="1"/>
      <w:marLeft w:val="0"/>
      <w:marRight w:val="0"/>
      <w:marTop w:val="0"/>
      <w:marBottom w:val="0"/>
      <w:divBdr>
        <w:top w:val="none" w:sz="0" w:space="0" w:color="auto"/>
        <w:left w:val="none" w:sz="0" w:space="0" w:color="auto"/>
        <w:bottom w:val="none" w:sz="0" w:space="0" w:color="auto"/>
        <w:right w:val="none" w:sz="0" w:space="0" w:color="auto"/>
      </w:divBdr>
    </w:div>
    <w:div w:id="722098802">
      <w:bodyDiv w:val="1"/>
      <w:marLeft w:val="0"/>
      <w:marRight w:val="0"/>
      <w:marTop w:val="0"/>
      <w:marBottom w:val="0"/>
      <w:divBdr>
        <w:top w:val="none" w:sz="0" w:space="0" w:color="auto"/>
        <w:left w:val="none" w:sz="0" w:space="0" w:color="auto"/>
        <w:bottom w:val="none" w:sz="0" w:space="0" w:color="auto"/>
        <w:right w:val="none" w:sz="0" w:space="0" w:color="auto"/>
      </w:divBdr>
    </w:div>
    <w:div w:id="737241671">
      <w:bodyDiv w:val="1"/>
      <w:marLeft w:val="0"/>
      <w:marRight w:val="0"/>
      <w:marTop w:val="0"/>
      <w:marBottom w:val="0"/>
      <w:divBdr>
        <w:top w:val="none" w:sz="0" w:space="0" w:color="auto"/>
        <w:left w:val="none" w:sz="0" w:space="0" w:color="auto"/>
        <w:bottom w:val="none" w:sz="0" w:space="0" w:color="auto"/>
        <w:right w:val="none" w:sz="0" w:space="0" w:color="auto"/>
      </w:divBdr>
    </w:div>
    <w:div w:id="767119301">
      <w:bodyDiv w:val="1"/>
      <w:marLeft w:val="0"/>
      <w:marRight w:val="0"/>
      <w:marTop w:val="0"/>
      <w:marBottom w:val="0"/>
      <w:divBdr>
        <w:top w:val="none" w:sz="0" w:space="0" w:color="auto"/>
        <w:left w:val="none" w:sz="0" w:space="0" w:color="auto"/>
        <w:bottom w:val="none" w:sz="0" w:space="0" w:color="auto"/>
        <w:right w:val="none" w:sz="0" w:space="0" w:color="auto"/>
      </w:divBdr>
    </w:div>
    <w:div w:id="810442347">
      <w:bodyDiv w:val="1"/>
      <w:marLeft w:val="0"/>
      <w:marRight w:val="0"/>
      <w:marTop w:val="0"/>
      <w:marBottom w:val="0"/>
      <w:divBdr>
        <w:top w:val="none" w:sz="0" w:space="0" w:color="auto"/>
        <w:left w:val="none" w:sz="0" w:space="0" w:color="auto"/>
        <w:bottom w:val="none" w:sz="0" w:space="0" w:color="auto"/>
        <w:right w:val="none" w:sz="0" w:space="0" w:color="auto"/>
      </w:divBdr>
    </w:div>
    <w:div w:id="815805403">
      <w:bodyDiv w:val="1"/>
      <w:marLeft w:val="0"/>
      <w:marRight w:val="0"/>
      <w:marTop w:val="0"/>
      <w:marBottom w:val="0"/>
      <w:divBdr>
        <w:top w:val="none" w:sz="0" w:space="0" w:color="auto"/>
        <w:left w:val="none" w:sz="0" w:space="0" w:color="auto"/>
        <w:bottom w:val="none" w:sz="0" w:space="0" w:color="auto"/>
        <w:right w:val="none" w:sz="0" w:space="0" w:color="auto"/>
      </w:divBdr>
    </w:div>
    <w:div w:id="844979484">
      <w:bodyDiv w:val="1"/>
      <w:marLeft w:val="0"/>
      <w:marRight w:val="0"/>
      <w:marTop w:val="0"/>
      <w:marBottom w:val="0"/>
      <w:divBdr>
        <w:top w:val="none" w:sz="0" w:space="0" w:color="auto"/>
        <w:left w:val="none" w:sz="0" w:space="0" w:color="auto"/>
        <w:bottom w:val="none" w:sz="0" w:space="0" w:color="auto"/>
        <w:right w:val="none" w:sz="0" w:space="0" w:color="auto"/>
      </w:divBdr>
    </w:div>
    <w:div w:id="877742605">
      <w:bodyDiv w:val="1"/>
      <w:marLeft w:val="0"/>
      <w:marRight w:val="0"/>
      <w:marTop w:val="0"/>
      <w:marBottom w:val="0"/>
      <w:divBdr>
        <w:top w:val="none" w:sz="0" w:space="0" w:color="auto"/>
        <w:left w:val="none" w:sz="0" w:space="0" w:color="auto"/>
        <w:bottom w:val="none" w:sz="0" w:space="0" w:color="auto"/>
        <w:right w:val="none" w:sz="0" w:space="0" w:color="auto"/>
      </w:divBdr>
    </w:div>
    <w:div w:id="944731978">
      <w:bodyDiv w:val="1"/>
      <w:marLeft w:val="0"/>
      <w:marRight w:val="0"/>
      <w:marTop w:val="0"/>
      <w:marBottom w:val="0"/>
      <w:divBdr>
        <w:top w:val="none" w:sz="0" w:space="0" w:color="auto"/>
        <w:left w:val="none" w:sz="0" w:space="0" w:color="auto"/>
        <w:bottom w:val="none" w:sz="0" w:space="0" w:color="auto"/>
        <w:right w:val="none" w:sz="0" w:space="0" w:color="auto"/>
      </w:divBdr>
    </w:div>
    <w:div w:id="964118561">
      <w:bodyDiv w:val="1"/>
      <w:marLeft w:val="0"/>
      <w:marRight w:val="0"/>
      <w:marTop w:val="0"/>
      <w:marBottom w:val="0"/>
      <w:divBdr>
        <w:top w:val="none" w:sz="0" w:space="0" w:color="auto"/>
        <w:left w:val="none" w:sz="0" w:space="0" w:color="auto"/>
        <w:bottom w:val="none" w:sz="0" w:space="0" w:color="auto"/>
        <w:right w:val="none" w:sz="0" w:space="0" w:color="auto"/>
      </w:divBdr>
    </w:div>
    <w:div w:id="1001857469">
      <w:bodyDiv w:val="1"/>
      <w:marLeft w:val="0"/>
      <w:marRight w:val="0"/>
      <w:marTop w:val="0"/>
      <w:marBottom w:val="0"/>
      <w:divBdr>
        <w:top w:val="none" w:sz="0" w:space="0" w:color="auto"/>
        <w:left w:val="none" w:sz="0" w:space="0" w:color="auto"/>
        <w:bottom w:val="none" w:sz="0" w:space="0" w:color="auto"/>
        <w:right w:val="none" w:sz="0" w:space="0" w:color="auto"/>
      </w:divBdr>
    </w:div>
    <w:div w:id="1016230587">
      <w:bodyDiv w:val="1"/>
      <w:marLeft w:val="0"/>
      <w:marRight w:val="0"/>
      <w:marTop w:val="0"/>
      <w:marBottom w:val="0"/>
      <w:divBdr>
        <w:top w:val="none" w:sz="0" w:space="0" w:color="auto"/>
        <w:left w:val="none" w:sz="0" w:space="0" w:color="auto"/>
        <w:bottom w:val="none" w:sz="0" w:space="0" w:color="auto"/>
        <w:right w:val="none" w:sz="0" w:space="0" w:color="auto"/>
      </w:divBdr>
    </w:div>
    <w:div w:id="1021972615">
      <w:bodyDiv w:val="1"/>
      <w:marLeft w:val="0"/>
      <w:marRight w:val="0"/>
      <w:marTop w:val="0"/>
      <w:marBottom w:val="0"/>
      <w:divBdr>
        <w:top w:val="none" w:sz="0" w:space="0" w:color="auto"/>
        <w:left w:val="none" w:sz="0" w:space="0" w:color="auto"/>
        <w:bottom w:val="none" w:sz="0" w:space="0" w:color="auto"/>
        <w:right w:val="none" w:sz="0" w:space="0" w:color="auto"/>
      </w:divBdr>
    </w:div>
    <w:div w:id="1056129616">
      <w:bodyDiv w:val="1"/>
      <w:marLeft w:val="0"/>
      <w:marRight w:val="0"/>
      <w:marTop w:val="0"/>
      <w:marBottom w:val="0"/>
      <w:divBdr>
        <w:top w:val="none" w:sz="0" w:space="0" w:color="auto"/>
        <w:left w:val="none" w:sz="0" w:space="0" w:color="auto"/>
        <w:bottom w:val="none" w:sz="0" w:space="0" w:color="auto"/>
        <w:right w:val="none" w:sz="0" w:space="0" w:color="auto"/>
      </w:divBdr>
    </w:div>
    <w:div w:id="1058817168">
      <w:bodyDiv w:val="1"/>
      <w:marLeft w:val="0"/>
      <w:marRight w:val="0"/>
      <w:marTop w:val="0"/>
      <w:marBottom w:val="0"/>
      <w:divBdr>
        <w:top w:val="none" w:sz="0" w:space="0" w:color="auto"/>
        <w:left w:val="none" w:sz="0" w:space="0" w:color="auto"/>
        <w:bottom w:val="none" w:sz="0" w:space="0" w:color="auto"/>
        <w:right w:val="none" w:sz="0" w:space="0" w:color="auto"/>
      </w:divBdr>
      <w:divsChild>
        <w:div w:id="2046631947">
          <w:marLeft w:val="0"/>
          <w:marRight w:val="0"/>
          <w:marTop w:val="0"/>
          <w:marBottom w:val="0"/>
          <w:divBdr>
            <w:top w:val="none" w:sz="0" w:space="0" w:color="auto"/>
            <w:left w:val="none" w:sz="0" w:space="0" w:color="auto"/>
            <w:bottom w:val="none" w:sz="0" w:space="0" w:color="auto"/>
            <w:right w:val="none" w:sz="0" w:space="0" w:color="auto"/>
          </w:divBdr>
        </w:div>
        <w:div w:id="1267886602">
          <w:marLeft w:val="0"/>
          <w:marRight w:val="0"/>
          <w:marTop w:val="0"/>
          <w:marBottom w:val="0"/>
          <w:divBdr>
            <w:top w:val="none" w:sz="0" w:space="0" w:color="auto"/>
            <w:left w:val="none" w:sz="0" w:space="0" w:color="auto"/>
            <w:bottom w:val="none" w:sz="0" w:space="0" w:color="auto"/>
            <w:right w:val="none" w:sz="0" w:space="0" w:color="auto"/>
          </w:divBdr>
        </w:div>
        <w:div w:id="859121147">
          <w:marLeft w:val="0"/>
          <w:marRight w:val="0"/>
          <w:marTop w:val="0"/>
          <w:marBottom w:val="0"/>
          <w:divBdr>
            <w:top w:val="none" w:sz="0" w:space="0" w:color="auto"/>
            <w:left w:val="none" w:sz="0" w:space="0" w:color="auto"/>
            <w:bottom w:val="none" w:sz="0" w:space="0" w:color="auto"/>
            <w:right w:val="none" w:sz="0" w:space="0" w:color="auto"/>
          </w:divBdr>
        </w:div>
        <w:div w:id="327295728">
          <w:marLeft w:val="0"/>
          <w:marRight w:val="0"/>
          <w:marTop w:val="0"/>
          <w:marBottom w:val="0"/>
          <w:divBdr>
            <w:top w:val="none" w:sz="0" w:space="0" w:color="auto"/>
            <w:left w:val="none" w:sz="0" w:space="0" w:color="auto"/>
            <w:bottom w:val="none" w:sz="0" w:space="0" w:color="auto"/>
            <w:right w:val="none" w:sz="0" w:space="0" w:color="auto"/>
          </w:divBdr>
        </w:div>
        <w:div w:id="1387295357">
          <w:marLeft w:val="0"/>
          <w:marRight w:val="0"/>
          <w:marTop w:val="0"/>
          <w:marBottom w:val="0"/>
          <w:divBdr>
            <w:top w:val="none" w:sz="0" w:space="0" w:color="auto"/>
            <w:left w:val="none" w:sz="0" w:space="0" w:color="auto"/>
            <w:bottom w:val="none" w:sz="0" w:space="0" w:color="auto"/>
            <w:right w:val="none" w:sz="0" w:space="0" w:color="auto"/>
          </w:divBdr>
          <w:divsChild>
            <w:div w:id="1432629198">
              <w:marLeft w:val="0"/>
              <w:marRight w:val="0"/>
              <w:marTop w:val="0"/>
              <w:marBottom w:val="0"/>
              <w:divBdr>
                <w:top w:val="none" w:sz="0" w:space="0" w:color="auto"/>
                <w:left w:val="none" w:sz="0" w:space="0" w:color="auto"/>
                <w:bottom w:val="none" w:sz="0" w:space="0" w:color="auto"/>
                <w:right w:val="none" w:sz="0" w:space="0" w:color="auto"/>
              </w:divBdr>
            </w:div>
            <w:div w:id="1498418409">
              <w:marLeft w:val="0"/>
              <w:marRight w:val="0"/>
              <w:marTop w:val="0"/>
              <w:marBottom w:val="0"/>
              <w:divBdr>
                <w:top w:val="none" w:sz="0" w:space="0" w:color="auto"/>
                <w:left w:val="none" w:sz="0" w:space="0" w:color="auto"/>
                <w:bottom w:val="none" w:sz="0" w:space="0" w:color="auto"/>
                <w:right w:val="none" w:sz="0" w:space="0" w:color="auto"/>
              </w:divBdr>
              <w:divsChild>
                <w:div w:id="33315703">
                  <w:marLeft w:val="0"/>
                  <w:marRight w:val="0"/>
                  <w:marTop w:val="0"/>
                  <w:marBottom w:val="0"/>
                  <w:divBdr>
                    <w:top w:val="none" w:sz="0" w:space="0" w:color="auto"/>
                    <w:left w:val="none" w:sz="0" w:space="0" w:color="auto"/>
                    <w:bottom w:val="none" w:sz="0" w:space="0" w:color="auto"/>
                    <w:right w:val="none" w:sz="0" w:space="0" w:color="auto"/>
                  </w:divBdr>
                </w:div>
                <w:div w:id="265967820">
                  <w:marLeft w:val="0"/>
                  <w:marRight w:val="0"/>
                  <w:marTop w:val="0"/>
                  <w:marBottom w:val="0"/>
                  <w:divBdr>
                    <w:top w:val="none" w:sz="0" w:space="0" w:color="auto"/>
                    <w:left w:val="none" w:sz="0" w:space="0" w:color="auto"/>
                    <w:bottom w:val="none" w:sz="0" w:space="0" w:color="auto"/>
                    <w:right w:val="none" w:sz="0" w:space="0" w:color="auto"/>
                  </w:divBdr>
                </w:div>
                <w:div w:id="85577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301253">
      <w:bodyDiv w:val="1"/>
      <w:marLeft w:val="0"/>
      <w:marRight w:val="0"/>
      <w:marTop w:val="0"/>
      <w:marBottom w:val="0"/>
      <w:divBdr>
        <w:top w:val="none" w:sz="0" w:space="0" w:color="auto"/>
        <w:left w:val="none" w:sz="0" w:space="0" w:color="auto"/>
        <w:bottom w:val="none" w:sz="0" w:space="0" w:color="auto"/>
        <w:right w:val="none" w:sz="0" w:space="0" w:color="auto"/>
      </w:divBdr>
    </w:div>
    <w:div w:id="1128622833">
      <w:bodyDiv w:val="1"/>
      <w:marLeft w:val="0"/>
      <w:marRight w:val="0"/>
      <w:marTop w:val="0"/>
      <w:marBottom w:val="0"/>
      <w:divBdr>
        <w:top w:val="none" w:sz="0" w:space="0" w:color="auto"/>
        <w:left w:val="none" w:sz="0" w:space="0" w:color="auto"/>
        <w:bottom w:val="none" w:sz="0" w:space="0" w:color="auto"/>
        <w:right w:val="none" w:sz="0" w:space="0" w:color="auto"/>
      </w:divBdr>
    </w:div>
    <w:div w:id="1184250952">
      <w:bodyDiv w:val="1"/>
      <w:marLeft w:val="0"/>
      <w:marRight w:val="0"/>
      <w:marTop w:val="0"/>
      <w:marBottom w:val="0"/>
      <w:divBdr>
        <w:top w:val="none" w:sz="0" w:space="0" w:color="auto"/>
        <w:left w:val="none" w:sz="0" w:space="0" w:color="auto"/>
        <w:bottom w:val="none" w:sz="0" w:space="0" w:color="auto"/>
        <w:right w:val="none" w:sz="0" w:space="0" w:color="auto"/>
      </w:divBdr>
    </w:div>
    <w:div w:id="1191726575">
      <w:bodyDiv w:val="1"/>
      <w:marLeft w:val="0"/>
      <w:marRight w:val="0"/>
      <w:marTop w:val="0"/>
      <w:marBottom w:val="0"/>
      <w:divBdr>
        <w:top w:val="none" w:sz="0" w:space="0" w:color="auto"/>
        <w:left w:val="none" w:sz="0" w:space="0" w:color="auto"/>
        <w:bottom w:val="none" w:sz="0" w:space="0" w:color="auto"/>
        <w:right w:val="none" w:sz="0" w:space="0" w:color="auto"/>
      </w:divBdr>
    </w:div>
    <w:div w:id="1191995339">
      <w:bodyDiv w:val="1"/>
      <w:marLeft w:val="0"/>
      <w:marRight w:val="0"/>
      <w:marTop w:val="0"/>
      <w:marBottom w:val="0"/>
      <w:divBdr>
        <w:top w:val="none" w:sz="0" w:space="0" w:color="auto"/>
        <w:left w:val="none" w:sz="0" w:space="0" w:color="auto"/>
        <w:bottom w:val="none" w:sz="0" w:space="0" w:color="auto"/>
        <w:right w:val="none" w:sz="0" w:space="0" w:color="auto"/>
      </w:divBdr>
    </w:div>
    <w:div w:id="1192763079">
      <w:bodyDiv w:val="1"/>
      <w:marLeft w:val="0"/>
      <w:marRight w:val="0"/>
      <w:marTop w:val="0"/>
      <w:marBottom w:val="0"/>
      <w:divBdr>
        <w:top w:val="none" w:sz="0" w:space="0" w:color="auto"/>
        <w:left w:val="none" w:sz="0" w:space="0" w:color="auto"/>
        <w:bottom w:val="none" w:sz="0" w:space="0" w:color="auto"/>
        <w:right w:val="none" w:sz="0" w:space="0" w:color="auto"/>
      </w:divBdr>
    </w:div>
    <w:div w:id="1226456241">
      <w:bodyDiv w:val="1"/>
      <w:marLeft w:val="0"/>
      <w:marRight w:val="0"/>
      <w:marTop w:val="0"/>
      <w:marBottom w:val="0"/>
      <w:divBdr>
        <w:top w:val="none" w:sz="0" w:space="0" w:color="auto"/>
        <w:left w:val="none" w:sz="0" w:space="0" w:color="auto"/>
        <w:bottom w:val="none" w:sz="0" w:space="0" w:color="auto"/>
        <w:right w:val="none" w:sz="0" w:space="0" w:color="auto"/>
      </w:divBdr>
    </w:div>
    <w:div w:id="1239049416">
      <w:bodyDiv w:val="1"/>
      <w:marLeft w:val="0"/>
      <w:marRight w:val="0"/>
      <w:marTop w:val="0"/>
      <w:marBottom w:val="0"/>
      <w:divBdr>
        <w:top w:val="none" w:sz="0" w:space="0" w:color="auto"/>
        <w:left w:val="none" w:sz="0" w:space="0" w:color="auto"/>
        <w:bottom w:val="none" w:sz="0" w:space="0" w:color="auto"/>
        <w:right w:val="none" w:sz="0" w:space="0" w:color="auto"/>
      </w:divBdr>
    </w:div>
    <w:div w:id="1241719724">
      <w:bodyDiv w:val="1"/>
      <w:marLeft w:val="0"/>
      <w:marRight w:val="0"/>
      <w:marTop w:val="0"/>
      <w:marBottom w:val="0"/>
      <w:divBdr>
        <w:top w:val="none" w:sz="0" w:space="0" w:color="auto"/>
        <w:left w:val="none" w:sz="0" w:space="0" w:color="auto"/>
        <w:bottom w:val="none" w:sz="0" w:space="0" w:color="auto"/>
        <w:right w:val="none" w:sz="0" w:space="0" w:color="auto"/>
      </w:divBdr>
    </w:div>
    <w:div w:id="1246648951">
      <w:bodyDiv w:val="1"/>
      <w:marLeft w:val="0"/>
      <w:marRight w:val="0"/>
      <w:marTop w:val="0"/>
      <w:marBottom w:val="0"/>
      <w:divBdr>
        <w:top w:val="none" w:sz="0" w:space="0" w:color="auto"/>
        <w:left w:val="none" w:sz="0" w:space="0" w:color="auto"/>
        <w:bottom w:val="none" w:sz="0" w:space="0" w:color="auto"/>
        <w:right w:val="none" w:sz="0" w:space="0" w:color="auto"/>
      </w:divBdr>
    </w:div>
    <w:div w:id="1254969035">
      <w:bodyDiv w:val="1"/>
      <w:marLeft w:val="0"/>
      <w:marRight w:val="0"/>
      <w:marTop w:val="0"/>
      <w:marBottom w:val="0"/>
      <w:divBdr>
        <w:top w:val="none" w:sz="0" w:space="0" w:color="auto"/>
        <w:left w:val="none" w:sz="0" w:space="0" w:color="auto"/>
        <w:bottom w:val="none" w:sz="0" w:space="0" w:color="auto"/>
        <w:right w:val="none" w:sz="0" w:space="0" w:color="auto"/>
      </w:divBdr>
    </w:div>
    <w:div w:id="1260411147">
      <w:bodyDiv w:val="1"/>
      <w:marLeft w:val="0"/>
      <w:marRight w:val="0"/>
      <w:marTop w:val="0"/>
      <w:marBottom w:val="0"/>
      <w:divBdr>
        <w:top w:val="none" w:sz="0" w:space="0" w:color="auto"/>
        <w:left w:val="none" w:sz="0" w:space="0" w:color="auto"/>
        <w:bottom w:val="none" w:sz="0" w:space="0" w:color="auto"/>
        <w:right w:val="none" w:sz="0" w:space="0" w:color="auto"/>
      </w:divBdr>
      <w:divsChild>
        <w:div w:id="1258246883">
          <w:marLeft w:val="0"/>
          <w:marRight w:val="0"/>
          <w:marTop w:val="0"/>
          <w:marBottom w:val="0"/>
          <w:divBdr>
            <w:top w:val="none" w:sz="0" w:space="0" w:color="auto"/>
            <w:left w:val="none" w:sz="0" w:space="0" w:color="auto"/>
            <w:bottom w:val="none" w:sz="0" w:space="0" w:color="auto"/>
            <w:right w:val="none" w:sz="0" w:space="0" w:color="auto"/>
          </w:divBdr>
          <w:divsChild>
            <w:div w:id="1981223429">
              <w:marLeft w:val="0"/>
              <w:marRight w:val="0"/>
              <w:marTop w:val="0"/>
              <w:marBottom w:val="0"/>
              <w:divBdr>
                <w:top w:val="none" w:sz="0" w:space="0" w:color="auto"/>
                <w:left w:val="none" w:sz="0" w:space="0" w:color="auto"/>
                <w:bottom w:val="none" w:sz="0" w:space="0" w:color="auto"/>
                <w:right w:val="none" w:sz="0" w:space="0" w:color="auto"/>
              </w:divBdr>
              <w:divsChild>
                <w:div w:id="311641486">
                  <w:marLeft w:val="0"/>
                  <w:marRight w:val="0"/>
                  <w:marTop w:val="0"/>
                  <w:marBottom w:val="0"/>
                  <w:divBdr>
                    <w:top w:val="none" w:sz="0" w:space="0" w:color="auto"/>
                    <w:left w:val="none" w:sz="0" w:space="0" w:color="auto"/>
                    <w:bottom w:val="none" w:sz="0" w:space="0" w:color="auto"/>
                    <w:right w:val="none" w:sz="0" w:space="0" w:color="auto"/>
                  </w:divBdr>
                  <w:divsChild>
                    <w:div w:id="241263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681121">
          <w:marLeft w:val="0"/>
          <w:marRight w:val="0"/>
          <w:marTop w:val="0"/>
          <w:marBottom w:val="0"/>
          <w:divBdr>
            <w:top w:val="none" w:sz="0" w:space="0" w:color="auto"/>
            <w:left w:val="none" w:sz="0" w:space="0" w:color="auto"/>
            <w:bottom w:val="none" w:sz="0" w:space="0" w:color="auto"/>
            <w:right w:val="none" w:sz="0" w:space="0" w:color="auto"/>
          </w:divBdr>
          <w:divsChild>
            <w:div w:id="1329138643">
              <w:marLeft w:val="0"/>
              <w:marRight w:val="0"/>
              <w:marTop w:val="0"/>
              <w:marBottom w:val="0"/>
              <w:divBdr>
                <w:top w:val="none" w:sz="0" w:space="0" w:color="auto"/>
                <w:left w:val="none" w:sz="0" w:space="0" w:color="auto"/>
                <w:bottom w:val="none" w:sz="0" w:space="0" w:color="auto"/>
                <w:right w:val="none" w:sz="0" w:space="0" w:color="auto"/>
              </w:divBdr>
              <w:divsChild>
                <w:div w:id="336926930">
                  <w:marLeft w:val="0"/>
                  <w:marRight w:val="0"/>
                  <w:marTop w:val="0"/>
                  <w:marBottom w:val="0"/>
                  <w:divBdr>
                    <w:top w:val="none" w:sz="0" w:space="0" w:color="auto"/>
                    <w:left w:val="none" w:sz="0" w:space="0" w:color="auto"/>
                    <w:bottom w:val="none" w:sz="0" w:space="0" w:color="auto"/>
                    <w:right w:val="none" w:sz="0" w:space="0" w:color="auto"/>
                  </w:divBdr>
                  <w:divsChild>
                    <w:div w:id="20765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493574">
      <w:bodyDiv w:val="1"/>
      <w:marLeft w:val="0"/>
      <w:marRight w:val="0"/>
      <w:marTop w:val="0"/>
      <w:marBottom w:val="0"/>
      <w:divBdr>
        <w:top w:val="none" w:sz="0" w:space="0" w:color="auto"/>
        <w:left w:val="none" w:sz="0" w:space="0" w:color="auto"/>
        <w:bottom w:val="none" w:sz="0" w:space="0" w:color="auto"/>
        <w:right w:val="none" w:sz="0" w:space="0" w:color="auto"/>
      </w:divBdr>
    </w:div>
    <w:div w:id="1287617849">
      <w:bodyDiv w:val="1"/>
      <w:marLeft w:val="0"/>
      <w:marRight w:val="0"/>
      <w:marTop w:val="0"/>
      <w:marBottom w:val="0"/>
      <w:divBdr>
        <w:top w:val="none" w:sz="0" w:space="0" w:color="auto"/>
        <w:left w:val="none" w:sz="0" w:space="0" w:color="auto"/>
        <w:bottom w:val="none" w:sz="0" w:space="0" w:color="auto"/>
        <w:right w:val="none" w:sz="0" w:space="0" w:color="auto"/>
      </w:divBdr>
    </w:div>
    <w:div w:id="1326083933">
      <w:bodyDiv w:val="1"/>
      <w:marLeft w:val="0"/>
      <w:marRight w:val="0"/>
      <w:marTop w:val="0"/>
      <w:marBottom w:val="0"/>
      <w:divBdr>
        <w:top w:val="none" w:sz="0" w:space="0" w:color="auto"/>
        <w:left w:val="none" w:sz="0" w:space="0" w:color="auto"/>
        <w:bottom w:val="none" w:sz="0" w:space="0" w:color="auto"/>
        <w:right w:val="none" w:sz="0" w:space="0" w:color="auto"/>
      </w:divBdr>
    </w:div>
    <w:div w:id="1361512330">
      <w:bodyDiv w:val="1"/>
      <w:marLeft w:val="0"/>
      <w:marRight w:val="0"/>
      <w:marTop w:val="0"/>
      <w:marBottom w:val="0"/>
      <w:divBdr>
        <w:top w:val="none" w:sz="0" w:space="0" w:color="auto"/>
        <w:left w:val="none" w:sz="0" w:space="0" w:color="auto"/>
        <w:bottom w:val="none" w:sz="0" w:space="0" w:color="auto"/>
        <w:right w:val="none" w:sz="0" w:space="0" w:color="auto"/>
      </w:divBdr>
    </w:div>
    <w:div w:id="1414819686">
      <w:bodyDiv w:val="1"/>
      <w:marLeft w:val="0"/>
      <w:marRight w:val="0"/>
      <w:marTop w:val="0"/>
      <w:marBottom w:val="0"/>
      <w:divBdr>
        <w:top w:val="none" w:sz="0" w:space="0" w:color="auto"/>
        <w:left w:val="none" w:sz="0" w:space="0" w:color="auto"/>
        <w:bottom w:val="none" w:sz="0" w:space="0" w:color="auto"/>
        <w:right w:val="none" w:sz="0" w:space="0" w:color="auto"/>
      </w:divBdr>
    </w:div>
    <w:div w:id="1452288203">
      <w:bodyDiv w:val="1"/>
      <w:marLeft w:val="0"/>
      <w:marRight w:val="0"/>
      <w:marTop w:val="0"/>
      <w:marBottom w:val="0"/>
      <w:divBdr>
        <w:top w:val="none" w:sz="0" w:space="0" w:color="auto"/>
        <w:left w:val="none" w:sz="0" w:space="0" w:color="auto"/>
        <w:bottom w:val="none" w:sz="0" w:space="0" w:color="auto"/>
        <w:right w:val="none" w:sz="0" w:space="0" w:color="auto"/>
      </w:divBdr>
    </w:div>
    <w:div w:id="1458064751">
      <w:bodyDiv w:val="1"/>
      <w:marLeft w:val="0"/>
      <w:marRight w:val="0"/>
      <w:marTop w:val="0"/>
      <w:marBottom w:val="0"/>
      <w:divBdr>
        <w:top w:val="none" w:sz="0" w:space="0" w:color="auto"/>
        <w:left w:val="none" w:sz="0" w:space="0" w:color="auto"/>
        <w:bottom w:val="none" w:sz="0" w:space="0" w:color="auto"/>
        <w:right w:val="none" w:sz="0" w:space="0" w:color="auto"/>
      </w:divBdr>
    </w:div>
    <w:div w:id="1479689860">
      <w:bodyDiv w:val="1"/>
      <w:marLeft w:val="0"/>
      <w:marRight w:val="0"/>
      <w:marTop w:val="0"/>
      <w:marBottom w:val="0"/>
      <w:divBdr>
        <w:top w:val="none" w:sz="0" w:space="0" w:color="auto"/>
        <w:left w:val="none" w:sz="0" w:space="0" w:color="auto"/>
        <w:bottom w:val="none" w:sz="0" w:space="0" w:color="auto"/>
        <w:right w:val="none" w:sz="0" w:space="0" w:color="auto"/>
      </w:divBdr>
    </w:div>
    <w:div w:id="1487237930">
      <w:bodyDiv w:val="1"/>
      <w:marLeft w:val="0"/>
      <w:marRight w:val="0"/>
      <w:marTop w:val="0"/>
      <w:marBottom w:val="0"/>
      <w:divBdr>
        <w:top w:val="none" w:sz="0" w:space="0" w:color="auto"/>
        <w:left w:val="none" w:sz="0" w:space="0" w:color="auto"/>
        <w:bottom w:val="none" w:sz="0" w:space="0" w:color="auto"/>
        <w:right w:val="none" w:sz="0" w:space="0" w:color="auto"/>
      </w:divBdr>
    </w:div>
    <w:div w:id="1505782251">
      <w:bodyDiv w:val="1"/>
      <w:marLeft w:val="0"/>
      <w:marRight w:val="0"/>
      <w:marTop w:val="0"/>
      <w:marBottom w:val="0"/>
      <w:divBdr>
        <w:top w:val="none" w:sz="0" w:space="0" w:color="auto"/>
        <w:left w:val="none" w:sz="0" w:space="0" w:color="auto"/>
        <w:bottom w:val="none" w:sz="0" w:space="0" w:color="auto"/>
        <w:right w:val="none" w:sz="0" w:space="0" w:color="auto"/>
      </w:divBdr>
      <w:divsChild>
        <w:div w:id="232938525">
          <w:marLeft w:val="0"/>
          <w:marRight w:val="0"/>
          <w:marTop w:val="0"/>
          <w:marBottom w:val="0"/>
          <w:divBdr>
            <w:top w:val="none" w:sz="0" w:space="0" w:color="auto"/>
            <w:left w:val="none" w:sz="0" w:space="0" w:color="auto"/>
            <w:bottom w:val="none" w:sz="0" w:space="0" w:color="auto"/>
            <w:right w:val="none" w:sz="0" w:space="0" w:color="auto"/>
          </w:divBdr>
          <w:divsChild>
            <w:div w:id="1182359909">
              <w:marLeft w:val="0"/>
              <w:marRight w:val="0"/>
              <w:marTop w:val="0"/>
              <w:marBottom w:val="0"/>
              <w:divBdr>
                <w:top w:val="none" w:sz="0" w:space="0" w:color="auto"/>
                <w:left w:val="none" w:sz="0" w:space="0" w:color="auto"/>
                <w:bottom w:val="none" w:sz="0" w:space="0" w:color="auto"/>
                <w:right w:val="none" w:sz="0" w:space="0" w:color="auto"/>
              </w:divBdr>
              <w:divsChild>
                <w:div w:id="1227571650">
                  <w:marLeft w:val="0"/>
                  <w:marRight w:val="0"/>
                  <w:marTop w:val="0"/>
                  <w:marBottom w:val="0"/>
                  <w:divBdr>
                    <w:top w:val="none" w:sz="0" w:space="0" w:color="auto"/>
                    <w:left w:val="none" w:sz="0" w:space="0" w:color="auto"/>
                    <w:bottom w:val="none" w:sz="0" w:space="0" w:color="auto"/>
                    <w:right w:val="none" w:sz="0" w:space="0" w:color="auto"/>
                  </w:divBdr>
                  <w:divsChild>
                    <w:div w:id="1517034006">
                      <w:marLeft w:val="0"/>
                      <w:marRight w:val="0"/>
                      <w:marTop w:val="0"/>
                      <w:marBottom w:val="0"/>
                      <w:divBdr>
                        <w:top w:val="none" w:sz="0" w:space="0" w:color="auto"/>
                        <w:left w:val="none" w:sz="0" w:space="0" w:color="auto"/>
                        <w:bottom w:val="none" w:sz="0" w:space="0" w:color="auto"/>
                        <w:right w:val="none" w:sz="0" w:space="0" w:color="auto"/>
                      </w:divBdr>
                      <w:divsChild>
                        <w:div w:id="353239189">
                          <w:marLeft w:val="0"/>
                          <w:marRight w:val="0"/>
                          <w:marTop w:val="0"/>
                          <w:marBottom w:val="0"/>
                          <w:divBdr>
                            <w:top w:val="none" w:sz="0" w:space="0" w:color="auto"/>
                            <w:left w:val="none" w:sz="0" w:space="0" w:color="auto"/>
                            <w:bottom w:val="none" w:sz="0" w:space="0" w:color="auto"/>
                            <w:right w:val="none" w:sz="0" w:space="0" w:color="auto"/>
                          </w:divBdr>
                          <w:divsChild>
                            <w:div w:id="3952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2792327">
      <w:bodyDiv w:val="1"/>
      <w:marLeft w:val="0"/>
      <w:marRight w:val="0"/>
      <w:marTop w:val="0"/>
      <w:marBottom w:val="0"/>
      <w:divBdr>
        <w:top w:val="none" w:sz="0" w:space="0" w:color="auto"/>
        <w:left w:val="none" w:sz="0" w:space="0" w:color="auto"/>
        <w:bottom w:val="none" w:sz="0" w:space="0" w:color="auto"/>
        <w:right w:val="none" w:sz="0" w:space="0" w:color="auto"/>
      </w:divBdr>
    </w:div>
    <w:div w:id="1662006854">
      <w:bodyDiv w:val="1"/>
      <w:marLeft w:val="0"/>
      <w:marRight w:val="0"/>
      <w:marTop w:val="0"/>
      <w:marBottom w:val="0"/>
      <w:divBdr>
        <w:top w:val="none" w:sz="0" w:space="0" w:color="auto"/>
        <w:left w:val="none" w:sz="0" w:space="0" w:color="auto"/>
        <w:bottom w:val="none" w:sz="0" w:space="0" w:color="auto"/>
        <w:right w:val="none" w:sz="0" w:space="0" w:color="auto"/>
      </w:divBdr>
    </w:div>
    <w:div w:id="1675062565">
      <w:bodyDiv w:val="1"/>
      <w:marLeft w:val="0"/>
      <w:marRight w:val="0"/>
      <w:marTop w:val="0"/>
      <w:marBottom w:val="0"/>
      <w:divBdr>
        <w:top w:val="none" w:sz="0" w:space="0" w:color="auto"/>
        <w:left w:val="none" w:sz="0" w:space="0" w:color="auto"/>
        <w:bottom w:val="none" w:sz="0" w:space="0" w:color="auto"/>
        <w:right w:val="none" w:sz="0" w:space="0" w:color="auto"/>
      </w:divBdr>
    </w:div>
    <w:div w:id="1788505071">
      <w:bodyDiv w:val="1"/>
      <w:marLeft w:val="0"/>
      <w:marRight w:val="0"/>
      <w:marTop w:val="0"/>
      <w:marBottom w:val="0"/>
      <w:divBdr>
        <w:top w:val="none" w:sz="0" w:space="0" w:color="auto"/>
        <w:left w:val="none" w:sz="0" w:space="0" w:color="auto"/>
        <w:bottom w:val="none" w:sz="0" w:space="0" w:color="auto"/>
        <w:right w:val="none" w:sz="0" w:space="0" w:color="auto"/>
      </w:divBdr>
    </w:div>
    <w:div w:id="1791705696">
      <w:bodyDiv w:val="1"/>
      <w:marLeft w:val="0"/>
      <w:marRight w:val="0"/>
      <w:marTop w:val="0"/>
      <w:marBottom w:val="0"/>
      <w:divBdr>
        <w:top w:val="none" w:sz="0" w:space="0" w:color="auto"/>
        <w:left w:val="none" w:sz="0" w:space="0" w:color="auto"/>
        <w:bottom w:val="none" w:sz="0" w:space="0" w:color="auto"/>
        <w:right w:val="none" w:sz="0" w:space="0" w:color="auto"/>
      </w:divBdr>
    </w:div>
    <w:div w:id="1793404107">
      <w:bodyDiv w:val="1"/>
      <w:marLeft w:val="0"/>
      <w:marRight w:val="0"/>
      <w:marTop w:val="0"/>
      <w:marBottom w:val="0"/>
      <w:divBdr>
        <w:top w:val="none" w:sz="0" w:space="0" w:color="auto"/>
        <w:left w:val="none" w:sz="0" w:space="0" w:color="auto"/>
        <w:bottom w:val="none" w:sz="0" w:space="0" w:color="auto"/>
        <w:right w:val="none" w:sz="0" w:space="0" w:color="auto"/>
      </w:divBdr>
    </w:div>
    <w:div w:id="1888449511">
      <w:bodyDiv w:val="1"/>
      <w:marLeft w:val="0"/>
      <w:marRight w:val="0"/>
      <w:marTop w:val="0"/>
      <w:marBottom w:val="0"/>
      <w:divBdr>
        <w:top w:val="none" w:sz="0" w:space="0" w:color="auto"/>
        <w:left w:val="none" w:sz="0" w:space="0" w:color="auto"/>
        <w:bottom w:val="none" w:sz="0" w:space="0" w:color="auto"/>
        <w:right w:val="none" w:sz="0" w:space="0" w:color="auto"/>
      </w:divBdr>
    </w:div>
    <w:div w:id="1906379221">
      <w:bodyDiv w:val="1"/>
      <w:marLeft w:val="0"/>
      <w:marRight w:val="0"/>
      <w:marTop w:val="0"/>
      <w:marBottom w:val="0"/>
      <w:divBdr>
        <w:top w:val="none" w:sz="0" w:space="0" w:color="auto"/>
        <w:left w:val="none" w:sz="0" w:space="0" w:color="auto"/>
        <w:bottom w:val="none" w:sz="0" w:space="0" w:color="auto"/>
        <w:right w:val="none" w:sz="0" w:space="0" w:color="auto"/>
      </w:divBdr>
    </w:div>
    <w:div w:id="1978608277">
      <w:bodyDiv w:val="1"/>
      <w:marLeft w:val="0"/>
      <w:marRight w:val="0"/>
      <w:marTop w:val="0"/>
      <w:marBottom w:val="0"/>
      <w:divBdr>
        <w:top w:val="none" w:sz="0" w:space="0" w:color="auto"/>
        <w:left w:val="none" w:sz="0" w:space="0" w:color="auto"/>
        <w:bottom w:val="none" w:sz="0" w:space="0" w:color="auto"/>
        <w:right w:val="none" w:sz="0" w:space="0" w:color="auto"/>
      </w:divBdr>
    </w:div>
    <w:div w:id="2015640813">
      <w:bodyDiv w:val="1"/>
      <w:marLeft w:val="0"/>
      <w:marRight w:val="0"/>
      <w:marTop w:val="0"/>
      <w:marBottom w:val="0"/>
      <w:divBdr>
        <w:top w:val="none" w:sz="0" w:space="0" w:color="auto"/>
        <w:left w:val="none" w:sz="0" w:space="0" w:color="auto"/>
        <w:bottom w:val="none" w:sz="0" w:space="0" w:color="auto"/>
        <w:right w:val="none" w:sz="0" w:space="0" w:color="auto"/>
      </w:divBdr>
    </w:div>
    <w:div w:id="2043168019">
      <w:bodyDiv w:val="1"/>
      <w:marLeft w:val="0"/>
      <w:marRight w:val="0"/>
      <w:marTop w:val="0"/>
      <w:marBottom w:val="0"/>
      <w:divBdr>
        <w:top w:val="none" w:sz="0" w:space="0" w:color="auto"/>
        <w:left w:val="none" w:sz="0" w:space="0" w:color="auto"/>
        <w:bottom w:val="none" w:sz="0" w:space="0" w:color="auto"/>
        <w:right w:val="none" w:sz="0" w:space="0" w:color="auto"/>
      </w:divBdr>
    </w:div>
    <w:div w:id="2095005835">
      <w:bodyDiv w:val="1"/>
      <w:marLeft w:val="0"/>
      <w:marRight w:val="0"/>
      <w:marTop w:val="0"/>
      <w:marBottom w:val="0"/>
      <w:divBdr>
        <w:top w:val="none" w:sz="0" w:space="0" w:color="auto"/>
        <w:left w:val="none" w:sz="0" w:space="0" w:color="auto"/>
        <w:bottom w:val="none" w:sz="0" w:space="0" w:color="auto"/>
        <w:right w:val="none" w:sz="0" w:space="0" w:color="auto"/>
      </w:divBdr>
    </w:div>
    <w:div w:id="2099402359">
      <w:bodyDiv w:val="1"/>
      <w:marLeft w:val="0"/>
      <w:marRight w:val="0"/>
      <w:marTop w:val="0"/>
      <w:marBottom w:val="0"/>
      <w:divBdr>
        <w:top w:val="none" w:sz="0" w:space="0" w:color="auto"/>
        <w:left w:val="none" w:sz="0" w:space="0" w:color="auto"/>
        <w:bottom w:val="none" w:sz="0" w:space="0" w:color="auto"/>
        <w:right w:val="none" w:sz="0" w:space="0" w:color="auto"/>
      </w:divBdr>
    </w:div>
    <w:div w:id="2109497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50</TotalTime>
  <Pages>2</Pages>
  <Words>586</Words>
  <Characters>3344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Bessong Ndip</cp:lastModifiedBy>
  <cp:revision>2</cp:revision>
  <cp:lastPrinted>2024-04-24T08:55:00Z</cp:lastPrinted>
  <dcterms:created xsi:type="dcterms:W3CDTF">2025-10-07T13:28:00Z</dcterms:created>
  <dcterms:modified xsi:type="dcterms:W3CDTF">2025-10-07T13:28:00Z</dcterms:modified>
</cp:coreProperties>
</file>