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1415267"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725ED2B7" w:rsidR="007B5F44" w:rsidRPr="00B72528" w:rsidRDefault="00516115"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8</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4C3FF7">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4C3FF7">
      <w:pPr>
        <w:spacing w:after="0" w:line="240" w:lineRule="auto"/>
        <w:jc w:val="both"/>
        <w:rPr>
          <w:rFonts w:ascii="Times New Roman" w:hAnsi="Times New Roman" w:cs="Times New Roman"/>
          <w:b/>
          <w:bCs/>
          <w:sz w:val="24"/>
          <w:szCs w:val="24"/>
          <w:lang w:val="en-GB"/>
        </w:rPr>
      </w:pPr>
    </w:p>
    <w:bookmarkEnd w:id="0"/>
    <w:p w14:paraId="55AB3F23" w14:textId="181FFB2B" w:rsidR="00D22958" w:rsidRPr="00DF5DF2" w:rsidRDefault="00DF5DF2" w:rsidP="004C3FF7">
      <w:pPr>
        <w:pStyle w:val="ListParagraph"/>
        <w:numPr>
          <w:ilvl w:val="0"/>
          <w:numId w:val="25"/>
        </w:numPr>
        <w:spacing w:after="0" w:line="240" w:lineRule="auto"/>
        <w:jc w:val="both"/>
        <w:rPr>
          <w:rFonts w:ascii="Times New Roman" w:eastAsia="Palatino Linotype" w:hAnsi="Times New Roman" w:cs="Times New Roman"/>
          <w:b/>
          <w:sz w:val="24"/>
          <w:szCs w:val="24"/>
        </w:rPr>
      </w:pPr>
      <w:r w:rsidRPr="00DF5DF2">
        <w:rPr>
          <w:rFonts w:ascii="Times New Roman" w:eastAsia="Times New Roman" w:hAnsi="Times New Roman" w:cs="Times New Roman"/>
          <w:b/>
          <w:sz w:val="24"/>
          <w:szCs w:val="24"/>
        </w:rPr>
        <w:t xml:space="preserve">Suspected elements </w:t>
      </w:r>
      <w:r>
        <w:rPr>
          <w:rFonts w:ascii="Times New Roman" w:eastAsia="Times New Roman" w:hAnsi="Times New Roman" w:cs="Times New Roman"/>
          <w:b/>
          <w:sz w:val="24"/>
          <w:szCs w:val="24"/>
        </w:rPr>
        <w:t>of the National Salvation Front (</w:t>
      </w:r>
      <w:r w:rsidRPr="00DF5DF2">
        <w:rPr>
          <w:rFonts w:ascii="Times New Roman" w:eastAsia="Times New Roman" w:hAnsi="Times New Roman" w:cs="Times New Roman"/>
          <w:b/>
          <w:sz w:val="24"/>
          <w:szCs w:val="24"/>
        </w:rPr>
        <w:t>NAS</w:t>
      </w:r>
      <w:r>
        <w:rPr>
          <w:rFonts w:ascii="Times New Roman" w:eastAsia="Times New Roman" w:hAnsi="Times New Roman" w:cs="Times New Roman"/>
          <w:b/>
          <w:sz w:val="24"/>
          <w:szCs w:val="24"/>
        </w:rPr>
        <w:t>)</w:t>
      </w:r>
      <w:r w:rsidRPr="00DF5DF2">
        <w:rPr>
          <w:rFonts w:ascii="Times New Roman" w:eastAsia="Times New Roman" w:hAnsi="Times New Roman" w:cs="Times New Roman"/>
          <w:b/>
          <w:sz w:val="24"/>
          <w:szCs w:val="24"/>
        </w:rPr>
        <w:t xml:space="preserve"> abducted one civilian </w:t>
      </w:r>
      <w:r>
        <w:rPr>
          <w:rFonts w:ascii="Times New Roman" w:eastAsia="Times New Roman" w:hAnsi="Times New Roman" w:cs="Times New Roman"/>
          <w:b/>
          <w:sz w:val="24"/>
          <w:szCs w:val="24"/>
        </w:rPr>
        <w:t>in</w:t>
      </w:r>
      <w:r w:rsidRPr="00DF5DF2">
        <w:rPr>
          <w:rFonts w:ascii="Times New Roman" w:eastAsia="Times New Roman" w:hAnsi="Times New Roman" w:cs="Times New Roman"/>
          <w:b/>
          <w:sz w:val="24"/>
          <w:szCs w:val="24"/>
        </w:rPr>
        <w:t xml:space="preserve"> Otogo Payam, Yei River County</w:t>
      </w:r>
      <w:r>
        <w:rPr>
          <w:rFonts w:ascii="Times New Roman" w:eastAsia="Times New Roman" w:hAnsi="Times New Roman" w:cs="Times New Roman"/>
          <w:b/>
          <w:sz w:val="24"/>
          <w:szCs w:val="24"/>
        </w:rPr>
        <w:t xml:space="preserve"> (Central Equatoria);</w:t>
      </w:r>
    </w:p>
    <w:p w14:paraId="47E7AE3F" w14:textId="6F64D1D9" w:rsidR="0065088B" w:rsidRPr="00F06227" w:rsidRDefault="00F06227" w:rsidP="004C3FF7">
      <w:pPr>
        <w:pStyle w:val="ListParagraph"/>
        <w:numPr>
          <w:ilvl w:val="0"/>
          <w:numId w:val="25"/>
        </w:numPr>
        <w:spacing w:after="0" w:line="240" w:lineRule="auto"/>
        <w:jc w:val="both"/>
        <w:rPr>
          <w:rFonts w:ascii="Times New Roman" w:eastAsia="Palatino Linotype" w:hAnsi="Times New Roman" w:cs="Times New Roman"/>
          <w:b/>
          <w:sz w:val="24"/>
          <w:szCs w:val="24"/>
        </w:rPr>
      </w:pPr>
      <w:r w:rsidRPr="00F06227">
        <w:rPr>
          <w:rFonts w:ascii="Times New Roman" w:eastAsia="Times New Roman" w:hAnsi="Times New Roman" w:cs="Times New Roman"/>
          <w:b/>
          <w:sz w:val="24"/>
          <w:szCs w:val="24"/>
        </w:rPr>
        <w:t xml:space="preserve">Suspected Buya armed elements shot and killed five civilians and injured another in </w:t>
      </w:r>
      <w:r w:rsidRPr="00F06227">
        <w:rPr>
          <w:rFonts w:ascii="Times New Roman" w:hAnsi="Times New Roman" w:cs="Times New Roman"/>
          <w:b/>
          <w:sz w:val="24"/>
          <w:szCs w:val="24"/>
        </w:rPr>
        <w:t>Lokwamor Payam, Kapoeta North County (Eastern Equatoria);</w:t>
      </w:r>
    </w:p>
    <w:p w14:paraId="0021A749" w14:textId="528FE296" w:rsidR="001F0B59" w:rsidRPr="00102F17" w:rsidRDefault="00102F17" w:rsidP="004C3FF7">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102F17">
        <w:rPr>
          <w:rFonts w:ascii="Times New Roman" w:eastAsia="Palatino Linotype" w:hAnsi="Times New Roman" w:cs="Times New Roman"/>
          <w:b/>
          <w:sz w:val="24"/>
          <w:szCs w:val="24"/>
        </w:rPr>
        <w:t xml:space="preserve">Nyuong Nuer armed elements shot and injured one civilian </w:t>
      </w:r>
      <w:r>
        <w:rPr>
          <w:rFonts w:ascii="Times New Roman" w:eastAsia="Palatino Linotype" w:hAnsi="Times New Roman" w:cs="Times New Roman"/>
          <w:b/>
          <w:sz w:val="24"/>
          <w:szCs w:val="24"/>
        </w:rPr>
        <w:t xml:space="preserve">in </w:t>
      </w:r>
      <w:r w:rsidRPr="00102F17">
        <w:rPr>
          <w:rFonts w:ascii="Times New Roman" w:eastAsia="Palatino Linotype" w:hAnsi="Times New Roman" w:cs="Times New Roman"/>
          <w:b/>
          <w:sz w:val="24"/>
          <w:szCs w:val="24"/>
        </w:rPr>
        <w:t>Malek Payam, Yirol East County</w:t>
      </w:r>
      <w:r>
        <w:rPr>
          <w:rFonts w:ascii="Times New Roman" w:eastAsia="Palatino Linotype" w:hAnsi="Times New Roman" w:cs="Times New Roman"/>
          <w:b/>
          <w:sz w:val="24"/>
          <w:szCs w:val="24"/>
        </w:rPr>
        <w:t xml:space="preserve"> (Lakes);</w:t>
      </w:r>
    </w:p>
    <w:p w14:paraId="21D90C1A" w14:textId="1D8D5E35" w:rsidR="00EB0B45" w:rsidRPr="008B5B18" w:rsidRDefault="008B5B18" w:rsidP="004C3FF7">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S</w:t>
      </w:r>
      <w:r w:rsidRPr="008B5B18">
        <w:rPr>
          <w:rFonts w:ascii="Times New Roman" w:eastAsia="Palatino Linotype" w:hAnsi="Times New Roman" w:cs="Times New Roman"/>
          <w:b/>
          <w:bCs/>
          <w:sz w:val="24"/>
          <w:szCs w:val="24"/>
        </w:rPr>
        <w:t xml:space="preserve">ix civilians were shot and killed during an attack </w:t>
      </w:r>
      <w:r>
        <w:rPr>
          <w:rFonts w:ascii="Times New Roman" w:eastAsia="Palatino Linotype" w:hAnsi="Times New Roman" w:cs="Times New Roman"/>
          <w:b/>
          <w:bCs/>
          <w:sz w:val="24"/>
          <w:szCs w:val="24"/>
        </w:rPr>
        <w:t>by elements of the Sudan People’s Liberation Army – In Opposition (</w:t>
      </w:r>
      <w:r w:rsidRPr="008B5B18">
        <w:rPr>
          <w:rFonts w:ascii="Times New Roman" w:eastAsia="Palatino Linotype" w:hAnsi="Times New Roman" w:cs="Times New Roman"/>
          <w:b/>
          <w:bCs/>
          <w:sz w:val="24"/>
          <w:szCs w:val="24"/>
        </w:rPr>
        <w:t>SPLA-IO</w:t>
      </w:r>
      <w:r>
        <w:rPr>
          <w:rFonts w:ascii="Times New Roman" w:eastAsia="Palatino Linotype" w:hAnsi="Times New Roman" w:cs="Times New Roman"/>
          <w:b/>
          <w:bCs/>
          <w:sz w:val="24"/>
          <w:szCs w:val="24"/>
        </w:rPr>
        <w:t>)</w:t>
      </w:r>
      <w:r w:rsidRPr="008B5B18">
        <w:rPr>
          <w:rFonts w:ascii="Times New Roman" w:eastAsia="Palatino Linotype" w:hAnsi="Times New Roman" w:cs="Times New Roman"/>
          <w:b/>
          <w:bCs/>
          <w:sz w:val="24"/>
          <w:szCs w:val="24"/>
        </w:rPr>
        <w:t xml:space="preserve"> and Nuer armed elements in Turalei Payam, Twic County</w:t>
      </w:r>
      <w:r>
        <w:rPr>
          <w:rFonts w:ascii="Times New Roman" w:eastAsia="Palatino Linotype" w:hAnsi="Times New Roman" w:cs="Times New Roman"/>
          <w:b/>
          <w:bCs/>
          <w:sz w:val="24"/>
          <w:szCs w:val="24"/>
        </w:rPr>
        <w:t xml:space="preserve"> (Warrap);</w:t>
      </w:r>
    </w:p>
    <w:p w14:paraId="6C7CB131" w14:textId="48494C35" w:rsidR="00B5382F" w:rsidRPr="00EB0AC9" w:rsidRDefault="00EB0AC9" w:rsidP="004C3FF7">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South Sudan People’s Defence Forces (</w:t>
      </w:r>
      <w:r w:rsidRPr="00EB0AC9">
        <w:rPr>
          <w:rFonts w:ascii="Times New Roman" w:eastAsia="Palatino Linotype" w:hAnsi="Times New Roman" w:cs="Times New Roman"/>
          <w:b/>
          <w:bCs/>
          <w:sz w:val="24"/>
          <w:szCs w:val="24"/>
        </w:rPr>
        <w:t>SSPDF</w:t>
      </w:r>
      <w:r>
        <w:rPr>
          <w:rFonts w:ascii="Times New Roman" w:eastAsia="Palatino Linotype" w:hAnsi="Times New Roman" w:cs="Times New Roman"/>
          <w:b/>
          <w:bCs/>
          <w:sz w:val="24"/>
          <w:szCs w:val="24"/>
        </w:rPr>
        <w:t>)</w:t>
      </w:r>
      <w:r w:rsidRPr="00EB0AC9">
        <w:rPr>
          <w:rFonts w:ascii="Times New Roman" w:eastAsia="Palatino Linotype" w:hAnsi="Times New Roman" w:cs="Times New Roman"/>
          <w:b/>
          <w:bCs/>
          <w:sz w:val="24"/>
          <w:szCs w:val="24"/>
        </w:rPr>
        <w:t xml:space="preserve"> shot and injured one civilian </w:t>
      </w:r>
      <w:r>
        <w:rPr>
          <w:rFonts w:ascii="Times New Roman" w:eastAsia="Palatino Linotype" w:hAnsi="Times New Roman" w:cs="Times New Roman"/>
          <w:b/>
          <w:bCs/>
          <w:sz w:val="24"/>
          <w:szCs w:val="24"/>
        </w:rPr>
        <w:t>in</w:t>
      </w:r>
      <w:r w:rsidRPr="00EB0AC9">
        <w:rPr>
          <w:rFonts w:ascii="Times New Roman" w:eastAsia="Palatino Linotype" w:hAnsi="Times New Roman" w:cs="Times New Roman"/>
          <w:b/>
          <w:bCs/>
          <w:sz w:val="24"/>
          <w:szCs w:val="24"/>
        </w:rPr>
        <w:t xml:space="preserve"> Alabek Payam, Tonj North County</w:t>
      </w:r>
      <w:r>
        <w:rPr>
          <w:rFonts w:ascii="Times New Roman" w:eastAsia="Palatino Linotype" w:hAnsi="Times New Roman" w:cs="Times New Roman"/>
          <w:b/>
          <w:bCs/>
          <w:sz w:val="24"/>
          <w:szCs w:val="24"/>
        </w:rPr>
        <w:t xml:space="preserve"> (Warrap);</w:t>
      </w:r>
    </w:p>
    <w:p w14:paraId="62FF849B" w14:textId="36F112D2" w:rsidR="00102F17" w:rsidRPr="009533E9" w:rsidRDefault="009533E9" w:rsidP="004C3FF7">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9533E9">
        <w:rPr>
          <w:rFonts w:ascii="Times New Roman" w:eastAsia="Palatino Linotype" w:hAnsi="Times New Roman" w:cs="Times New Roman"/>
          <w:b/>
          <w:sz w:val="24"/>
          <w:szCs w:val="24"/>
        </w:rPr>
        <w:t xml:space="preserve">SPLA-IO elements shot and injured two civilians in Kuajena </w:t>
      </w:r>
      <w:r w:rsidR="004C3FF7">
        <w:rPr>
          <w:rFonts w:ascii="Times New Roman" w:eastAsia="Palatino Linotype" w:hAnsi="Times New Roman" w:cs="Times New Roman"/>
          <w:b/>
          <w:sz w:val="24"/>
          <w:szCs w:val="24"/>
        </w:rPr>
        <w:t>P</w:t>
      </w:r>
      <w:r w:rsidRPr="009533E9">
        <w:rPr>
          <w:rFonts w:ascii="Times New Roman" w:eastAsia="Palatino Linotype" w:hAnsi="Times New Roman" w:cs="Times New Roman"/>
          <w:b/>
          <w:sz w:val="24"/>
          <w:szCs w:val="24"/>
        </w:rPr>
        <w:t>ayam, Jur River County</w:t>
      </w:r>
      <w:r>
        <w:rPr>
          <w:rFonts w:ascii="Times New Roman" w:eastAsia="Palatino Linotype" w:hAnsi="Times New Roman" w:cs="Times New Roman"/>
          <w:b/>
          <w:sz w:val="24"/>
          <w:szCs w:val="24"/>
        </w:rPr>
        <w:t xml:space="preserve"> (Western Bahr el Ghazal);</w:t>
      </w:r>
    </w:p>
    <w:p w14:paraId="5FD6C7D8" w14:textId="0FF8F2FF" w:rsidR="009533E9" w:rsidRPr="003D7F3C" w:rsidRDefault="003D7F3C" w:rsidP="004C3FF7">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3D7F3C">
        <w:rPr>
          <w:rFonts w:ascii="Times New Roman" w:eastAsia="Palatino Linotype" w:hAnsi="Times New Roman" w:cs="Times New Roman"/>
          <w:b/>
          <w:sz w:val="24"/>
          <w:szCs w:val="24"/>
        </w:rPr>
        <w:t xml:space="preserve">SSPDF allegedly extrajudicially executed six civilians including three minors in </w:t>
      </w:r>
      <w:r w:rsidRPr="003D7F3C">
        <w:rPr>
          <w:rFonts w:ascii="Times New Roman" w:hAnsi="Times New Roman" w:cs="Times New Roman"/>
          <w:b/>
          <w:sz w:val="24"/>
          <w:szCs w:val="24"/>
        </w:rPr>
        <w:t>Nagero Central Payam, Nagero County</w:t>
      </w:r>
      <w:r w:rsidR="004C3FF7">
        <w:rPr>
          <w:rFonts w:ascii="Times New Roman" w:hAnsi="Times New Roman" w:cs="Times New Roman"/>
          <w:b/>
          <w:sz w:val="24"/>
          <w:szCs w:val="24"/>
        </w:rPr>
        <w:t xml:space="preserve"> (Western Equatoria);</w:t>
      </w:r>
    </w:p>
    <w:p w14:paraId="78F783D4" w14:textId="77777777" w:rsidR="00442A58" w:rsidRPr="00560AB6" w:rsidRDefault="00442A58" w:rsidP="004C3FF7">
      <w:pPr>
        <w:spacing w:after="0" w:line="240" w:lineRule="auto"/>
        <w:jc w:val="both"/>
        <w:rPr>
          <w:rFonts w:ascii="Times New Roman" w:eastAsia="Palatino Linotype" w:hAnsi="Times New Roman" w:cs="Times New Roman"/>
          <w:color w:val="FF0000"/>
          <w:sz w:val="24"/>
          <w:szCs w:val="24"/>
        </w:rPr>
      </w:pPr>
    </w:p>
    <w:p w14:paraId="51592C02" w14:textId="5E31C3C2" w:rsidR="00346780" w:rsidRPr="0078270D" w:rsidRDefault="004C64DE" w:rsidP="004C3FF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346780" w:rsidRPr="0078270D">
        <w:rPr>
          <w:rFonts w:ascii="Times New Roman" w:eastAsia="Palatino Linotype" w:hAnsi="Times New Roman" w:cs="Times New Roman"/>
          <w:b/>
          <w:bCs/>
          <w:sz w:val="24"/>
          <w:szCs w:val="24"/>
        </w:rPr>
        <w:t>Equatoria</w:t>
      </w:r>
    </w:p>
    <w:p w14:paraId="3FAA7526" w14:textId="77777777" w:rsidR="00346780" w:rsidRPr="00346780" w:rsidRDefault="00346780" w:rsidP="004C3FF7">
      <w:pPr>
        <w:spacing w:after="0" w:line="240" w:lineRule="auto"/>
        <w:jc w:val="both"/>
        <w:rPr>
          <w:rFonts w:ascii="Times New Roman" w:eastAsia="Palatino Linotype" w:hAnsi="Times New Roman" w:cs="Times New Roman"/>
          <w:b/>
          <w:bCs/>
          <w:sz w:val="24"/>
          <w:szCs w:val="24"/>
        </w:rPr>
      </w:pPr>
    </w:p>
    <w:p w14:paraId="4DE8CF9B" w14:textId="1B2C3A36" w:rsidR="00346780" w:rsidRPr="00DF5DF2" w:rsidRDefault="00616F96" w:rsidP="004C3FF7">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Times New Roman" w:hAnsi="Times New Roman" w:cs="Times New Roman"/>
          <w:bCs/>
          <w:sz w:val="24"/>
          <w:szCs w:val="24"/>
        </w:rPr>
        <w:t xml:space="preserve">On 7 October, two secondary sources reported that on 16 September, suspected NAS elements abducted one 27-year-old male civilian (a businessman) </w:t>
      </w:r>
      <w:r w:rsidR="00DF5DF2">
        <w:rPr>
          <w:rFonts w:ascii="Times New Roman" w:eastAsia="Times New Roman" w:hAnsi="Times New Roman" w:cs="Times New Roman"/>
          <w:bCs/>
          <w:sz w:val="24"/>
          <w:szCs w:val="24"/>
        </w:rPr>
        <w:t xml:space="preserve">from the Kakwa community </w:t>
      </w:r>
      <w:r>
        <w:rPr>
          <w:rFonts w:ascii="Times New Roman" w:eastAsia="Times New Roman" w:hAnsi="Times New Roman" w:cs="Times New Roman"/>
          <w:bCs/>
          <w:sz w:val="24"/>
          <w:szCs w:val="24"/>
        </w:rPr>
        <w:t>in Ombaci Boma, Otogo Payam, Yei River County. According to the sources, the NAS elements abduced the victim from his homestead</w:t>
      </w:r>
      <w:r w:rsidR="00DF5DF2">
        <w:rPr>
          <w:rFonts w:ascii="Times New Roman" w:eastAsia="Times New Roman" w:hAnsi="Times New Roman" w:cs="Times New Roman"/>
          <w:bCs/>
          <w:sz w:val="24"/>
          <w:szCs w:val="24"/>
        </w:rPr>
        <w:t xml:space="preserve"> in Ombaci Centre on accusation of supporting the </w:t>
      </w:r>
      <w:r w:rsidR="00DF5DF2" w:rsidRPr="00DF5DF2">
        <w:rPr>
          <w:rFonts w:ascii="Times New Roman" w:eastAsia="Times New Roman" w:hAnsi="Times New Roman" w:cs="Times New Roman"/>
          <w:bCs/>
          <w:sz w:val="24"/>
          <w:szCs w:val="24"/>
        </w:rPr>
        <w:t xml:space="preserve">government forces. The incident reportedly occurred following the deployment of a SSPDF Unit from Juba in </w:t>
      </w:r>
      <w:r w:rsidR="00DF5DF2" w:rsidRPr="00DF5DF2">
        <w:rPr>
          <w:rFonts w:ascii="Times New Roman" w:hAnsi="Times New Roman" w:cs="Times New Roman"/>
          <w:sz w:val="24"/>
          <w:szCs w:val="24"/>
        </w:rPr>
        <w:t>Ombaci Market/trading center to conduct operations to drive NAS elements out from the area. The whereabouts of the victim remain</w:t>
      </w:r>
      <w:r w:rsidR="005B56D2">
        <w:rPr>
          <w:rFonts w:ascii="Times New Roman" w:hAnsi="Times New Roman" w:cs="Times New Roman"/>
          <w:sz w:val="24"/>
          <w:szCs w:val="24"/>
        </w:rPr>
        <w:t>s</w:t>
      </w:r>
      <w:r w:rsidR="00DF5DF2" w:rsidRPr="00DF5DF2">
        <w:rPr>
          <w:rFonts w:ascii="Times New Roman" w:hAnsi="Times New Roman" w:cs="Times New Roman"/>
          <w:sz w:val="24"/>
          <w:szCs w:val="24"/>
        </w:rPr>
        <w:t xml:space="preserve"> unknown.</w:t>
      </w:r>
    </w:p>
    <w:p w14:paraId="3B56CF39" w14:textId="77777777" w:rsidR="004C64DE" w:rsidRDefault="004C64DE" w:rsidP="004C3FF7">
      <w:pPr>
        <w:spacing w:after="0" w:line="240" w:lineRule="auto"/>
        <w:jc w:val="both"/>
        <w:rPr>
          <w:rFonts w:ascii="Times New Roman" w:eastAsia="Palatino Linotype" w:hAnsi="Times New Roman" w:cs="Times New Roman"/>
          <w:b/>
          <w:bCs/>
          <w:sz w:val="24"/>
          <w:szCs w:val="24"/>
        </w:rPr>
      </w:pPr>
    </w:p>
    <w:p w14:paraId="03FBBF5F" w14:textId="77777777" w:rsidR="004C64DE" w:rsidRPr="008D20E5" w:rsidRDefault="004C64DE" w:rsidP="004C3FF7">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Eastern Equatoria</w:t>
      </w:r>
    </w:p>
    <w:p w14:paraId="5D2567B5" w14:textId="77777777" w:rsidR="004C64DE" w:rsidRPr="008D20E5" w:rsidRDefault="004C64DE" w:rsidP="004C3FF7">
      <w:pPr>
        <w:spacing w:after="0" w:line="240" w:lineRule="auto"/>
        <w:jc w:val="both"/>
        <w:rPr>
          <w:rFonts w:ascii="Times New Roman" w:eastAsia="Palatino Linotype" w:hAnsi="Times New Roman" w:cs="Times New Roman"/>
          <w:b/>
          <w:bCs/>
          <w:sz w:val="24"/>
          <w:szCs w:val="24"/>
        </w:rPr>
      </w:pPr>
    </w:p>
    <w:p w14:paraId="5D571B78" w14:textId="721290FE" w:rsidR="004C64DE" w:rsidRPr="00F06227" w:rsidRDefault="00DF5DF2" w:rsidP="004C3FF7">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F06227">
        <w:rPr>
          <w:rFonts w:ascii="Times New Roman" w:eastAsia="Times New Roman" w:hAnsi="Times New Roman" w:cs="Times New Roman"/>
          <w:bCs/>
          <w:sz w:val="24"/>
          <w:szCs w:val="24"/>
        </w:rPr>
        <w:t xml:space="preserve">On 7 October, three secondary sources reported that on 2 October, suspected Buya armed elements </w:t>
      </w:r>
      <w:r w:rsidR="00F06227">
        <w:rPr>
          <w:rFonts w:ascii="Times New Roman" w:eastAsia="Times New Roman" w:hAnsi="Times New Roman" w:cs="Times New Roman"/>
          <w:bCs/>
          <w:sz w:val="24"/>
          <w:szCs w:val="24"/>
        </w:rPr>
        <w:t xml:space="preserve">from </w:t>
      </w:r>
      <w:r w:rsidRPr="00F06227">
        <w:rPr>
          <w:rFonts w:ascii="Times New Roman" w:hAnsi="Times New Roman" w:cs="Times New Roman"/>
          <w:sz w:val="24"/>
          <w:szCs w:val="24"/>
        </w:rPr>
        <w:t>Napak Boma, Kimotong Payam, Budi County</w:t>
      </w:r>
      <w:r w:rsidRPr="00F06227">
        <w:rPr>
          <w:rFonts w:ascii="Times New Roman" w:eastAsia="Times New Roman" w:hAnsi="Times New Roman" w:cs="Times New Roman"/>
          <w:bCs/>
          <w:sz w:val="24"/>
          <w:szCs w:val="24"/>
        </w:rPr>
        <w:t xml:space="preserve"> shot an</w:t>
      </w:r>
      <w:r w:rsidR="00F06227" w:rsidRPr="00F06227">
        <w:rPr>
          <w:rFonts w:ascii="Times New Roman" w:eastAsia="Times New Roman" w:hAnsi="Times New Roman" w:cs="Times New Roman"/>
          <w:bCs/>
          <w:sz w:val="24"/>
          <w:szCs w:val="24"/>
        </w:rPr>
        <w:t>d</w:t>
      </w:r>
      <w:r w:rsidRPr="00F06227">
        <w:rPr>
          <w:rFonts w:ascii="Times New Roman" w:eastAsia="Times New Roman" w:hAnsi="Times New Roman" w:cs="Times New Roman"/>
          <w:bCs/>
          <w:sz w:val="24"/>
          <w:szCs w:val="24"/>
        </w:rPr>
        <w:t xml:space="preserve"> killed five male civilians and injured another from the Toposa community during a</w:t>
      </w:r>
      <w:r w:rsidR="00F06227" w:rsidRPr="00F06227">
        <w:rPr>
          <w:rFonts w:ascii="Times New Roman" w:eastAsia="Times New Roman" w:hAnsi="Times New Roman" w:cs="Times New Roman"/>
          <w:bCs/>
          <w:sz w:val="24"/>
          <w:szCs w:val="24"/>
        </w:rPr>
        <w:t>n attempted</w:t>
      </w:r>
      <w:r w:rsidRPr="00F06227">
        <w:rPr>
          <w:rFonts w:ascii="Times New Roman" w:eastAsia="Times New Roman" w:hAnsi="Times New Roman" w:cs="Times New Roman"/>
          <w:bCs/>
          <w:sz w:val="24"/>
          <w:szCs w:val="24"/>
        </w:rPr>
        <w:t xml:space="preserve"> cattle raid in </w:t>
      </w:r>
      <w:r w:rsidRPr="00F06227">
        <w:rPr>
          <w:rFonts w:ascii="Times New Roman" w:hAnsi="Times New Roman" w:cs="Times New Roman"/>
          <w:sz w:val="24"/>
          <w:szCs w:val="24"/>
        </w:rPr>
        <w:t>Namonichek Boma, Lokwamor Payam, Kapoeta North County. According to the sources, a group of armed Buya elements</w:t>
      </w:r>
      <w:r w:rsidR="00F06227" w:rsidRPr="00F06227">
        <w:rPr>
          <w:rFonts w:ascii="Times New Roman" w:hAnsi="Times New Roman" w:cs="Times New Roman"/>
          <w:sz w:val="24"/>
          <w:szCs w:val="24"/>
        </w:rPr>
        <w:t xml:space="preserve"> stormed</w:t>
      </w:r>
      <w:r w:rsidRPr="00F06227">
        <w:rPr>
          <w:rFonts w:ascii="Times New Roman" w:hAnsi="Times New Roman" w:cs="Times New Roman"/>
          <w:sz w:val="24"/>
          <w:szCs w:val="24"/>
        </w:rPr>
        <w:t xml:space="preserve"> Namonichek Boma </w:t>
      </w:r>
      <w:r w:rsidR="00F06227" w:rsidRPr="00F06227">
        <w:rPr>
          <w:rFonts w:ascii="Times New Roman" w:hAnsi="Times New Roman" w:cs="Times New Roman"/>
          <w:sz w:val="24"/>
          <w:szCs w:val="24"/>
        </w:rPr>
        <w:t xml:space="preserve">and opened fire on a 33-year-old Toposa while he was </w:t>
      </w:r>
      <w:r w:rsidRPr="00F06227">
        <w:rPr>
          <w:rFonts w:ascii="Times New Roman" w:hAnsi="Times New Roman" w:cs="Times New Roman"/>
          <w:sz w:val="24"/>
          <w:szCs w:val="24"/>
        </w:rPr>
        <w:t>watering his cattle at Namonichek stream</w:t>
      </w:r>
      <w:r w:rsidR="00F06227" w:rsidRPr="00F06227">
        <w:rPr>
          <w:rFonts w:ascii="Times New Roman" w:hAnsi="Times New Roman" w:cs="Times New Roman"/>
          <w:sz w:val="24"/>
          <w:szCs w:val="24"/>
        </w:rPr>
        <w:t xml:space="preserve">, killing him. A group of </w:t>
      </w:r>
      <w:r w:rsidRPr="00F06227">
        <w:rPr>
          <w:rFonts w:ascii="Times New Roman" w:hAnsi="Times New Roman" w:cs="Times New Roman"/>
          <w:sz w:val="24"/>
          <w:szCs w:val="24"/>
        </w:rPr>
        <w:t xml:space="preserve"> Toposa men </w:t>
      </w:r>
      <w:r w:rsidR="00F06227" w:rsidRPr="00F06227">
        <w:rPr>
          <w:rFonts w:ascii="Times New Roman" w:hAnsi="Times New Roman" w:cs="Times New Roman"/>
          <w:sz w:val="24"/>
          <w:szCs w:val="24"/>
        </w:rPr>
        <w:t xml:space="preserve">who were nearby reportedly </w:t>
      </w:r>
      <w:r w:rsidRPr="00F06227">
        <w:rPr>
          <w:rFonts w:ascii="Times New Roman" w:hAnsi="Times New Roman" w:cs="Times New Roman"/>
          <w:sz w:val="24"/>
          <w:szCs w:val="24"/>
        </w:rPr>
        <w:t>returned fire</w:t>
      </w:r>
      <w:r w:rsidR="00F06227" w:rsidRPr="00F06227">
        <w:rPr>
          <w:rFonts w:ascii="Times New Roman" w:hAnsi="Times New Roman" w:cs="Times New Roman"/>
          <w:sz w:val="24"/>
          <w:szCs w:val="24"/>
        </w:rPr>
        <w:t>, prompting the attackers to retreat. Reportedly, in the evening of the same day, the Buya armed elements</w:t>
      </w:r>
      <w:r w:rsidR="00F06227" w:rsidRPr="00F06227">
        <w:rPr>
          <w:rFonts w:ascii="Times New Roman" w:hAnsi="Times New Roman" w:cs="Times New Roman"/>
        </w:rPr>
        <w:t xml:space="preserve"> </w:t>
      </w:r>
      <w:r w:rsidR="00F06227" w:rsidRPr="00F06227">
        <w:rPr>
          <w:rFonts w:ascii="Times New Roman" w:hAnsi="Times New Roman" w:cs="Times New Roman"/>
          <w:sz w:val="24"/>
          <w:szCs w:val="24"/>
        </w:rPr>
        <w:t xml:space="preserve">returned and opened fire on residents in Namonichek village, killing four Toposa male civilians (ages 24, 27, 27, and 30 years old) and injured a 30-year-old man. The Toposa youth reportedly repulsed the attackers who fled without raiding </w:t>
      </w:r>
      <w:r w:rsidR="00F06227" w:rsidRPr="00F06227">
        <w:rPr>
          <w:rFonts w:ascii="Times New Roman" w:hAnsi="Times New Roman" w:cs="Times New Roman"/>
          <w:sz w:val="24"/>
          <w:szCs w:val="24"/>
        </w:rPr>
        <w:lastRenderedPageBreak/>
        <w:t>any cattle.</w:t>
      </w:r>
      <w:r w:rsidR="00F06227" w:rsidRPr="00F06227">
        <w:rPr>
          <w:rFonts w:ascii="Times New Roman" w:hAnsi="Times New Roman" w:cs="Times New Roman"/>
        </w:rPr>
        <w:t xml:space="preserve"> </w:t>
      </w:r>
      <w:r w:rsidR="00F06227" w:rsidRPr="00F06227">
        <w:rPr>
          <w:rFonts w:ascii="Times New Roman" w:hAnsi="Times New Roman" w:cs="Times New Roman"/>
          <w:sz w:val="24"/>
          <w:szCs w:val="24"/>
        </w:rPr>
        <w:t xml:space="preserve">The injured victim was evacuated to a health care facility in  Riwoto for medical treatment. The incident was reported </w:t>
      </w:r>
      <w:r w:rsidR="005B56D2">
        <w:rPr>
          <w:rFonts w:ascii="Times New Roman" w:hAnsi="Times New Roman" w:cs="Times New Roman"/>
          <w:sz w:val="24"/>
          <w:szCs w:val="24"/>
        </w:rPr>
        <w:t>at</w:t>
      </w:r>
      <w:r w:rsidR="00F06227" w:rsidRPr="00F06227">
        <w:rPr>
          <w:rFonts w:ascii="Times New Roman" w:hAnsi="Times New Roman" w:cs="Times New Roman"/>
          <w:sz w:val="24"/>
          <w:szCs w:val="24"/>
        </w:rPr>
        <w:t xml:space="preserve"> Kapoeta North Police Station.</w:t>
      </w:r>
    </w:p>
    <w:p w14:paraId="19718E7B" w14:textId="77777777" w:rsidR="00645668" w:rsidRPr="00DF5DF2" w:rsidRDefault="00645668" w:rsidP="004C3FF7">
      <w:pPr>
        <w:spacing w:after="0" w:line="240" w:lineRule="auto"/>
        <w:jc w:val="both"/>
        <w:rPr>
          <w:rFonts w:ascii="Times New Roman" w:eastAsia="Palatino Linotype" w:hAnsi="Times New Roman" w:cs="Times New Roman"/>
          <w:b/>
          <w:bCs/>
          <w:sz w:val="24"/>
          <w:szCs w:val="24"/>
        </w:rPr>
      </w:pPr>
    </w:p>
    <w:p w14:paraId="2F1D6872" w14:textId="38B26FAF" w:rsidR="00EE2BB1" w:rsidRPr="008D20E5" w:rsidRDefault="00EE2BB1" w:rsidP="004C3FF7">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Lakes</w:t>
      </w:r>
    </w:p>
    <w:p w14:paraId="5ED24414" w14:textId="77777777" w:rsidR="00EE2BB1" w:rsidRPr="008D20E5" w:rsidRDefault="00EE2BB1" w:rsidP="004C3FF7">
      <w:pPr>
        <w:spacing w:after="0" w:line="240" w:lineRule="auto"/>
        <w:jc w:val="both"/>
        <w:rPr>
          <w:rFonts w:ascii="Times New Roman" w:eastAsia="Palatino Linotype" w:hAnsi="Times New Roman" w:cs="Times New Roman"/>
          <w:b/>
          <w:bCs/>
          <w:sz w:val="24"/>
          <w:szCs w:val="24"/>
        </w:rPr>
      </w:pPr>
    </w:p>
    <w:p w14:paraId="43F2B104" w14:textId="1BF2F2B9" w:rsidR="00EE2BB1" w:rsidRPr="00102F17" w:rsidRDefault="0073473F" w:rsidP="004C3FF7">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102F17">
        <w:rPr>
          <w:rFonts w:ascii="Times New Roman" w:eastAsia="Palatino Linotype" w:hAnsi="Times New Roman" w:cs="Times New Roman"/>
          <w:sz w:val="24"/>
          <w:szCs w:val="24"/>
        </w:rPr>
        <w:t xml:space="preserve">On 7 October, multiple sources reported that on </w:t>
      </w:r>
      <w:r w:rsidR="00102F17" w:rsidRPr="00102F17">
        <w:rPr>
          <w:rFonts w:ascii="Times New Roman" w:eastAsia="Palatino Linotype" w:hAnsi="Times New Roman" w:cs="Times New Roman"/>
          <w:sz w:val="24"/>
          <w:szCs w:val="24"/>
        </w:rPr>
        <w:t xml:space="preserve">the same day, Nyuong Nuer armed elements </w:t>
      </w:r>
      <w:r w:rsidR="00102F17" w:rsidRPr="00102F17">
        <w:rPr>
          <w:rFonts w:ascii="Times New Roman" w:hAnsi="Times New Roman" w:cs="Times New Roman"/>
          <w:sz w:val="24"/>
          <w:szCs w:val="24"/>
        </w:rPr>
        <w:t xml:space="preserve">from Panyijiar County, Unity State </w:t>
      </w:r>
      <w:r w:rsidR="00102F17" w:rsidRPr="00102F17">
        <w:rPr>
          <w:rFonts w:ascii="Times New Roman" w:eastAsia="Palatino Linotype" w:hAnsi="Times New Roman" w:cs="Times New Roman"/>
          <w:sz w:val="24"/>
          <w:szCs w:val="24"/>
        </w:rPr>
        <w:t xml:space="preserve">shot and injured one male civilian from the Dinka Ciec community in Rikrik village, Malek Payam, Yirol East County. According to the sources, a group of three Nyuong Nuer armed elements ambushed and opened fire on two male civilians while they were travelling on a motorcycle enroute to Yirol West County, injuring one. Reportedly, </w:t>
      </w:r>
      <w:r w:rsidR="00102F17" w:rsidRPr="00102F17">
        <w:rPr>
          <w:rFonts w:ascii="Times New Roman" w:hAnsi="Times New Roman" w:cs="Times New Roman"/>
          <w:sz w:val="24"/>
          <w:szCs w:val="24"/>
        </w:rPr>
        <w:t>Dinka Ciec youths living nearby responded to the scene, forcing the attackers to escape.</w:t>
      </w:r>
    </w:p>
    <w:p w14:paraId="74286D2E" w14:textId="77777777" w:rsidR="00516115" w:rsidRPr="00984A0A" w:rsidRDefault="00516115" w:rsidP="004C3FF7">
      <w:pPr>
        <w:spacing w:after="0" w:line="240" w:lineRule="auto"/>
        <w:jc w:val="both"/>
        <w:rPr>
          <w:rFonts w:ascii="Times New Roman" w:eastAsia="Aptos" w:hAnsi="Times New Roman" w:cs="Times New Roman"/>
          <w:kern w:val="2"/>
          <w:sz w:val="24"/>
          <w:szCs w:val="24"/>
          <w:shd w:val="clear" w:color="auto" w:fill="FFFFFF"/>
          <w14:ligatures w14:val="standardContextual"/>
        </w:rPr>
      </w:pPr>
    </w:p>
    <w:p w14:paraId="5A39AE5F" w14:textId="383A309C" w:rsidR="00D36C5B" w:rsidRPr="008D20E5" w:rsidRDefault="00D36C5B" w:rsidP="004C3FF7">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 xml:space="preserve">Warrap </w:t>
      </w:r>
    </w:p>
    <w:p w14:paraId="681DCC76" w14:textId="77777777" w:rsidR="00D36C5B" w:rsidRPr="008D20E5" w:rsidRDefault="00D36C5B" w:rsidP="004C3FF7">
      <w:pPr>
        <w:spacing w:after="0" w:line="240" w:lineRule="auto"/>
        <w:jc w:val="both"/>
        <w:rPr>
          <w:rFonts w:ascii="Times New Roman" w:eastAsia="Palatino Linotype" w:hAnsi="Times New Roman" w:cs="Times New Roman"/>
          <w:b/>
          <w:bCs/>
          <w:sz w:val="24"/>
          <w:szCs w:val="24"/>
        </w:rPr>
      </w:pPr>
    </w:p>
    <w:p w14:paraId="622FE08F" w14:textId="3B2AE2A4" w:rsidR="00D36C5B" w:rsidRPr="008B5B18" w:rsidRDefault="00102F17" w:rsidP="004C3FF7">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8B5B18">
        <w:rPr>
          <w:rFonts w:ascii="Times New Roman" w:eastAsia="Palatino Linotype" w:hAnsi="Times New Roman" w:cs="Times New Roman"/>
          <w:sz w:val="24"/>
          <w:szCs w:val="24"/>
        </w:rPr>
        <w:t xml:space="preserve">On 7 October, four primary sources reported that on 6 and 7 October, six civilians were shot and killed during an attack </w:t>
      </w:r>
      <w:r w:rsidR="00925C16" w:rsidRPr="008B5B18">
        <w:rPr>
          <w:rFonts w:ascii="Times New Roman" w:eastAsia="Palatino Linotype" w:hAnsi="Times New Roman" w:cs="Times New Roman"/>
          <w:sz w:val="24"/>
          <w:szCs w:val="24"/>
        </w:rPr>
        <w:t xml:space="preserve">allegedly by SSPDF deserters affiliated to the SPLA-IO and Nuer armed elements in Turalei Payam, Twic County. As recounted by the sources, </w:t>
      </w:r>
      <w:r w:rsidR="00925C16" w:rsidRPr="008B5B18">
        <w:rPr>
          <w:rFonts w:ascii="Times New Roman" w:eastAsia="Palatino Linotype" w:hAnsi="Times New Roman" w:cs="Times New Roman"/>
          <w:bCs/>
          <w:sz w:val="24"/>
          <w:szCs w:val="24"/>
        </w:rPr>
        <w:t>on 6 October, a disagreement broke out between the SPLA-IO commander Colonel Peter Gatjiek and the SSPDF Commander Colonel Jamus at their joint deployment location in Athony village, Turalei Payam, along the border with Abyei Administrative Area, allegedly about the planned defection (from the SSPDF) and declaration of war on the government by the SPLA-IO commander. The disagreement reportedly degenerated into an armed clash between SSPDF and SPLA-IO soldiers which resulted in the deaths of  two soldiers (one from either side). Allegedly, the SPLM-IO commander and his followers then withdrew from the area into the bush. On 7 October, the SPLA-IO soldiers with allied Nuer armed elements reportedly jointly attacked the SSPDF Detach and the civilian community in Athony and Ayok villages</w:t>
      </w:r>
      <w:r w:rsidR="008B5B18" w:rsidRPr="008B5B18">
        <w:rPr>
          <w:rFonts w:ascii="Times New Roman" w:eastAsia="Palatino Linotype" w:hAnsi="Times New Roman" w:cs="Times New Roman"/>
          <w:bCs/>
          <w:sz w:val="24"/>
          <w:szCs w:val="24"/>
        </w:rPr>
        <w:t>, killing six male civilians from the Dinka Twic Mayardit community</w:t>
      </w:r>
      <w:r w:rsidR="00925C16" w:rsidRPr="008B5B18">
        <w:rPr>
          <w:rFonts w:ascii="Times New Roman" w:eastAsia="Palatino Linotype" w:hAnsi="Times New Roman" w:cs="Times New Roman"/>
          <w:bCs/>
          <w:sz w:val="24"/>
          <w:szCs w:val="24"/>
        </w:rPr>
        <w:t>.</w:t>
      </w:r>
      <w:r w:rsidR="008B5B18" w:rsidRPr="008B5B18">
        <w:rPr>
          <w:rFonts w:ascii="Times New Roman" w:eastAsia="Palatino Linotype" w:hAnsi="Times New Roman" w:cs="Times New Roman"/>
          <w:bCs/>
          <w:sz w:val="24"/>
          <w:szCs w:val="24"/>
        </w:rPr>
        <w:t xml:space="preserve"> Six SSPDF soldiers and six SPLA-IO elements were also reportedly killed during the attack. The attackers also reportedly burnt down eight houses. Two Dinka Twic Mayardit civilians are reported missing. The sources further informed that forces from UNISFA responded and evacuated the women, children and the elderly from the affected area.</w:t>
      </w:r>
    </w:p>
    <w:p w14:paraId="730C9621" w14:textId="77777777" w:rsidR="008B5B18" w:rsidRPr="004C3FF7" w:rsidRDefault="008B5B18" w:rsidP="004C3FF7">
      <w:pPr>
        <w:spacing w:after="0" w:line="240" w:lineRule="auto"/>
        <w:ind w:left="72"/>
        <w:jc w:val="both"/>
        <w:rPr>
          <w:rFonts w:ascii="Times New Roman" w:eastAsia="Palatino Linotype" w:hAnsi="Times New Roman" w:cs="Times New Roman"/>
          <w:bCs/>
          <w:sz w:val="24"/>
          <w:szCs w:val="24"/>
        </w:rPr>
      </w:pPr>
    </w:p>
    <w:p w14:paraId="24FF4FB9" w14:textId="769F84B9" w:rsidR="008B5B18" w:rsidRPr="008B5B18" w:rsidRDefault="008B5B18" w:rsidP="004C3FF7">
      <w:pPr>
        <w:pStyle w:val="ListParagraph"/>
        <w:spacing w:after="0" w:line="240" w:lineRule="auto"/>
        <w:ind w:left="360"/>
        <w:jc w:val="both"/>
        <w:rPr>
          <w:rFonts w:ascii="Times New Roman" w:eastAsia="Palatino Linotype" w:hAnsi="Times New Roman" w:cs="Times New Roman"/>
          <w:b/>
          <w:bCs/>
          <w:i/>
          <w:iCs/>
          <w:sz w:val="24"/>
          <w:szCs w:val="24"/>
        </w:rPr>
      </w:pPr>
      <w:r w:rsidRPr="008B5B18">
        <w:rPr>
          <w:rFonts w:ascii="Times New Roman" w:eastAsia="Palatino Linotype" w:hAnsi="Times New Roman" w:cs="Times New Roman"/>
          <w:bCs/>
          <w:i/>
          <w:iCs/>
          <w:sz w:val="24"/>
          <w:szCs w:val="24"/>
        </w:rPr>
        <w:t>Comment: HRD will follow up and gather more information on the incident and its impact on human rights.</w:t>
      </w:r>
    </w:p>
    <w:p w14:paraId="0B52F720" w14:textId="77777777" w:rsidR="001C6065" w:rsidRDefault="001C6065" w:rsidP="004C3FF7">
      <w:pPr>
        <w:spacing w:after="0" w:line="240" w:lineRule="auto"/>
        <w:jc w:val="both"/>
        <w:rPr>
          <w:rFonts w:ascii="Times New Roman" w:eastAsia="Palatino Linotype" w:hAnsi="Times New Roman" w:cs="Times New Roman"/>
          <w:sz w:val="24"/>
          <w:szCs w:val="24"/>
        </w:rPr>
      </w:pPr>
    </w:p>
    <w:p w14:paraId="78313D58" w14:textId="3A5A1CCC" w:rsidR="00516115" w:rsidRPr="007A57F7" w:rsidRDefault="008B5B18" w:rsidP="004C3FF7">
      <w:pPr>
        <w:pStyle w:val="ListParagraph"/>
        <w:numPr>
          <w:ilvl w:val="0"/>
          <w:numId w:val="33"/>
        </w:numPr>
        <w:spacing w:after="0" w:line="240" w:lineRule="auto"/>
        <w:jc w:val="both"/>
        <w:rPr>
          <w:rFonts w:ascii="Times New Roman" w:eastAsia="Palatino Linotype" w:hAnsi="Times New Roman" w:cs="Times New Roman"/>
          <w:bCs/>
          <w:sz w:val="24"/>
          <w:szCs w:val="24"/>
        </w:rPr>
      </w:pPr>
      <w:r w:rsidRPr="007A57F7">
        <w:rPr>
          <w:rFonts w:ascii="Times New Roman" w:eastAsia="Palatino Linotype" w:hAnsi="Times New Roman" w:cs="Times New Roman"/>
          <w:bCs/>
          <w:sz w:val="24"/>
          <w:szCs w:val="24"/>
        </w:rPr>
        <w:t xml:space="preserve">On 7 October, </w:t>
      </w:r>
      <w:r w:rsidR="007A57F7" w:rsidRPr="007A57F7">
        <w:rPr>
          <w:rFonts w:ascii="Times New Roman" w:eastAsia="Palatino Linotype" w:hAnsi="Times New Roman" w:cs="Times New Roman"/>
          <w:bCs/>
          <w:sz w:val="24"/>
          <w:szCs w:val="24"/>
        </w:rPr>
        <w:t>three primary sources reported that  on 5 October, the SSPDF shot and injured one male civilian from the Dinka Lou-Ariik community during a disarmament exercise in Lual-Gol village, Alabek Payam, Tonj North County. As recounted by the sources, SSPDF soldiers entered Lual-Gol village and ordered the civilians to surrender their guns; however, the one of the residents reportedly questioned and resisted the approach by the SSPDF and attempted to escape. The SSPDF soldiers then opened gunfire, injuring the victim. The SSPDF subsequently recovered one firearm from the victim’s homestead. The victim was evacuated to a health care facility in Aliek Town for medical treatment.</w:t>
      </w:r>
    </w:p>
    <w:p w14:paraId="43546F6E" w14:textId="77777777" w:rsidR="008B5B18" w:rsidRPr="007A57F7" w:rsidRDefault="008B5B18" w:rsidP="004C3FF7">
      <w:pPr>
        <w:spacing w:after="0" w:line="240" w:lineRule="auto"/>
        <w:contextualSpacing/>
        <w:jc w:val="both"/>
        <w:rPr>
          <w:rFonts w:ascii="Times New Roman" w:eastAsia="Palatino Linotype" w:hAnsi="Times New Roman" w:cs="Times New Roman"/>
          <w:bCs/>
          <w:sz w:val="24"/>
          <w:szCs w:val="24"/>
        </w:rPr>
      </w:pPr>
    </w:p>
    <w:p w14:paraId="2528AF44" w14:textId="61B45AEF" w:rsidR="007A57F7" w:rsidRPr="00EB0AC9" w:rsidRDefault="007A57F7" w:rsidP="004C3FF7">
      <w:pPr>
        <w:spacing w:after="0" w:line="240" w:lineRule="auto"/>
        <w:ind w:left="360"/>
        <w:contextualSpacing/>
        <w:jc w:val="both"/>
        <w:rPr>
          <w:rFonts w:ascii="Times New Roman" w:eastAsia="Palatino Linotype" w:hAnsi="Times New Roman" w:cs="Times New Roman"/>
          <w:bCs/>
          <w:i/>
          <w:iCs/>
          <w:sz w:val="24"/>
          <w:szCs w:val="24"/>
        </w:rPr>
      </w:pPr>
      <w:r w:rsidRPr="00EB0AC9">
        <w:rPr>
          <w:rFonts w:ascii="Times New Roman" w:eastAsia="Palatino Linotype" w:hAnsi="Times New Roman" w:cs="Times New Roman"/>
          <w:bCs/>
          <w:i/>
          <w:iCs/>
          <w:sz w:val="24"/>
          <w:szCs w:val="24"/>
        </w:rPr>
        <w:t xml:space="preserve">Comment: The attack is viewed as an instance of use of excessive force by the SSPDF during the disarmament exercise. The incident has reportedly heightened tensions between the SSPDF and the Lou-Ariik community due to continued use of excessive force during the voluntary phase of the disarmament. Notably, this is the third incident of reported use of force by the </w:t>
      </w:r>
      <w:r w:rsidRPr="00EB0AC9">
        <w:rPr>
          <w:rFonts w:ascii="Times New Roman" w:eastAsia="Palatino Linotype" w:hAnsi="Times New Roman" w:cs="Times New Roman"/>
          <w:bCs/>
          <w:i/>
          <w:iCs/>
          <w:sz w:val="24"/>
          <w:szCs w:val="24"/>
        </w:rPr>
        <w:lastRenderedPageBreak/>
        <w:t>SS</w:t>
      </w:r>
      <w:r w:rsidR="00EB0AC9">
        <w:rPr>
          <w:rFonts w:ascii="Times New Roman" w:eastAsia="Palatino Linotype" w:hAnsi="Times New Roman" w:cs="Times New Roman"/>
          <w:bCs/>
          <w:i/>
          <w:iCs/>
          <w:sz w:val="24"/>
          <w:szCs w:val="24"/>
        </w:rPr>
        <w:t>P</w:t>
      </w:r>
      <w:r w:rsidRPr="00EB0AC9">
        <w:rPr>
          <w:rFonts w:ascii="Times New Roman" w:eastAsia="Palatino Linotype" w:hAnsi="Times New Roman" w:cs="Times New Roman"/>
          <w:bCs/>
          <w:i/>
          <w:iCs/>
          <w:sz w:val="24"/>
          <w:szCs w:val="24"/>
        </w:rPr>
        <w:t>DF during the voluntary disarmament exercise</w:t>
      </w:r>
      <w:r w:rsidR="00EB0AC9" w:rsidRPr="00EB0AC9">
        <w:rPr>
          <w:rFonts w:ascii="Times New Roman" w:eastAsia="Palatino Linotype" w:hAnsi="Times New Roman" w:cs="Times New Roman"/>
          <w:bCs/>
          <w:i/>
          <w:iCs/>
          <w:sz w:val="24"/>
          <w:szCs w:val="24"/>
        </w:rPr>
        <w:t xml:space="preserve"> in Alabek Payam</w:t>
      </w:r>
      <w:r w:rsidRPr="00EB0AC9">
        <w:rPr>
          <w:rFonts w:ascii="Times New Roman" w:eastAsia="Palatino Linotype" w:hAnsi="Times New Roman" w:cs="Times New Roman"/>
          <w:bCs/>
          <w:i/>
          <w:iCs/>
          <w:sz w:val="24"/>
          <w:szCs w:val="24"/>
        </w:rPr>
        <w:t xml:space="preserve"> [see HRD Daily Reports of </w:t>
      </w:r>
      <w:r w:rsidR="00EB0AC9" w:rsidRPr="00EB0AC9">
        <w:rPr>
          <w:rFonts w:ascii="Times New Roman" w:eastAsia="Palatino Linotype" w:hAnsi="Times New Roman" w:cs="Times New Roman"/>
          <w:bCs/>
          <w:i/>
          <w:iCs/>
          <w:sz w:val="24"/>
          <w:szCs w:val="24"/>
        </w:rPr>
        <w:t xml:space="preserve"> 29 and 30 September 2025].</w:t>
      </w:r>
    </w:p>
    <w:p w14:paraId="5181EB3C" w14:textId="77777777" w:rsidR="008B5B18" w:rsidRPr="004C3FF7" w:rsidRDefault="008B5B18" w:rsidP="004C3FF7">
      <w:pPr>
        <w:spacing w:after="0" w:line="240" w:lineRule="auto"/>
        <w:contextualSpacing/>
        <w:jc w:val="both"/>
        <w:rPr>
          <w:rFonts w:ascii="Times New Roman" w:eastAsia="Palatino Linotype" w:hAnsi="Times New Roman" w:cs="Times New Roman"/>
          <w:bCs/>
          <w:sz w:val="24"/>
          <w:szCs w:val="24"/>
        </w:rPr>
      </w:pPr>
    </w:p>
    <w:p w14:paraId="0E83691B" w14:textId="535A6147" w:rsidR="00442A58" w:rsidRPr="008D20E5" w:rsidRDefault="00442A58" w:rsidP="004C3FF7">
      <w:pPr>
        <w:spacing w:after="0" w:line="240" w:lineRule="auto"/>
        <w:contextualSpacing/>
        <w:jc w:val="both"/>
        <w:rPr>
          <w:rFonts w:ascii="Times New Roman" w:eastAsia="Palatino Linotype" w:hAnsi="Times New Roman" w:cs="Times New Roman"/>
          <w:b/>
          <w:sz w:val="24"/>
          <w:szCs w:val="24"/>
        </w:rPr>
      </w:pPr>
      <w:r w:rsidRPr="008D20E5">
        <w:rPr>
          <w:rFonts w:ascii="Times New Roman" w:eastAsia="Palatino Linotype" w:hAnsi="Times New Roman" w:cs="Times New Roman"/>
          <w:b/>
          <w:sz w:val="24"/>
          <w:szCs w:val="24"/>
        </w:rPr>
        <w:t xml:space="preserve">Western </w:t>
      </w:r>
      <w:r w:rsidR="00516115">
        <w:rPr>
          <w:rFonts w:ascii="Times New Roman" w:eastAsia="Palatino Linotype" w:hAnsi="Times New Roman" w:cs="Times New Roman"/>
          <w:b/>
          <w:sz w:val="24"/>
          <w:szCs w:val="24"/>
        </w:rPr>
        <w:t>Bahr el Ghazal</w:t>
      </w:r>
    </w:p>
    <w:p w14:paraId="45F062C7" w14:textId="77777777" w:rsidR="00442A58" w:rsidRPr="008D20E5" w:rsidRDefault="00442A58" w:rsidP="004C3FF7">
      <w:pPr>
        <w:spacing w:after="0" w:line="240" w:lineRule="auto"/>
        <w:contextualSpacing/>
        <w:jc w:val="both"/>
        <w:rPr>
          <w:rFonts w:ascii="Times New Roman" w:eastAsia="Palatino Linotype" w:hAnsi="Times New Roman" w:cs="Times New Roman"/>
          <w:bCs/>
          <w:sz w:val="24"/>
          <w:szCs w:val="24"/>
        </w:rPr>
      </w:pPr>
    </w:p>
    <w:p w14:paraId="56164D26" w14:textId="1DF274CC" w:rsidR="00A933AF" w:rsidRPr="009533E9" w:rsidRDefault="00EB0AC9" w:rsidP="004C3FF7">
      <w:pPr>
        <w:pStyle w:val="ListParagraph"/>
        <w:numPr>
          <w:ilvl w:val="0"/>
          <w:numId w:val="33"/>
        </w:num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On 7 October, one primary source reported that on 3 October, SPLA-IO elements shot and injured two female civilians (one from the Kerish community</w:t>
      </w:r>
      <w:r w:rsidR="00A933AF">
        <w:rPr>
          <w:rFonts w:ascii="Times New Roman" w:eastAsia="Palatino Linotype" w:hAnsi="Times New Roman" w:cs="Times New Roman"/>
          <w:bCs/>
          <w:sz w:val="24"/>
          <w:szCs w:val="24"/>
        </w:rPr>
        <w:t xml:space="preserve"> and another from the Dunka Community) in Kuajena payam, Jur River County. As recounted by the source, a group of three SPLA-IO elements attempted to intercept a commercial vehicle carrying 12 passengers along </w:t>
      </w:r>
      <w:r w:rsidR="00A933AF" w:rsidRPr="00A933AF">
        <w:rPr>
          <w:rFonts w:ascii="Times New Roman" w:eastAsia="Palatino Linotype" w:hAnsi="Times New Roman" w:cs="Times New Roman"/>
          <w:bCs/>
          <w:sz w:val="24"/>
          <w:szCs w:val="24"/>
        </w:rPr>
        <w:t xml:space="preserve">the Wau-Tonj road enroute from Wau to Juba; however, the driver did not stop </w:t>
      </w:r>
      <w:r w:rsidR="00A933AF" w:rsidRPr="00A933AF">
        <w:rPr>
          <w:rFonts w:ascii="Times New Roman" w:hAnsi="Times New Roman" w:cs="Times New Roman"/>
          <w:sz w:val="24"/>
          <w:szCs w:val="24"/>
        </w:rPr>
        <w:t xml:space="preserve">prompting one </w:t>
      </w:r>
      <w:r w:rsidR="00A933AF" w:rsidRPr="009533E9">
        <w:rPr>
          <w:rFonts w:ascii="Times New Roman" w:hAnsi="Times New Roman" w:cs="Times New Roman"/>
          <w:sz w:val="24"/>
          <w:szCs w:val="24"/>
        </w:rPr>
        <w:t xml:space="preserve">of the armed elements to open fire on the vehicle, injuring two women. The driver proceeded to Kuajena Centre and reported the incident at Kuajena Police Station. The injured women were taken to a health care facility in Kuajena for initial medical attention, and subsequently </w:t>
      </w:r>
      <w:r w:rsidR="009533E9" w:rsidRPr="009533E9">
        <w:rPr>
          <w:rFonts w:ascii="Times New Roman" w:hAnsi="Times New Roman" w:cs="Times New Roman"/>
          <w:sz w:val="24"/>
          <w:szCs w:val="24"/>
        </w:rPr>
        <w:t xml:space="preserve">transferred to a hospital in Wau </w:t>
      </w:r>
      <w:r w:rsidR="00A933AF" w:rsidRPr="009533E9">
        <w:rPr>
          <w:rFonts w:ascii="Times New Roman" w:hAnsi="Times New Roman" w:cs="Times New Roman"/>
          <w:sz w:val="24"/>
          <w:szCs w:val="24"/>
        </w:rPr>
        <w:t xml:space="preserve">for further medical </w:t>
      </w:r>
      <w:r w:rsidR="009533E9" w:rsidRPr="009533E9">
        <w:rPr>
          <w:rFonts w:ascii="Times New Roman" w:hAnsi="Times New Roman" w:cs="Times New Roman"/>
          <w:sz w:val="24"/>
          <w:szCs w:val="24"/>
        </w:rPr>
        <w:t>care</w:t>
      </w:r>
      <w:r w:rsidR="00A933AF" w:rsidRPr="009533E9">
        <w:rPr>
          <w:rFonts w:ascii="Times New Roman" w:hAnsi="Times New Roman" w:cs="Times New Roman"/>
          <w:sz w:val="24"/>
          <w:szCs w:val="24"/>
        </w:rPr>
        <w:t>.</w:t>
      </w:r>
    </w:p>
    <w:p w14:paraId="1D68D6EF" w14:textId="77777777" w:rsidR="00516115" w:rsidRPr="00A933AF" w:rsidRDefault="00516115" w:rsidP="004C3FF7">
      <w:pPr>
        <w:spacing w:after="0" w:line="240" w:lineRule="auto"/>
        <w:jc w:val="both"/>
        <w:rPr>
          <w:rFonts w:ascii="Times New Roman" w:eastAsia="Palatino Linotype" w:hAnsi="Times New Roman" w:cs="Times New Roman"/>
          <w:bCs/>
          <w:sz w:val="24"/>
          <w:szCs w:val="24"/>
        </w:rPr>
      </w:pPr>
    </w:p>
    <w:p w14:paraId="6C2BC072" w14:textId="1BD4428B" w:rsidR="00516115" w:rsidRPr="00516115" w:rsidRDefault="00516115" w:rsidP="004C3FF7">
      <w:pPr>
        <w:spacing w:after="0" w:line="240" w:lineRule="auto"/>
        <w:jc w:val="both"/>
        <w:rPr>
          <w:rFonts w:ascii="Times New Roman" w:eastAsia="Palatino Linotype" w:hAnsi="Times New Roman" w:cs="Times New Roman"/>
          <w:b/>
          <w:sz w:val="24"/>
          <w:szCs w:val="24"/>
        </w:rPr>
      </w:pPr>
      <w:r w:rsidRPr="00516115">
        <w:rPr>
          <w:rFonts w:ascii="Times New Roman" w:eastAsia="Palatino Linotype" w:hAnsi="Times New Roman" w:cs="Times New Roman"/>
          <w:b/>
          <w:sz w:val="24"/>
          <w:szCs w:val="24"/>
        </w:rPr>
        <w:t>Western Equatoria</w:t>
      </w:r>
    </w:p>
    <w:p w14:paraId="688A096B" w14:textId="77777777" w:rsidR="00516115" w:rsidRPr="00516115" w:rsidRDefault="00516115" w:rsidP="004C3FF7">
      <w:pPr>
        <w:spacing w:after="0" w:line="240" w:lineRule="auto"/>
        <w:jc w:val="both"/>
        <w:rPr>
          <w:rFonts w:ascii="Times New Roman" w:eastAsia="Palatino Linotype" w:hAnsi="Times New Roman" w:cs="Times New Roman"/>
          <w:bCs/>
          <w:sz w:val="24"/>
          <w:szCs w:val="24"/>
        </w:rPr>
      </w:pPr>
    </w:p>
    <w:p w14:paraId="7A260448" w14:textId="4F12C81C" w:rsidR="00516115" w:rsidRPr="003D7F3C" w:rsidRDefault="009533E9" w:rsidP="004C3FF7">
      <w:pPr>
        <w:pStyle w:val="ListParagraph"/>
        <w:numPr>
          <w:ilvl w:val="0"/>
          <w:numId w:val="33"/>
        </w:numPr>
        <w:spacing w:after="0" w:line="240" w:lineRule="auto"/>
        <w:jc w:val="both"/>
        <w:rPr>
          <w:rFonts w:ascii="Times New Roman" w:eastAsia="Palatino Linotype" w:hAnsi="Times New Roman" w:cs="Times New Roman"/>
          <w:bCs/>
          <w:sz w:val="24"/>
          <w:szCs w:val="24"/>
        </w:rPr>
      </w:pPr>
      <w:r w:rsidRPr="003D7F3C">
        <w:rPr>
          <w:rFonts w:ascii="Times New Roman" w:eastAsia="Palatino Linotype" w:hAnsi="Times New Roman" w:cs="Times New Roman"/>
          <w:bCs/>
          <w:sz w:val="24"/>
          <w:szCs w:val="24"/>
        </w:rPr>
        <w:t xml:space="preserve">On 7 October, three secondary sources reported that on 6 October, the SSPDF allegedly extrajudicially executed six civilians including three minors in </w:t>
      </w:r>
      <w:r w:rsidRPr="003D7F3C">
        <w:rPr>
          <w:rFonts w:ascii="Times New Roman" w:hAnsi="Times New Roman" w:cs="Times New Roman"/>
          <w:sz w:val="24"/>
          <w:szCs w:val="24"/>
        </w:rPr>
        <w:t>Nagbagi Boma, Nagero Central Payam, Nagero County. According to the sources, SSPDF soldiers, who had responded to an attack/looting of a local health facility in Nagero Payam by SPLA-IO elements, encountered nine civilians and detained them without formal charges. Some of these victims had allegedly gone out in search of food and were caught in the crossfire. After verification, the SSPDF released three individuals identified as health workers</w:t>
      </w:r>
      <w:r w:rsidR="003D7F3C" w:rsidRPr="003D7F3C">
        <w:rPr>
          <w:rFonts w:ascii="Times New Roman" w:hAnsi="Times New Roman" w:cs="Times New Roman"/>
          <w:sz w:val="24"/>
          <w:szCs w:val="24"/>
        </w:rPr>
        <w:t>; however,</w:t>
      </w:r>
      <w:r w:rsidRPr="003D7F3C">
        <w:rPr>
          <w:rFonts w:ascii="Times New Roman" w:hAnsi="Times New Roman" w:cs="Times New Roman"/>
          <w:sz w:val="24"/>
          <w:szCs w:val="24"/>
        </w:rPr>
        <w:t xml:space="preserve"> reportedly executed the remaining six detainees. The motive</w:t>
      </w:r>
      <w:r w:rsidR="003D7F3C" w:rsidRPr="003D7F3C">
        <w:rPr>
          <w:rFonts w:ascii="Times New Roman" w:hAnsi="Times New Roman" w:cs="Times New Roman"/>
          <w:sz w:val="24"/>
          <w:szCs w:val="24"/>
        </w:rPr>
        <w:t xml:space="preserve"> for</w:t>
      </w:r>
      <w:r w:rsidRPr="003D7F3C">
        <w:rPr>
          <w:rFonts w:ascii="Times New Roman" w:hAnsi="Times New Roman" w:cs="Times New Roman"/>
          <w:sz w:val="24"/>
          <w:szCs w:val="24"/>
        </w:rPr>
        <w:t xml:space="preserve"> </w:t>
      </w:r>
      <w:r w:rsidR="003D7F3C" w:rsidRPr="003D7F3C">
        <w:rPr>
          <w:rFonts w:ascii="Times New Roman" w:hAnsi="Times New Roman" w:cs="Times New Roman"/>
          <w:sz w:val="24"/>
          <w:szCs w:val="24"/>
        </w:rPr>
        <w:t>t</w:t>
      </w:r>
      <w:r w:rsidRPr="003D7F3C">
        <w:rPr>
          <w:rFonts w:ascii="Times New Roman" w:hAnsi="Times New Roman" w:cs="Times New Roman"/>
          <w:sz w:val="24"/>
          <w:szCs w:val="24"/>
        </w:rPr>
        <w:t>he executions remain unclear.</w:t>
      </w:r>
    </w:p>
    <w:p w14:paraId="2EC616E6" w14:textId="77777777" w:rsidR="00346780" w:rsidRDefault="00346780" w:rsidP="004C3FF7">
      <w:pPr>
        <w:spacing w:after="0" w:line="240" w:lineRule="auto"/>
        <w:ind w:left="72"/>
        <w:jc w:val="both"/>
        <w:rPr>
          <w:rFonts w:ascii="Times New Roman" w:eastAsia="Palatino Linotype" w:hAnsi="Times New Roman" w:cs="Times New Roman"/>
          <w:bCs/>
          <w:sz w:val="24"/>
          <w:szCs w:val="24"/>
        </w:rPr>
      </w:pPr>
    </w:p>
    <w:p w14:paraId="251435C1" w14:textId="4FE12C79" w:rsidR="003D7F3C" w:rsidRPr="003D7F3C" w:rsidRDefault="003D7F3C" w:rsidP="004C3FF7">
      <w:pPr>
        <w:spacing w:after="0" w:line="240" w:lineRule="auto"/>
        <w:ind w:left="360"/>
        <w:jc w:val="both"/>
        <w:rPr>
          <w:rFonts w:ascii="Times New Roman" w:eastAsia="Palatino Linotype" w:hAnsi="Times New Roman" w:cs="Times New Roman"/>
          <w:bCs/>
          <w:i/>
          <w:iCs/>
          <w:sz w:val="24"/>
          <w:szCs w:val="24"/>
        </w:rPr>
      </w:pPr>
      <w:r w:rsidRPr="003D7F3C">
        <w:rPr>
          <w:rFonts w:ascii="Times New Roman" w:eastAsia="Palatino Linotype" w:hAnsi="Times New Roman" w:cs="Times New Roman"/>
          <w:bCs/>
          <w:i/>
          <w:iCs/>
          <w:sz w:val="24"/>
          <w:szCs w:val="24"/>
        </w:rPr>
        <w:t xml:space="preserve">Comment: </w:t>
      </w:r>
      <w:r w:rsidRPr="003D7F3C">
        <w:rPr>
          <w:rFonts w:ascii="Times New Roman" w:hAnsi="Times New Roman" w:cs="Times New Roman"/>
          <w:i/>
          <w:iCs/>
          <w:sz w:val="24"/>
          <w:szCs w:val="24"/>
        </w:rPr>
        <w:t>The alleged executions and detention without trial breach the right to life and principles of liberty and security. HRD will follow up to gather more information on the report.</w:t>
      </w:r>
    </w:p>
    <w:p w14:paraId="0688F689" w14:textId="77777777" w:rsidR="00795CCE" w:rsidRDefault="00795CCE" w:rsidP="004C3FF7">
      <w:pPr>
        <w:spacing w:after="0" w:line="240" w:lineRule="auto"/>
        <w:jc w:val="both"/>
        <w:rPr>
          <w:rFonts w:ascii="Times New Roman" w:eastAsia="Palatino Linotype" w:hAnsi="Times New Roman" w:cs="Times New Roman"/>
          <w:bCs/>
          <w:sz w:val="24"/>
          <w:szCs w:val="24"/>
        </w:rPr>
      </w:pPr>
    </w:p>
    <w:p w14:paraId="537AAC8D" w14:textId="77777777" w:rsidR="009533E9" w:rsidRPr="00516115" w:rsidRDefault="009533E9" w:rsidP="004C3FF7">
      <w:pPr>
        <w:spacing w:after="0" w:line="240" w:lineRule="auto"/>
        <w:jc w:val="both"/>
        <w:rPr>
          <w:rFonts w:ascii="Times New Roman" w:hAnsi="Times New Roman" w:cs="Times New Roman"/>
          <w:color w:val="FF0000"/>
          <w:sz w:val="24"/>
          <w:szCs w:val="24"/>
        </w:rPr>
      </w:pPr>
    </w:p>
    <w:p w14:paraId="26020BE8" w14:textId="77777777" w:rsidR="00516115" w:rsidRPr="008D20E5" w:rsidRDefault="00516115" w:rsidP="004C3FF7">
      <w:pPr>
        <w:spacing w:after="0" w:line="240" w:lineRule="auto"/>
        <w:jc w:val="both"/>
        <w:rPr>
          <w:rFonts w:ascii="Times New Roman" w:eastAsia="Palatino Linotype" w:hAnsi="Times New Roman" w:cs="Times New Roman"/>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DC707" w14:textId="77777777" w:rsidR="001C2417" w:rsidRDefault="001C2417" w:rsidP="00241E48">
      <w:pPr>
        <w:spacing w:after="0" w:line="240" w:lineRule="auto"/>
      </w:pPr>
      <w:r>
        <w:separator/>
      </w:r>
    </w:p>
  </w:endnote>
  <w:endnote w:type="continuationSeparator" w:id="0">
    <w:p w14:paraId="0741E07F" w14:textId="77777777" w:rsidR="001C2417" w:rsidRDefault="001C2417"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F1864" w14:textId="77777777" w:rsidR="001C2417" w:rsidRDefault="001C2417" w:rsidP="00241E48">
      <w:pPr>
        <w:spacing w:after="0" w:line="240" w:lineRule="auto"/>
      </w:pPr>
      <w:r>
        <w:separator/>
      </w:r>
    </w:p>
  </w:footnote>
  <w:footnote w:type="continuationSeparator" w:id="0">
    <w:p w14:paraId="356B270F" w14:textId="77777777" w:rsidR="001C2417" w:rsidRDefault="001C2417"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8"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6"/>
  </w:num>
  <w:num w:numId="2" w16cid:durableId="1958563582">
    <w:abstractNumId w:val="11"/>
  </w:num>
  <w:num w:numId="3" w16cid:durableId="1415205972">
    <w:abstractNumId w:val="15"/>
  </w:num>
  <w:num w:numId="4" w16cid:durableId="344745384">
    <w:abstractNumId w:val="5"/>
  </w:num>
  <w:num w:numId="5" w16cid:durableId="1137409892">
    <w:abstractNumId w:val="11"/>
  </w:num>
  <w:num w:numId="6" w16cid:durableId="255330022">
    <w:abstractNumId w:val="44"/>
  </w:num>
  <w:num w:numId="7" w16cid:durableId="1492453220">
    <w:abstractNumId w:val="36"/>
  </w:num>
  <w:num w:numId="8" w16cid:durableId="39213277">
    <w:abstractNumId w:val="39"/>
  </w:num>
  <w:num w:numId="9" w16cid:durableId="781345962">
    <w:abstractNumId w:val="0"/>
  </w:num>
  <w:num w:numId="10" w16cid:durableId="1226457347">
    <w:abstractNumId w:val="28"/>
  </w:num>
  <w:num w:numId="11" w16cid:durableId="873229663">
    <w:abstractNumId w:val="23"/>
  </w:num>
  <w:num w:numId="12" w16cid:durableId="2060325476">
    <w:abstractNumId w:val="8"/>
  </w:num>
  <w:num w:numId="13" w16cid:durableId="2009399437">
    <w:abstractNumId w:val="53"/>
  </w:num>
  <w:num w:numId="14" w16cid:durableId="92483853">
    <w:abstractNumId w:val="35"/>
  </w:num>
  <w:num w:numId="15" w16cid:durableId="388188502">
    <w:abstractNumId w:val="13"/>
  </w:num>
  <w:num w:numId="16" w16cid:durableId="32771295">
    <w:abstractNumId w:val="38"/>
  </w:num>
  <w:num w:numId="17" w16cid:durableId="214859206">
    <w:abstractNumId w:val="23"/>
  </w:num>
  <w:num w:numId="18" w16cid:durableId="1505969665">
    <w:abstractNumId w:val="13"/>
  </w:num>
  <w:num w:numId="19" w16cid:durableId="1523201467">
    <w:abstractNumId w:val="25"/>
  </w:num>
  <w:num w:numId="20" w16cid:durableId="802119754">
    <w:abstractNumId w:val="12"/>
  </w:num>
  <w:num w:numId="21" w16cid:durableId="776995096">
    <w:abstractNumId w:val="13"/>
  </w:num>
  <w:num w:numId="22" w16cid:durableId="1415973165">
    <w:abstractNumId w:val="13"/>
  </w:num>
  <w:num w:numId="23" w16cid:durableId="1472558853">
    <w:abstractNumId w:val="17"/>
  </w:num>
  <w:num w:numId="24" w16cid:durableId="1435397663">
    <w:abstractNumId w:val="7"/>
  </w:num>
  <w:num w:numId="25" w16cid:durableId="1792899667">
    <w:abstractNumId w:val="6"/>
  </w:num>
  <w:num w:numId="26" w16cid:durableId="230427349">
    <w:abstractNumId w:val="20"/>
  </w:num>
  <w:num w:numId="27" w16cid:durableId="1943149280">
    <w:abstractNumId w:val="13"/>
  </w:num>
  <w:num w:numId="28" w16cid:durableId="1198348597">
    <w:abstractNumId w:val="13"/>
  </w:num>
  <w:num w:numId="29" w16cid:durableId="1169636167">
    <w:abstractNumId w:val="45"/>
  </w:num>
  <w:num w:numId="30" w16cid:durableId="1274627044">
    <w:abstractNumId w:val="50"/>
  </w:num>
  <w:num w:numId="31" w16cid:durableId="144013548">
    <w:abstractNumId w:val="30"/>
  </w:num>
  <w:num w:numId="32" w16cid:durableId="1448818690">
    <w:abstractNumId w:val="40"/>
  </w:num>
  <w:num w:numId="33" w16cid:durableId="95948070">
    <w:abstractNumId w:val="32"/>
  </w:num>
  <w:num w:numId="34" w16cid:durableId="268008216">
    <w:abstractNumId w:val="19"/>
  </w:num>
  <w:num w:numId="35" w16cid:durableId="1266352173">
    <w:abstractNumId w:val="27"/>
  </w:num>
  <w:num w:numId="36" w16cid:durableId="280693892">
    <w:abstractNumId w:val="43"/>
  </w:num>
  <w:num w:numId="37" w16cid:durableId="1884364848">
    <w:abstractNumId w:val="3"/>
  </w:num>
  <w:num w:numId="38" w16cid:durableId="2039114449">
    <w:abstractNumId w:val="9"/>
  </w:num>
  <w:num w:numId="39" w16cid:durableId="743256121">
    <w:abstractNumId w:val="22"/>
  </w:num>
  <w:num w:numId="40" w16cid:durableId="69470087">
    <w:abstractNumId w:val="52"/>
  </w:num>
  <w:num w:numId="41" w16cid:durableId="51736090">
    <w:abstractNumId w:val="4"/>
  </w:num>
  <w:num w:numId="42" w16cid:durableId="1323657568">
    <w:abstractNumId w:val="33"/>
  </w:num>
  <w:num w:numId="43" w16cid:durableId="1140539441">
    <w:abstractNumId w:val="46"/>
  </w:num>
  <w:num w:numId="44" w16cid:durableId="628047399">
    <w:abstractNumId w:val="14"/>
  </w:num>
  <w:num w:numId="45" w16cid:durableId="1083602045">
    <w:abstractNumId w:val="24"/>
  </w:num>
  <w:num w:numId="46" w16cid:durableId="1163083602">
    <w:abstractNumId w:val="54"/>
  </w:num>
  <w:num w:numId="47" w16cid:durableId="1719352219">
    <w:abstractNumId w:val="34"/>
  </w:num>
  <w:num w:numId="48" w16cid:durableId="5256203">
    <w:abstractNumId w:val="29"/>
  </w:num>
  <w:num w:numId="49" w16cid:durableId="1934704944">
    <w:abstractNumId w:val="54"/>
  </w:num>
  <w:num w:numId="50" w16cid:durableId="847714768">
    <w:abstractNumId w:val="51"/>
  </w:num>
  <w:num w:numId="51" w16cid:durableId="652830635">
    <w:abstractNumId w:val="31"/>
  </w:num>
  <w:num w:numId="52" w16cid:durableId="540361275">
    <w:abstractNumId w:val="2"/>
  </w:num>
  <w:num w:numId="53" w16cid:durableId="1268075503">
    <w:abstractNumId w:val="10"/>
  </w:num>
  <w:num w:numId="54" w16cid:durableId="1200167569">
    <w:abstractNumId w:val="49"/>
  </w:num>
  <w:num w:numId="55" w16cid:durableId="1515533221">
    <w:abstractNumId w:val="48"/>
  </w:num>
  <w:num w:numId="56" w16cid:durableId="1673141824">
    <w:abstractNumId w:val="18"/>
  </w:num>
  <w:num w:numId="57" w16cid:durableId="53479308">
    <w:abstractNumId w:val="41"/>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1"/>
  </w:num>
  <w:num w:numId="60" w16cid:durableId="501630468">
    <w:abstractNumId w:val="37"/>
  </w:num>
  <w:num w:numId="61" w16cid:durableId="1677418867">
    <w:abstractNumId w:val="26"/>
  </w:num>
  <w:num w:numId="62" w16cid:durableId="1757945306">
    <w:abstractNumId w:val="42"/>
  </w:num>
  <w:num w:numId="63" w16cid:durableId="1071345781">
    <w:abstractNumId w:val="4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417"/>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20C"/>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133</TotalTime>
  <Pages>3</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2025-10-07T18:10:00Z</dcterms:created>
  <dcterms:modified xsi:type="dcterms:W3CDTF">2025-10-08T05:55:00Z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