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D2A62" w14:textId="77777777" w:rsidR="00CC3E4B" w:rsidRPr="00344603" w:rsidRDefault="00CC3E4B" w:rsidP="00CC3E4B">
      <w:pPr>
        <w:spacing w:after="0" w:line="240" w:lineRule="exact"/>
        <w:jc w:val="center"/>
        <w:rPr>
          <w:rFonts w:asciiTheme="majorBidi" w:eastAsia="Times New Roman" w:hAnsiTheme="majorBidi" w:cstheme="majorBidi"/>
          <w:spacing w:val="-5"/>
          <w:position w:val="-4"/>
          <w:sz w:val="24"/>
          <w:szCs w:val="24"/>
        </w:rPr>
      </w:pPr>
      <w:bookmarkStart w:id="0" w:name="_Hlk173859345"/>
      <w:r w:rsidRPr="00344603">
        <w:rPr>
          <w:rFonts w:asciiTheme="majorBidi" w:eastAsia="Times New Roman" w:hAnsiTheme="majorBidi" w:cstheme="majorBidi"/>
          <w:spacing w:val="-10"/>
          <w:sz w:val="24"/>
          <w:szCs w:val="24"/>
        </w:rPr>
        <w:t xml:space="preserve">UNITED NATIONS   </w:t>
      </w:r>
      <w:r w:rsidRPr="00344603">
        <w:rPr>
          <w:rFonts w:asciiTheme="majorBidi" w:eastAsia="Times New Roman" w:hAnsiTheme="majorBidi" w:cstheme="majorBidi"/>
          <w:spacing w:val="-5"/>
          <w:sz w:val="24"/>
          <w:szCs w:val="24"/>
        </w:rPr>
        <w:t xml:space="preserve"> </w:t>
      </w:r>
      <w:r w:rsidRPr="00344603">
        <w:rPr>
          <w:rFonts w:asciiTheme="majorBidi" w:eastAsia="Calibri" w:hAnsiTheme="majorBidi" w:cstheme="majorBidi"/>
          <w:noProof/>
          <w:sz w:val="24"/>
          <w:szCs w:val="24"/>
        </w:rPr>
        <w:object w:dxaOrig="690" w:dyaOrig="585" w14:anchorId="553D7E25">
          <v:rect id="rectole0000000000" o:spid="_x0000_i1025" style="width:36pt;height:29.2pt" o:ole="" o:preferrelative="t" stroked="f">
            <v:imagedata r:id="rId8" o:title=""/>
          </v:rect>
          <o:OLEObject Type="Embed" ProgID="StaticMetafile" ShapeID="rectole0000000000" DrawAspect="Content" ObjectID="_1818430153" r:id="rId9"/>
        </w:object>
      </w:r>
      <w:r w:rsidRPr="00344603">
        <w:rPr>
          <w:rFonts w:asciiTheme="majorBidi" w:eastAsia="Times New Roman" w:hAnsiTheme="majorBidi" w:cstheme="majorBidi"/>
          <w:position w:val="-4"/>
          <w:sz w:val="24"/>
          <w:szCs w:val="24"/>
        </w:rPr>
        <w:t xml:space="preserve">      </w:t>
      </w:r>
      <w:r w:rsidRPr="00344603">
        <w:rPr>
          <w:rFonts w:asciiTheme="majorBidi" w:eastAsia="Times New Roman" w:hAnsiTheme="majorBidi" w:cstheme="majorBidi"/>
          <w:spacing w:val="-10"/>
          <w:position w:val="-4"/>
          <w:sz w:val="24"/>
          <w:szCs w:val="24"/>
        </w:rPr>
        <w:t xml:space="preserve"> </w:t>
      </w:r>
      <w:proofErr w:type="spellStart"/>
      <w:r w:rsidRPr="00344603">
        <w:rPr>
          <w:rFonts w:asciiTheme="majorBidi" w:eastAsia="Times New Roman" w:hAnsiTheme="majorBidi" w:cstheme="majorBidi"/>
          <w:b/>
          <w:position w:val="-4"/>
          <w:sz w:val="24"/>
          <w:szCs w:val="24"/>
          <w:rtl/>
        </w:rPr>
        <w:t>ألأمم</w:t>
      </w:r>
      <w:proofErr w:type="spellEnd"/>
      <w:r w:rsidRPr="00344603">
        <w:rPr>
          <w:rFonts w:asciiTheme="majorBidi" w:eastAsia="Times New Roman" w:hAnsiTheme="majorBidi" w:cstheme="majorBidi"/>
          <w:b/>
          <w:position w:val="-4"/>
          <w:sz w:val="24"/>
          <w:szCs w:val="24"/>
          <w:rtl/>
        </w:rPr>
        <w:t xml:space="preserve"> المتحدة</w:t>
      </w:r>
    </w:p>
    <w:p w14:paraId="00EFBC62" w14:textId="77777777" w:rsidR="00CC3E4B" w:rsidRPr="00344603" w:rsidRDefault="00CC3E4B" w:rsidP="00CC3E4B">
      <w:pPr>
        <w:spacing w:after="0" w:line="240" w:lineRule="exact"/>
        <w:jc w:val="center"/>
        <w:rPr>
          <w:rFonts w:asciiTheme="majorBidi" w:eastAsia="Times New Roman" w:hAnsiTheme="majorBidi" w:cstheme="majorBidi"/>
          <w:sz w:val="24"/>
          <w:szCs w:val="24"/>
        </w:rPr>
      </w:pPr>
      <w:r w:rsidRPr="00344603">
        <w:rPr>
          <w:rFonts w:asciiTheme="majorBidi" w:eastAsia="Times New Roman" w:hAnsiTheme="majorBidi" w:cstheme="majorBidi"/>
          <w:sz w:val="24"/>
          <w:szCs w:val="24"/>
        </w:rPr>
        <w:t>United Nations Mission in South Sudan (UNMISS)</w:t>
      </w:r>
    </w:p>
    <w:p w14:paraId="081AB9B9" w14:textId="77777777" w:rsidR="00CC3E4B" w:rsidRPr="00344603" w:rsidRDefault="00CC3E4B" w:rsidP="00CC3E4B">
      <w:pPr>
        <w:spacing w:after="0" w:line="240" w:lineRule="exact"/>
        <w:jc w:val="center"/>
        <w:rPr>
          <w:rFonts w:asciiTheme="majorBidi" w:eastAsia="Times New Roman" w:hAnsiTheme="majorBidi" w:cstheme="majorBidi"/>
          <w:b/>
          <w:sz w:val="24"/>
          <w:szCs w:val="24"/>
        </w:rPr>
      </w:pPr>
    </w:p>
    <w:p w14:paraId="04539194" w14:textId="77777777" w:rsidR="00CC3E4B" w:rsidRPr="00344603" w:rsidRDefault="00CC3E4B" w:rsidP="00CC3E4B">
      <w:pPr>
        <w:spacing w:after="0" w:line="240" w:lineRule="exact"/>
        <w:jc w:val="center"/>
        <w:rPr>
          <w:rFonts w:asciiTheme="majorBidi" w:eastAsia="Times New Roman" w:hAnsiTheme="majorBidi" w:cstheme="majorBidi"/>
          <w:b/>
          <w:sz w:val="24"/>
          <w:szCs w:val="24"/>
        </w:rPr>
      </w:pPr>
      <w:r w:rsidRPr="00344603">
        <w:rPr>
          <w:rFonts w:asciiTheme="majorBidi" w:eastAsia="Times New Roman" w:hAnsiTheme="majorBidi" w:cstheme="majorBidi"/>
          <w:b/>
          <w:sz w:val="24"/>
          <w:szCs w:val="24"/>
        </w:rPr>
        <w:t>Human Rights Division (HRD)</w:t>
      </w:r>
    </w:p>
    <w:p w14:paraId="15048F8E" w14:textId="77777777" w:rsidR="00CC3E4B" w:rsidRPr="00344603" w:rsidRDefault="00CC3E4B" w:rsidP="00CC3E4B">
      <w:pPr>
        <w:spacing w:after="0" w:line="240" w:lineRule="exact"/>
        <w:jc w:val="center"/>
        <w:rPr>
          <w:rFonts w:asciiTheme="majorBidi" w:eastAsia="Times New Roman" w:hAnsiTheme="majorBidi" w:cstheme="majorBidi"/>
          <w:b/>
          <w:sz w:val="24"/>
          <w:szCs w:val="24"/>
        </w:rPr>
      </w:pPr>
    </w:p>
    <w:p w14:paraId="6B03FFEE" w14:textId="77777777" w:rsidR="00CC3E4B" w:rsidRPr="00344603" w:rsidRDefault="00CC3E4B" w:rsidP="00CC3E4B">
      <w:pPr>
        <w:spacing w:after="0" w:line="240" w:lineRule="exact"/>
        <w:jc w:val="center"/>
        <w:rPr>
          <w:rFonts w:asciiTheme="majorBidi" w:eastAsia="Calibri" w:hAnsiTheme="majorBidi" w:cstheme="majorBidi"/>
          <w:b/>
          <w:sz w:val="24"/>
          <w:szCs w:val="24"/>
        </w:rPr>
      </w:pPr>
      <w:r w:rsidRPr="00344603">
        <w:rPr>
          <w:rFonts w:asciiTheme="majorBidi" w:eastAsia="Calibri" w:hAnsiTheme="majorBidi" w:cstheme="majorBidi"/>
          <w:b/>
          <w:sz w:val="24"/>
          <w:szCs w:val="24"/>
        </w:rPr>
        <w:t>Bentiu Field Office Daily Report</w:t>
      </w:r>
    </w:p>
    <w:p w14:paraId="137E3EA5" w14:textId="77777777" w:rsidR="00CC3E4B" w:rsidRPr="00344603" w:rsidRDefault="00CC3E4B" w:rsidP="00CC3E4B">
      <w:pPr>
        <w:spacing w:after="0" w:line="240" w:lineRule="exact"/>
        <w:jc w:val="center"/>
        <w:rPr>
          <w:rFonts w:asciiTheme="majorBidi" w:eastAsia="Calibri" w:hAnsiTheme="majorBidi" w:cstheme="majorBidi"/>
          <w:b/>
          <w:sz w:val="24"/>
          <w:szCs w:val="24"/>
        </w:rPr>
      </w:pPr>
    </w:p>
    <w:p w14:paraId="6D35EE78" w14:textId="58CD6676" w:rsidR="00CC3E4B" w:rsidRPr="00344603" w:rsidRDefault="00D16E7A" w:rsidP="00CC3E4B">
      <w:pPr>
        <w:spacing w:after="0" w:line="240" w:lineRule="exact"/>
        <w:jc w:val="center"/>
        <w:rPr>
          <w:rFonts w:asciiTheme="majorBidi" w:eastAsia="Calibri" w:hAnsiTheme="majorBidi" w:cstheme="majorBidi"/>
          <w:b/>
          <w:sz w:val="24"/>
          <w:szCs w:val="24"/>
        </w:rPr>
      </w:pPr>
      <w:r>
        <w:rPr>
          <w:rFonts w:asciiTheme="majorBidi" w:eastAsia="Calibri" w:hAnsiTheme="majorBidi" w:cstheme="majorBidi"/>
          <w:b/>
          <w:sz w:val="24"/>
          <w:szCs w:val="24"/>
        </w:rPr>
        <w:t>0</w:t>
      </w:r>
      <w:r w:rsidR="00BA2489">
        <w:rPr>
          <w:rFonts w:asciiTheme="majorBidi" w:eastAsia="Calibri" w:hAnsiTheme="majorBidi" w:cstheme="majorBidi"/>
          <w:b/>
          <w:sz w:val="24"/>
          <w:szCs w:val="24"/>
        </w:rPr>
        <w:t>3</w:t>
      </w:r>
      <w:r>
        <w:rPr>
          <w:rFonts w:asciiTheme="majorBidi" w:eastAsia="Calibri" w:hAnsiTheme="majorBidi" w:cstheme="majorBidi"/>
          <w:b/>
          <w:sz w:val="24"/>
          <w:szCs w:val="24"/>
        </w:rPr>
        <w:t xml:space="preserve"> September </w:t>
      </w:r>
      <w:r w:rsidRPr="00344603">
        <w:rPr>
          <w:rFonts w:asciiTheme="majorBidi" w:eastAsia="Calibri" w:hAnsiTheme="majorBidi" w:cstheme="majorBidi"/>
          <w:b/>
          <w:sz w:val="24"/>
          <w:szCs w:val="24"/>
        </w:rPr>
        <w:t>2025</w:t>
      </w:r>
    </w:p>
    <w:p w14:paraId="490A6A14" w14:textId="77777777" w:rsidR="00CC3E4B" w:rsidRPr="00344603" w:rsidRDefault="00CC3E4B" w:rsidP="00CC3E4B">
      <w:pPr>
        <w:spacing w:after="0" w:line="240" w:lineRule="exact"/>
        <w:jc w:val="center"/>
        <w:rPr>
          <w:rFonts w:asciiTheme="majorBidi" w:eastAsia="Calibri" w:hAnsiTheme="majorBidi" w:cstheme="majorBidi"/>
          <w:sz w:val="24"/>
          <w:szCs w:val="24"/>
        </w:rPr>
      </w:pPr>
    </w:p>
    <w:p w14:paraId="2F945E1A" w14:textId="77777777" w:rsidR="00CC3E4B" w:rsidRPr="00344603" w:rsidRDefault="00CC3E4B" w:rsidP="00CC3E4B">
      <w:pPr>
        <w:spacing w:after="0" w:line="240" w:lineRule="exact"/>
        <w:jc w:val="both"/>
        <w:rPr>
          <w:rFonts w:asciiTheme="majorBidi" w:eastAsia="Aptos" w:hAnsiTheme="majorBidi" w:cstheme="majorBidi"/>
          <w:i/>
          <w:iCs/>
          <w:sz w:val="24"/>
          <w:szCs w:val="24"/>
          <w14:ligatures w14:val="standardContextual"/>
        </w:rPr>
      </w:pPr>
      <w:r w:rsidRPr="00344603">
        <w:rPr>
          <w:rFonts w:asciiTheme="majorBidi" w:eastAsia="Palatino Linotype" w:hAnsiTheme="majorBidi" w:cstheme="majorBidi"/>
          <w:b/>
          <w:sz w:val="24"/>
          <w:szCs w:val="24"/>
        </w:rPr>
        <w:t>Highlights</w:t>
      </w:r>
      <w:bookmarkStart w:id="1" w:name="_Hlk172814707"/>
      <w:r w:rsidRPr="00344603">
        <w:rPr>
          <w:rFonts w:asciiTheme="majorBidi" w:eastAsia="Aptos" w:hAnsiTheme="majorBidi" w:cstheme="majorBidi"/>
          <w:i/>
          <w:iCs/>
          <w:sz w:val="24"/>
          <w:szCs w:val="24"/>
          <w14:ligatures w14:val="standardContextual"/>
        </w:rPr>
        <w:t xml:space="preserve"> </w:t>
      </w:r>
    </w:p>
    <w:p w14:paraId="7296F8CD" w14:textId="3D86EE0D" w:rsidR="002C49AB" w:rsidRPr="00344603" w:rsidRDefault="00C21688" w:rsidP="00CC3E4B">
      <w:pPr>
        <w:spacing w:after="0" w:line="240" w:lineRule="exact"/>
        <w:jc w:val="both"/>
        <w:rPr>
          <w:rFonts w:asciiTheme="majorBidi" w:eastAsia="Aptos" w:hAnsiTheme="majorBidi" w:cstheme="majorBidi"/>
          <w:i/>
          <w:iCs/>
          <w:sz w:val="24"/>
          <w:szCs w:val="24"/>
          <w14:ligatures w14:val="standardContextual"/>
        </w:rPr>
      </w:pPr>
      <w:r>
        <w:rPr>
          <w:rFonts w:asciiTheme="majorBidi" w:eastAsia="Aptos" w:hAnsiTheme="majorBidi" w:cstheme="majorBidi"/>
          <w:i/>
          <w:iCs/>
          <w:sz w:val="24"/>
          <w:szCs w:val="24"/>
          <w14:ligatures w14:val="standardContextual"/>
        </w:rPr>
        <w:t xml:space="preserve"> </w:t>
      </w:r>
    </w:p>
    <w:p w14:paraId="2CC6AD46" w14:textId="77777777" w:rsidR="00E40B51" w:rsidRDefault="00E40B51" w:rsidP="00E40B51">
      <w:pPr>
        <w:pStyle w:val="ListParagraph"/>
        <w:numPr>
          <w:ilvl w:val="0"/>
          <w:numId w:val="7"/>
        </w:numPr>
        <w:spacing w:after="0" w:line="240" w:lineRule="exact"/>
        <w:jc w:val="both"/>
        <w:rPr>
          <w:rFonts w:ascii="Times New Roman" w:eastAsia="Aptos" w:hAnsi="Times New Roman" w:cs="Times New Roman"/>
          <w:i/>
          <w:iCs/>
          <w:color w:val="1C1C1C"/>
          <w:kern w:val="2"/>
          <w:sz w:val="24"/>
          <w:szCs w:val="24"/>
          <w:shd w:val="clear" w:color="auto" w:fill="FFFFFF"/>
          <w14:ligatures w14:val="standardContextual"/>
        </w:rPr>
      </w:pPr>
      <w:bookmarkStart w:id="2" w:name="_Hlk198224089"/>
      <w:bookmarkEnd w:id="1"/>
      <w:r>
        <w:rPr>
          <w:rFonts w:ascii="Times New Roman" w:eastAsia="Aptos" w:hAnsi="Times New Roman" w:cs="Times New Roman"/>
          <w:i/>
          <w:iCs/>
          <w:color w:val="1C1C1C"/>
          <w:kern w:val="2"/>
          <w:sz w:val="24"/>
          <w:szCs w:val="24"/>
          <w:shd w:val="clear" w:color="auto" w:fill="FFFFFF"/>
          <w14:ligatures w14:val="standardContextual"/>
        </w:rPr>
        <w:t xml:space="preserve">Update: HRD continues to remotely monitor the ongoing military buildup and intense situation between SSPDF and SPLA-IO RM forces in Wunkur County, under Ruweng Administrative Area. </w:t>
      </w:r>
    </w:p>
    <w:p w14:paraId="5D0F3DE7" w14:textId="77777777" w:rsidR="00E40B51" w:rsidRDefault="00E40B51" w:rsidP="00E40B51">
      <w:pPr>
        <w:pStyle w:val="ListParagraph"/>
        <w:spacing w:after="0" w:line="240" w:lineRule="exact"/>
        <w:jc w:val="both"/>
        <w:rPr>
          <w:rFonts w:asciiTheme="majorBidi" w:eastAsia="Palatino Linotype" w:hAnsiTheme="majorBidi" w:cstheme="majorBidi"/>
          <w:bCs/>
          <w:i/>
          <w:iCs/>
          <w:sz w:val="24"/>
          <w:szCs w:val="24"/>
        </w:rPr>
      </w:pPr>
    </w:p>
    <w:p w14:paraId="5225C1B7" w14:textId="47F354F6" w:rsidR="00BA2489" w:rsidRDefault="00BA2489" w:rsidP="0036303A">
      <w:pPr>
        <w:pStyle w:val="ListParagraph"/>
        <w:numPr>
          <w:ilvl w:val="0"/>
          <w:numId w:val="7"/>
        </w:numPr>
        <w:spacing w:after="0" w:line="240" w:lineRule="exact"/>
        <w:jc w:val="both"/>
        <w:rPr>
          <w:rFonts w:asciiTheme="majorBidi" w:eastAsia="Palatino Linotype" w:hAnsiTheme="majorBidi" w:cstheme="majorBidi"/>
          <w:bCs/>
          <w:i/>
          <w:iCs/>
          <w:sz w:val="24"/>
          <w:szCs w:val="24"/>
        </w:rPr>
      </w:pPr>
      <w:r w:rsidRPr="00BA2489">
        <w:rPr>
          <w:rFonts w:asciiTheme="majorBidi" w:eastAsia="Palatino Linotype" w:hAnsiTheme="majorBidi" w:cstheme="majorBidi"/>
          <w:bCs/>
          <w:i/>
          <w:iCs/>
          <w:sz w:val="24"/>
          <w:szCs w:val="24"/>
        </w:rPr>
        <w:t>HRD</w:t>
      </w:r>
      <w:r w:rsidR="004F5946">
        <w:rPr>
          <w:rFonts w:asciiTheme="majorBidi" w:eastAsia="Palatino Linotype" w:hAnsiTheme="majorBidi" w:cstheme="majorBidi"/>
          <w:bCs/>
          <w:i/>
          <w:iCs/>
          <w:sz w:val="24"/>
          <w:szCs w:val="24"/>
        </w:rPr>
        <w:t xml:space="preserve"> </w:t>
      </w:r>
      <w:r w:rsidRPr="00BA2489">
        <w:rPr>
          <w:rFonts w:asciiTheme="majorBidi" w:eastAsia="Palatino Linotype" w:hAnsiTheme="majorBidi" w:cstheme="majorBidi"/>
          <w:bCs/>
          <w:i/>
          <w:iCs/>
          <w:sz w:val="24"/>
          <w:szCs w:val="24"/>
        </w:rPr>
        <w:t xml:space="preserve">carried out a 2-hour Planning Meeting on Mobile Court with the Protection Partners, the NPS, and the Unity State Ministry of Gender, Child, and Social Welfare (MGCSW). </w:t>
      </w:r>
    </w:p>
    <w:p w14:paraId="1E6759E8" w14:textId="77777777" w:rsidR="0036303A" w:rsidRPr="00BA2489" w:rsidRDefault="0036303A" w:rsidP="0036303A">
      <w:pPr>
        <w:pStyle w:val="ListParagraph"/>
        <w:spacing w:after="0" w:line="240" w:lineRule="exact"/>
        <w:jc w:val="both"/>
        <w:rPr>
          <w:rFonts w:asciiTheme="majorBidi" w:eastAsia="Palatino Linotype" w:hAnsiTheme="majorBidi" w:cstheme="majorBidi"/>
          <w:bCs/>
          <w:i/>
          <w:iCs/>
          <w:sz w:val="24"/>
          <w:szCs w:val="24"/>
        </w:rPr>
      </w:pPr>
    </w:p>
    <w:p w14:paraId="1B7A807B" w14:textId="77777777" w:rsidR="00232CD8" w:rsidRPr="00232CD8" w:rsidRDefault="00232CD8" w:rsidP="00232CD8">
      <w:pPr>
        <w:pStyle w:val="ListParagraph"/>
        <w:rPr>
          <w:rFonts w:ascii="Times New Roman" w:eastAsia="Aptos" w:hAnsi="Times New Roman" w:cs="Times New Roman"/>
          <w:i/>
          <w:iCs/>
          <w:color w:val="1C1C1C"/>
          <w:kern w:val="2"/>
          <w:sz w:val="24"/>
          <w:szCs w:val="24"/>
          <w:shd w:val="clear" w:color="auto" w:fill="FFFFFF"/>
          <w14:ligatures w14:val="standardContextual"/>
        </w:rPr>
      </w:pPr>
    </w:p>
    <w:p w14:paraId="63D3D35F" w14:textId="77777777" w:rsidR="00BB6B20" w:rsidRPr="00BB6B20" w:rsidRDefault="00BB6B20" w:rsidP="00BB6B20">
      <w:pPr>
        <w:pStyle w:val="ListParagraph"/>
        <w:spacing w:after="0" w:line="240" w:lineRule="exact"/>
        <w:jc w:val="both"/>
        <w:rPr>
          <w:rFonts w:asciiTheme="majorBidi" w:hAnsiTheme="majorBidi" w:cstheme="majorBidi"/>
          <w:i/>
          <w:iCs/>
          <w:sz w:val="24"/>
          <w:szCs w:val="24"/>
        </w:rPr>
      </w:pPr>
    </w:p>
    <w:p w14:paraId="5D78E625" w14:textId="137AA21D" w:rsidR="00232CD8" w:rsidRPr="00F34260" w:rsidRDefault="00CC3E4B" w:rsidP="00BA2489">
      <w:pPr>
        <w:pStyle w:val="ListParagraph"/>
        <w:numPr>
          <w:ilvl w:val="0"/>
          <w:numId w:val="1"/>
        </w:numPr>
        <w:spacing w:after="0" w:line="240" w:lineRule="exact"/>
        <w:jc w:val="both"/>
        <w:rPr>
          <w:rFonts w:asciiTheme="majorBidi" w:eastAsia="Palatino Linotype" w:hAnsiTheme="majorBidi" w:cstheme="majorBidi"/>
          <w:b/>
          <w:bCs/>
          <w:sz w:val="24"/>
          <w:szCs w:val="24"/>
        </w:rPr>
      </w:pPr>
      <w:r w:rsidRPr="00344603">
        <w:rPr>
          <w:rFonts w:asciiTheme="majorBidi" w:eastAsia="Calibri" w:hAnsiTheme="majorBidi" w:cstheme="majorBidi"/>
          <w:b/>
          <w:bCs/>
          <w:sz w:val="24"/>
          <w:szCs w:val="24"/>
        </w:rPr>
        <w:t>Political and Security Update</w:t>
      </w:r>
      <w:r w:rsidR="00C21688">
        <w:rPr>
          <w:rFonts w:asciiTheme="majorBidi" w:eastAsia="Calibri" w:hAnsiTheme="majorBidi" w:cstheme="majorBidi"/>
          <w:b/>
          <w:bCs/>
          <w:sz w:val="24"/>
          <w:szCs w:val="24"/>
        </w:rPr>
        <w:t>.</w:t>
      </w:r>
    </w:p>
    <w:p w14:paraId="22544141" w14:textId="77777777" w:rsidR="00E40B51" w:rsidRDefault="00E40B51" w:rsidP="00237464">
      <w:pPr>
        <w:pStyle w:val="ListParagraph"/>
        <w:spacing w:line="240" w:lineRule="exact"/>
        <w:ind w:left="360"/>
        <w:jc w:val="both"/>
        <w:rPr>
          <w:rFonts w:ascii="Times New Roman" w:hAnsi="Times New Roman" w:cs="Times New Roman"/>
          <w:sz w:val="24"/>
          <w:szCs w:val="24"/>
        </w:rPr>
      </w:pPr>
    </w:p>
    <w:p w14:paraId="155819B5" w14:textId="7383013E" w:rsidR="00E40B51" w:rsidRDefault="00E40B51" w:rsidP="00E40B51">
      <w:pPr>
        <w:pStyle w:val="ListParagraph"/>
        <w:numPr>
          <w:ilvl w:val="0"/>
          <w:numId w:val="7"/>
        </w:numPr>
        <w:spacing w:after="0" w:line="240" w:lineRule="exact"/>
        <w:jc w:val="both"/>
        <w:rPr>
          <w:rFonts w:ascii="Times New Roman" w:eastAsia="Aptos" w:hAnsi="Times New Roman" w:cs="Times New Roman"/>
          <w:b/>
          <w:bCs/>
          <w:i/>
          <w:iCs/>
          <w:color w:val="1C1C1C"/>
          <w:kern w:val="2"/>
          <w:sz w:val="24"/>
          <w:szCs w:val="24"/>
          <w:shd w:val="clear" w:color="auto" w:fill="FFFFFF"/>
          <w14:ligatures w14:val="standardContextual"/>
        </w:rPr>
      </w:pPr>
      <w:r w:rsidRPr="00E40B51">
        <w:rPr>
          <w:rFonts w:ascii="Times New Roman" w:eastAsia="Aptos" w:hAnsi="Times New Roman" w:cs="Times New Roman"/>
          <w:b/>
          <w:bCs/>
          <w:i/>
          <w:iCs/>
          <w:color w:val="1C1C1C"/>
          <w:kern w:val="2"/>
          <w:sz w:val="24"/>
          <w:szCs w:val="24"/>
          <w:shd w:val="clear" w:color="auto" w:fill="FFFFFF"/>
          <w14:ligatures w14:val="standardContextual"/>
        </w:rPr>
        <w:t>Update: HRD continues to remotely monitor the ongoing military buildup and intense situation between SSPDF and SPLA-IO RM forces in Wunkur County, under Ruweng Administrative Area</w:t>
      </w:r>
    </w:p>
    <w:p w14:paraId="6718FBDF" w14:textId="77777777" w:rsidR="00E40B51" w:rsidRPr="00E40B51" w:rsidRDefault="00E40B51" w:rsidP="00E40B51">
      <w:pPr>
        <w:pStyle w:val="ListParagraph"/>
        <w:spacing w:after="0" w:line="240" w:lineRule="exact"/>
        <w:jc w:val="both"/>
        <w:rPr>
          <w:rFonts w:ascii="Times New Roman" w:eastAsia="Aptos" w:hAnsi="Times New Roman" w:cs="Times New Roman"/>
          <w:b/>
          <w:bCs/>
          <w:i/>
          <w:iCs/>
          <w:color w:val="1C1C1C"/>
          <w:kern w:val="2"/>
          <w:sz w:val="24"/>
          <w:szCs w:val="24"/>
          <w:shd w:val="clear" w:color="auto" w:fill="FFFFFF"/>
          <w14:ligatures w14:val="standardContextual"/>
        </w:rPr>
      </w:pPr>
    </w:p>
    <w:p w14:paraId="1977B5B3" w14:textId="12334496" w:rsidR="00F34260" w:rsidRDefault="00E40B51" w:rsidP="00237464">
      <w:pPr>
        <w:pStyle w:val="ListParagraph"/>
        <w:spacing w:line="240" w:lineRule="exact"/>
        <w:ind w:left="360"/>
        <w:jc w:val="both"/>
        <w:rPr>
          <w:rFonts w:ascii="Times New Roman" w:hAnsi="Times New Roman" w:cs="Times New Roman"/>
          <w:sz w:val="24"/>
          <w:szCs w:val="24"/>
        </w:rPr>
      </w:pPr>
      <w:r>
        <w:rPr>
          <w:rFonts w:ascii="Times New Roman" w:hAnsi="Times New Roman" w:cs="Times New Roman"/>
          <w:sz w:val="24"/>
          <w:szCs w:val="24"/>
        </w:rPr>
        <w:t xml:space="preserve">On </w:t>
      </w:r>
      <w:r w:rsidR="00F34260">
        <w:rPr>
          <w:rFonts w:ascii="Times New Roman" w:hAnsi="Times New Roman" w:cs="Times New Roman"/>
          <w:sz w:val="24"/>
          <w:szCs w:val="24"/>
        </w:rPr>
        <w:t>03 September 2025, HRD remotely engaged with multiple sources within the Ruweng Administrative Area (RAA)</w:t>
      </w:r>
      <w:r w:rsidR="00F34260" w:rsidRPr="00F34260">
        <w:rPr>
          <w:rFonts w:ascii="Times New Roman" w:hAnsi="Times New Roman" w:cs="Times New Roman"/>
          <w:sz w:val="24"/>
          <w:szCs w:val="24"/>
        </w:rPr>
        <w:t>,</w:t>
      </w:r>
      <w:r w:rsidR="00F34260">
        <w:rPr>
          <w:rFonts w:ascii="Times New Roman" w:hAnsi="Times New Roman" w:cs="Times New Roman"/>
          <w:sz w:val="24"/>
          <w:szCs w:val="24"/>
        </w:rPr>
        <w:t xml:space="preserve"> according to the sources HRD engaged with, it was </w:t>
      </w:r>
      <w:r w:rsidR="0036303A">
        <w:rPr>
          <w:rFonts w:ascii="Times New Roman" w:hAnsi="Times New Roman" w:cs="Times New Roman"/>
          <w:sz w:val="24"/>
          <w:szCs w:val="24"/>
        </w:rPr>
        <w:t>indicated that security situation in Wunkur Count, e</w:t>
      </w:r>
      <w:r w:rsidR="00F34260" w:rsidRPr="00F34260">
        <w:rPr>
          <w:rFonts w:ascii="Times New Roman" w:hAnsi="Times New Roman" w:cs="Times New Roman"/>
          <w:sz w:val="24"/>
          <w:szCs w:val="24"/>
        </w:rPr>
        <w:t xml:space="preserve">ast of </w:t>
      </w:r>
      <w:r w:rsidR="0036303A" w:rsidRPr="00F34260">
        <w:rPr>
          <w:rFonts w:ascii="Times New Roman" w:hAnsi="Times New Roman" w:cs="Times New Roman"/>
          <w:sz w:val="24"/>
          <w:szCs w:val="24"/>
        </w:rPr>
        <w:t>Pariang town</w:t>
      </w:r>
      <w:r w:rsidR="0036303A">
        <w:rPr>
          <w:rFonts w:ascii="Times New Roman" w:hAnsi="Times New Roman" w:cs="Times New Roman"/>
          <w:sz w:val="24"/>
          <w:szCs w:val="24"/>
        </w:rPr>
        <w:t xml:space="preserve">, HQ of RAA, which is </w:t>
      </w:r>
      <w:r w:rsidR="00F34260" w:rsidRPr="00F34260">
        <w:rPr>
          <w:rFonts w:ascii="Times New Roman" w:hAnsi="Times New Roman" w:cs="Times New Roman"/>
          <w:sz w:val="24"/>
          <w:szCs w:val="24"/>
        </w:rPr>
        <w:t xml:space="preserve">approximately 100-120 KM </w:t>
      </w:r>
      <w:r w:rsidR="0036303A">
        <w:rPr>
          <w:rFonts w:ascii="Times New Roman" w:hAnsi="Times New Roman" w:cs="Times New Roman"/>
          <w:sz w:val="24"/>
          <w:szCs w:val="24"/>
        </w:rPr>
        <w:t xml:space="preserve">continue to remain intense and worrying. One source from CSO in Pariang </w:t>
      </w:r>
      <w:r w:rsidR="00F34260" w:rsidRPr="00F34260">
        <w:rPr>
          <w:rFonts w:ascii="Times New Roman" w:hAnsi="Times New Roman" w:cs="Times New Roman"/>
          <w:sz w:val="24"/>
          <w:szCs w:val="24"/>
        </w:rPr>
        <w:t>informed</w:t>
      </w:r>
      <w:r w:rsidR="0036303A">
        <w:rPr>
          <w:rFonts w:ascii="Times New Roman" w:hAnsi="Times New Roman" w:cs="Times New Roman"/>
          <w:sz w:val="24"/>
          <w:szCs w:val="24"/>
        </w:rPr>
        <w:t xml:space="preserve"> </w:t>
      </w:r>
      <w:r w:rsidR="00F34260" w:rsidRPr="00F34260">
        <w:rPr>
          <w:rFonts w:ascii="Times New Roman" w:hAnsi="Times New Roman" w:cs="Times New Roman"/>
          <w:sz w:val="24"/>
          <w:szCs w:val="24"/>
        </w:rPr>
        <w:t xml:space="preserve">HRD that there might </w:t>
      </w:r>
      <w:r w:rsidR="0036303A" w:rsidRPr="00F34260">
        <w:rPr>
          <w:rFonts w:ascii="Times New Roman" w:hAnsi="Times New Roman" w:cs="Times New Roman"/>
          <w:sz w:val="24"/>
          <w:szCs w:val="24"/>
        </w:rPr>
        <w:t>be a possibility</w:t>
      </w:r>
      <w:r w:rsidR="00F34260" w:rsidRPr="00F34260">
        <w:rPr>
          <w:rFonts w:ascii="Times New Roman" w:hAnsi="Times New Roman" w:cs="Times New Roman"/>
          <w:sz w:val="24"/>
          <w:szCs w:val="24"/>
        </w:rPr>
        <w:t xml:space="preserve"> of </w:t>
      </w:r>
      <w:r w:rsidR="00237464">
        <w:rPr>
          <w:rFonts w:ascii="Times New Roman" w:hAnsi="Times New Roman" w:cs="Times New Roman"/>
          <w:sz w:val="24"/>
          <w:szCs w:val="24"/>
        </w:rPr>
        <w:t xml:space="preserve">military </w:t>
      </w:r>
      <w:r w:rsidR="00F34260" w:rsidRPr="00F34260">
        <w:rPr>
          <w:rFonts w:ascii="Times New Roman" w:hAnsi="Times New Roman" w:cs="Times New Roman"/>
          <w:sz w:val="24"/>
          <w:szCs w:val="24"/>
        </w:rPr>
        <w:t>confrontation between SPLA-IO and SSPDF forces within this week</w:t>
      </w:r>
      <w:r w:rsidR="00237464">
        <w:rPr>
          <w:rFonts w:ascii="Times New Roman" w:hAnsi="Times New Roman" w:cs="Times New Roman"/>
          <w:sz w:val="24"/>
          <w:szCs w:val="24"/>
        </w:rPr>
        <w:t>,</w:t>
      </w:r>
      <w:r w:rsidR="00F34260" w:rsidRPr="00F34260">
        <w:rPr>
          <w:rFonts w:ascii="Times New Roman" w:hAnsi="Times New Roman" w:cs="Times New Roman"/>
          <w:sz w:val="24"/>
          <w:szCs w:val="24"/>
        </w:rPr>
        <w:t xml:space="preserve"> because they </w:t>
      </w:r>
      <w:r w:rsidR="0036303A" w:rsidRPr="00F34260">
        <w:rPr>
          <w:rFonts w:ascii="Times New Roman" w:hAnsi="Times New Roman" w:cs="Times New Roman"/>
          <w:sz w:val="24"/>
          <w:szCs w:val="24"/>
        </w:rPr>
        <w:t>have</w:t>
      </w:r>
      <w:r w:rsidR="0036303A">
        <w:rPr>
          <w:rFonts w:ascii="Times New Roman" w:hAnsi="Times New Roman" w:cs="Times New Roman"/>
          <w:sz w:val="24"/>
          <w:szCs w:val="24"/>
        </w:rPr>
        <w:t xml:space="preserve"> </w:t>
      </w:r>
      <w:r w:rsidR="0036303A" w:rsidRPr="00F34260">
        <w:rPr>
          <w:rFonts w:ascii="Times New Roman" w:hAnsi="Times New Roman" w:cs="Times New Roman"/>
          <w:sz w:val="24"/>
          <w:szCs w:val="24"/>
        </w:rPr>
        <w:t>observed</w:t>
      </w:r>
      <w:r w:rsidR="0036303A">
        <w:rPr>
          <w:rFonts w:ascii="Times New Roman" w:hAnsi="Times New Roman" w:cs="Times New Roman"/>
          <w:sz w:val="24"/>
          <w:szCs w:val="24"/>
        </w:rPr>
        <w:t xml:space="preserve"> more</w:t>
      </w:r>
      <w:r w:rsidR="00F34260" w:rsidRPr="00F34260">
        <w:rPr>
          <w:rFonts w:ascii="Times New Roman" w:hAnsi="Times New Roman" w:cs="Times New Roman"/>
          <w:sz w:val="24"/>
          <w:szCs w:val="24"/>
        </w:rPr>
        <w:t xml:space="preserve"> movement</w:t>
      </w:r>
      <w:r w:rsidR="00237464">
        <w:rPr>
          <w:rFonts w:ascii="Times New Roman" w:hAnsi="Times New Roman" w:cs="Times New Roman"/>
          <w:sz w:val="24"/>
          <w:szCs w:val="24"/>
        </w:rPr>
        <w:t>s</w:t>
      </w:r>
      <w:r w:rsidR="00F34260" w:rsidRPr="00F34260">
        <w:rPr>
          <w:rFonts w:ascii="Times New Roman" w:hAnsi="Times New Roman" w:cs="Times New Roman"/>
          <w:sz w:val="24"/>
          <w:szCs w:val="24"/>
        </w:rPr>
        <w:t xml:space="preserve"> and </w:t>
      </w:r>
      <w:r w:rsidR="0036303A">
        <w:rPr>
          <w:rFonts w:ascii="Times New Roman" w:hAnsi="Times New Roman" w:cs="Times New Roman"/>
          <w:sz w:val="24"/>
          <w:szCs w:val="24"/>
        </w:rPr>
        <w:t xml:space="preserve">military </w:t>
      </w:r>
      <w:r w:rsidR="00F34260" w:rsidRPr="00F34260">
        <w:rPr>
          <w:rFonts w:ascii="Times New Roman" w:hAnsi="Times New Roman" w:cs="Times New Roman"/>
          <w:sz w:val="24"/>
          <w:szCs w:val="24"/>
        </w:rPr>
        <w:t xml:space="preserve">buildup of forces </w:t>
      </w:r>
      <w:r w:rsidR="00237464">
        <w:rPr>
          <w:rFonts w:ascii="Times New Roman" w:hAnsi="Times New Roman" w:cs="Times New Roman"/>
          <w:sz w:val="24"/>
          <w:szCs w:val="24"/>
        </w:rPr>
        <w:t>from the</w:t>
      </w:r>
      <w:r w:rsidR="00F34260" w:rsidRPr="00F34260">
        <w:rPr>
          <w:rFonts w:ascii="Times New Roman" w:hAnsi="Times New Roman" w:cs="Times New Roman"/>
          <w:sz w:val="24"/>
          <w:szCs w:val="24"/>
        </w:rPr>
        <w:t xml:space="preserve"> SSPDF </w:t>
      </w:r>
      <w:r w:rsidR="00237464">
        <w:rPr>
          <w:rFonts w:ascii="Times New Roman" w:hAnsi="Times New Roman" w:cs="Times New Roman"/>
          <w:sz w:val="24"/>
          <w:szCs w:val="24"/>
        </w:rPr>
        <w:t>B</w:t>
      </w:r>
      <w:r w:rsidR="00F34260" w:rsidRPr="00F34260">
        <w:rPr>
          <w:rFonts w:ascii="Times New Roman" w:hAnsi="Times New Roman" w:cs="Times New Roman"/>
          <w:sz w:val="24"/>
          <w:szCs w:val="24"/>
        </w:rPr>
        <w:t>rigade 10</w:t>
      </w:r>
      <w:r w:rsidR="0036303A">
        <w:rPr>
          <w:rFonts w:ascii="Times New Roman" w:hAnsi="Times New Roman" w:cs="Times New Roman"/>
          <w:sz w:val="24"/>
          <w:szCs w:val="24"/>
        </w:rPr>
        <w:t xml:space="preserve"> in Pariang town and others who are coming from the</w:t>
      </w:r>
      <w:r w:rsidR="00F34260" w:rsidRPr="00F34260">
        <w:rPr>
          <w:rFonts w:ascii="Times New Roman" w:hAnsi="Times New Roman" w:cs="Times New Roman"/>
          <w:sz w:val="24"/>
          <w:szCs w:val="24"/>
        </w:rPr>
        <w:t xml:space="preserve"> 4</w:t>
      </w:r>
      <w:r w:rsidR="0036303A" w:rsidRPr="0036303A">
        <w:rPr>
          <w:rFonts w:ascii="Times New Roman" w:hAnsi="Times New Roman" w:cs="Times New Roman"/>
          <w:sz w:val="24"/>
          <w:szCs w:val="24"/>
          <w:vertAlign w:val="superscript"/>
        </w:rPr>
        <w:t>th</w:t>
      </w:r>
      <w:r w:rsidR="0036303A">
        <w:rPr>
          <w:rFonts w:ascii="Times New Roman" w:hAnsi="Times New Roman" w:cs="Times New Roman"/>
          <w:sz w:val="24"/>
          <w:szCs w:val="24"/>
        </w:rPr>
        <w:t xml:space="preserve"> Infantry Division HQ in Rubkona Town in Unity State</w:t>
      </w:r>
      <w:r w:rsidR="00F34260" w:rsidRPr="00F34260">
        <w:rPr>
          <w:rFonts w:ascii="Times New Roman" w:hAnsi="Times New Roman" w:cs="Times New Roman"/>
          <w:sz w:val="24"/>
          <w:szCs w:val="24"/>
        </w:rPr>
        <w:t> since Monday</w:t>
      </w:r>
      <w:r w:rsidR="0036303A">
        <w:rPr>
          <w:rFonts w:ascii="Times New Roman" w:hAnsi="Times New Roman" w:cs="Times New Roman"/>
          <w:sz w:val="24"/>
          <w:szCs w:val="24"/>
        </w:rPr>
        <w:t xml:space="preserve">, 01 September 2025. The forces </w:t>
      </w:r>
      <w:r w:rsidR="00237464">
        <w:rPr>
          <w:rFonts w:ascii="Times New Roman" w:hAnsi="Times New Roman" w:cs="Times New Roman"/>
          <w:sz w:val="24"/>
          <w:szCs w:val="24"/>
        </w:rPr>
        <w:t>observed</w:t>
      </w:r>
      <w:r w:rsidR="0036303A">
        <w:rPr>
          <w:rFonts w:ascii="Times New Roman" w:hAnsi="Times New Roman" w:cs="Times New Roman"/>
          <w:sz w:val="24"/>
          <w:szCs w:val="24"/>
        </w:rPr>
        <w:t xml:space="preserve"> moving with their heavy equipment </w:t>
      </w:r>
      <w:r w:rsidR="00237464">
        <w:rPr>
          <w:rFonts w:ascii="Times New Roman" w:hAnsi="Times New Roman" w:cs="Times New Roman"/>
          <w:sz w:val="24"/>
          <w:szCs w:val="24"/>
        </w:rPr>
        <w:t xml:space="preserve">and weaponries </w:t>
      </w:r>
      <w:r w:rsidR="0036303A">
        <w:rPr>
          <w:rFonts w:ascii="Times New Roman" w:hAnsi="Times New Roman" w:cs="Times New Roman"/>
          <w:sz w:val="24"/>
          <w:szCs w:val="24"/>
        </w:rPr>
        <w:t xml:space="preserve">toward </w:t>
      </w:r>
      <w:r w:rsidR="00237464">
        <w:rPr>
          <w:rFonts w:ascii="Times New Roman" w:hAnsi="Times New Roman" w:cs="Times New Roman"/>
          <w:sz w:val="24"/>
          <w:szCs w:val="24"/>
        </w:rPr>
        <w:t>Pamir</w:t>
      </w:r>
      <w:r w:rsidR="0036303A">
        <w:rPr>
          <w:rFonts w:ascii="Times New Roman" w:hAnsi="Times New Roman" w:cs="Times New Roman"/>
          <w:sz w:val="24"/>
          <w:szCs w:val="24"/>
        </w:rPr>
        <w:t xml:space="preserve">, Jamjang, and the </w:t>
      </w:r>
      <w:r w:rsidR="00237464">
        <w:rPr>
          <w:rFonts w:ascii="Times New Roman" w:hAnsi="Times New Roman" w:cs="Times New Roman"/>
          <w:sz w:val="24"/>
          <w:szCs w:val="24"/>
        </w:rPr>
        <w:t>border</w:t>
      </w:r>
      <w:r w:rsidR="0036303A">
        <w:rPr>
          <w:rFonts w:ascii="Times New Roman" w:hAnsi="Times New Roman" w:cs="Times New Roman"/>
          <w:sz w:val="24"/>
          <w:szCs w:val="24"/>
        </w:rPr>
        <w:t xml:space="preserve"> </w:t>
      </w:r>
      <w:r w:rsidR="00237464">
        <w:rPr>
          <w:rFonts w:ascii="Times New Roman" w:hAnsi="Times New Roman" w:cs="Times New Roman"/>
          <w:sz w:val="24"/>
          <w:szCs w:val="24"/>
        </w:rPr>
        <w:t xml:space="preserve">areas </w:t>
      </w:r>
      <w:r w:rsidR="0036303A">
        <w:rPr>
          <w:rFonts w:ascii="Times New Roman" w:hAnsi="Times New Roman" w:cs="Times New Roman"/>
          <w:sz w:val="24"/>
          <w:szCs w:val="24"/>
        </w:rPr>
        <w:t>near Wunkur County</w:t>
      </w:r>
      <w:r w:rsidR="00237464">
        <w:rPr>
          <w:rFonts w:ascii="Times New Roman" w:hAnsi="Times New Roman" w:cs="Times New Roman"/>
          <w:sz w:val="24"/>
          <w:szCs w:val="24"/>
        </w:rPr>
        <w:t>, RAA</w:t>
      </w:r>
      <w:r w:rsidR="00237464">
        <w:rPr>
          <w:rStyle w:val="FootnoteReference"/>
          <w:rFonts w:ascii="Times New Roman" w:hAnsi="Times New Roman" w:cs="Times New Roman"/>
          <w:sz w:val="24"/>
          <w:szCs w:val="24"/>
        </w:rPr>
        <w:footnoteReference w:id="1"/>
      </w:r>
      <w:r w:rsidR="00237464">
        <w:rPr>
          <w:rFonts w:ascii="Times New Roman" w:hAnsi="Times New Roman" w:cs="Times New Roman"/>
          <w:sz w:val="24"/>
          <w:szCs w:val="24"/>
        </w:rPr>
        <w:t xml:space="preserve">. </w:t>
      </w:r>
      <w:r w:rsidR="0036303A">
        <w:rPr>
          <w:rFonts w:ascii="Times New Roman" w:hAnsi="Times New Roman" w:cs="Times New Roman"/>
          <w:sz w:val="24"/>
          <w:szCs w:val="24"/>
        </w:rPr>
        <w:t xml:space="preserve"> </w:t>
      </w:r>
    </w:p>
    <w:p w14:paraId="74B68A2D" w14:textId="77777777" w:rsidR="00237464" w:rsidRDefault="00237464" w:rsidP="00237464">
      <w:pPr>
        <w:pStyle w:val="ListParagraph"/>
        <w:spacing w:line="240" w:lineRule="exact"/>
        <w:ind w:left="360"/>
        <w:jc w:val="both"/>
        <w:rPr>
          <w:rFonts w:ascii="Times New Roman" w:hAnsi="Times New Roman" w:cs="Times New Roman"/>
          <w:sz w:val="24"/>
          <w:szCs w:val="24"/>
        </w:rPr>
      </w:pPr>
    </w:p>
    <w:p w14:paraId="3C155A36" w14:textId="1439C037" w:rsidR="00237464" w:rsidRDefault="00237464" w:rsidP="00237464">
      <w:pPr>
        <w:pStyle w:val="ListParagraph"/>
        <w:spacing w:line="240" w:lineRule="exact"/>
        <w:ind w:left="360"/>
        <w:jc w:val="both"/>
        <w:rPr>
          <w:rFonts w:ascii="Times New Roman" w:hAnsi="Times New Roman" w:cs="Times New Roman"/>
          <w:sz w:val="24"/>
          <w:szCs w:val="24"/>
        </w:rPr>
      </w:pPr>
      <w:r w:rsidRPr="00237464">
        <w:rPr>
          <w:rFonts w:ascii="Times New Roman" w:hAnsi="Times New Roman" w:cs="Times New Roman"/>
          <w:i/>
          <w:iCs/>
          <w:sz w:val="24"/>
          <w:szCs w:val="24"/>
        </w:rPr>
        <w:t>Comment</w:t>
      </w:r>
      <w:r>
        <w:rPr>
          <w:rFonts w:ascii="Times New Roman" w:hAnsi="Times New Roman" w:cs="Times New Roman"/>
          <w:sz w:val="24"/>
          <w:szCs w:val="24"/>
        </w:rPr>
        <w:t xml:space="preserve">: </w:t>
      </w:r>
      <w:r w:rsidRPr="00237464">
        <w:rPr>
          <w:rFonts w:ascii="Times New Roman" w:hAnsi="Times New Roman" w:cs="Times New Roman"/>
          <w:i/>
          <w:iCs/>
          <w:sz w:val="24"/>
          <w:szCs w:val="24"/>
        </w:rPr>
        <w:t>HRD continues to remotely monitor the situation using our sources on the ground to update on the situation. HRD also continues advocating with the humanitarian partners operating in Jamjang area, one of the areas occupied by refugees to ensure that the ongoing tension between the SSPDF and SPLA-IO does not spill over to RAA and affect the refugees in Jamjang.</w:t>
      </w:r>
      <w:r>
        <w:rPr>
          <w:rFonts w:ascii="Times New Roman" w:hAnsi="Times New Roman" w:cs="Times New Roman"/>
          <w:sz w:val="24"/>
          <w:szCs w:val="24"/>
        </w:rPr>
        <w:t xml:space="preserve"> </w:t>
      </w:r>
    </w:p>
    <w:p w14:paraId="5097D2AF" w14:textId="77777777" w:rsidR="00237464" w:rsidRPr="00237464" w:rsidRDefault="00237464" w:rsidP="00237464">
      <w:pPr>
        <w:spacing w:line="240" w:lineRule="exact"/>
        <w:jc w:val="both"/>
        <w:rPr>
          <w:rFonts w:ascii="Times New Roman" w:hAnsi="Times New Roman" w:cs="Times New Roman"/>
          <w:sz w:val="24"/>
          <w:szCs w:val="24"/>
        </w:rPr>
      </w:pPr>
    </w:p>
    <w:p w14:paraId="60B2A229" w14:textId="436180DC" w:rsidR="00283E27" w:rsidRPr="00283E27" w:rsidRDefault="00CC3E4B" w:rsidP="00BA2489">
      <w:pPr>
        <w:pStyle w:val="ListParagraph"/>
        <w:numPr>
          <w:ilvl w:val="0"/>
          <w:numId w:val="1"/>
        </w:numPr>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 xml:space="preserve">Human Rights in the Electoral Process </w:t>
      </w:r>
    </w:p>
    <w:p w14:paraId="706AD661" w14:textId="3EA82D6B" w:rsidR="00232CD8" w:rsidRPr="00BA2489" w:rsidRDefault="00D45CD8" w:rsidP="00BA2489">
      <w:pPr>
        <w:pStyle w:val="ListParagraph"/>
        <w:numPr>
          <w:ilvl w:val="0"/>
          <w:numId w:val="1"/>
        </w:numPr>
        <w:spacing w:after="0" w:line="240" w:lineRule="exact"/>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C</w:t>
      </w:r>
      <w:r w:rsidR="00CC3E4B" w:rsidRPr="00344603">
        <w:rPr>
          <w:rFonts w:asciiTheme="majorBidi" w:eastAsia="Palatino Linotype" w:hAnsiTheme="majorBidi" w:cstheme="majorBidi"/>
          <w:b/>
          <w:sz w:val="24"/>
          <w:szCs w:val="24"/>
        </w:rPr>
        <w:t>onflict-Related Violations/Abuses</w:t>
      </w:r>
      <w:r w:rsidR="00CF33FE">
        <w:rPr>
          <w:rFonts w:asciiTheme="majorBidi" w:eastAsia="Palatino Linotype" w:hAnsiTheme="majorBidi" w:cstheme="majorBidi"/>
          <w:b/>
          <w:sz w:val="24"/>
          <w:szCs w:val="24"/>
        </w:rPr>
        <w:t>.</w:t>
      </w:r>
    </w:p>
    <w:p w14:paraId="4A20ACC7" w14:textId="0D5AE383" w:rsidR="00CC3E4B" w:rsidRPr="00344603" w:rsidRDefault="00CC3E4B" w:rsidP="00BA2489">
      <w:pPr>
        <w:pStyle w:val="ListParagraph"/>
        <w:numPr>
          <w:ilvl w:val="0"/>
          <w:numId w:val="1"/>
        </w:numPr>
        <w:spacing w:after="0" w:line="240" w:lineRule="exact"/>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Conflict-Related Sexual Violence (CRSV)</w:t>
      </w:r>
    </w:p>
    <w:p w14:paraId="5812837B" w14:textId="563EC25F" w:rsidR="00810C80" w:rsidRPr="00F910EB" w:rsidRDefault="00CC3E4B" w:rsidP="00BA2489">
      <w:pPr>
        <w:numPr>
          <w:ilvl w:val="0"/>
          <w:numId w:val="1"/>
        </w:numPr>
        <w:spacing w:after="0" w:line="240" w:lineRule="exact"/>
        <w:contextualSpacing/>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Gender-Based Violence (SGBV)</w:t>
      </w:r>
    </w:p>
    <w:p w14:paraId="62015193" w14:textId="77777777" w:rsidR="00CC3E4B" w:rsidRPr="00344603" w:rsidRDefault="00CC3E4B" w:rsidP="00BA2489">
      <w:pPr>
        <w:numPr>
          <w:ilvl w:val="0"/>
          <w:numId w:val="1"/>
        </w:numPr>
        <w:spacing w:after="0" w:line="240" w:lineRule="exact"/>
        <w:contextualSpacing/>
        <w:jc w:val="both"/>
        <w:rPr>
          <w:rFonts w:asciiTheme="majorBidi" w:eastAsia="Palatino Linotype" w:hAnsiTheme="majorBidi" w:cstheme="majorBidi"/>
          <w:b/>
          <w:sz w:val="24"/>
          <w:szCs w:val="24"/>
        </w:rPr>
      </w:pPr>
      <w:bookmarkStart w:id="3" w:name="_Hlk155890358"/>
      <w:r w:rsidRPr="00344603">
        <w:rPr>
          <w:rFonts w:asciiTheme="majorBidi" w:eastAsia="Palatino Linotype" w:hAnsiTheme="majorBidi" w:cstheme="majorBidi"/>
          <w:b/>
          <w:sz w:val="24"/>
          <w:szCs w:val="24"/>
        </w:rPr>
        <w:t>Civic Space and Participation</w:t>
      </w:r>
    </w:p>
    <w:bookmarkEnd w:id="0"/>
    <w:bookmarkEnd w:id="2"/>
    <w:bookmarkEnd w:id="3"/>
    <w:p w14:paraId="4C92C06C" w14:textId="1F2A7567" w:rsidR="00F910EB" w:rsidRPr="00D16E7A" w:rsidRDefault="00CC3E4B" w:rsidP="00BA2489">
      <w:pPr>
        <w:numPr>
          <w:ilvl w:val="0"/>
          <w:numId w:val="1"/>
        </w:numPr>
        <w:spacing w:after="0" w:line="240" w:lineRule="exact"/>
        <w:contextualSpacing/>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Accountability</w:t>
      </w:r>
    </w:p>
    <w:p w14:paraId="6A68319D" w14:textId="4A4F13AD" w:rsidR="00AC4B95" w:rsidRPr="00D16E7A" w:rsidRDefault="00CC3E4B" w:rsidP="00BA2489">
      <w:pPr>
        <w:pStyle w:val="ListParagraph"/>
        <w:numPr>
          <w:ilvl w:val="0"/>
          <w:numId w:val="1"/>
        </w:numPr>
        <w:spacing w:after="0" w:line="240" w:lineRule="exact"/>
        <w:jc w:val="both"/>
        <w:rPr>
          <w:rFonts w:asciiTheme="majorBidi" w:eastAsia="Palatino Linotype" w:hAnsiTheme="majorBidi" w:cstheme="majorBidi"/>
          <w:b/>
          <w:sz w:val="24"/>
          <w:szCs w:val="24"/>
        </w:rPr>
      </w:pPr>
      <w:r w:rsidRPr="00D66704">
        <w:rPr>
          <w:rFonts w:asciiTheme="majorBidi" w:eastAsia="Palatino Linotype" w:hAnsiTheme="majorBidi" w:cstheme="majorBidi"/>
          <w:b/>
          <w:sz w:val="24"/>
          <w:szCs w:val="24"/>
        </w:rPr>
        <w:t>Transitional Justice</w:t>
      </w:r>
    </w:p>
    <w:p w14:paraId="6745F610" w14:textId="416128F1" w:rsidR="00232CD8" w:rsidRDefault="00CC3E4B" w:rsidP="00BA2489">
      <w:pPr>
        <w:pStyle w:val="ListParagraph"/>
        <w:numPr>
          <w:ilvl w:val="0"/>
          <w:numId w:val="1"/>
        </w:numPr>
        <w:spacing w:after="0" w:line="240" w:lineRule="exact"/>
        <w:jc w:val="both"/>
        <w:rPr>
          <w:rFonts w:asciiTheme="majorBidi" w:eastAsia="Palatino Linotype" w:hAnsiTheme="majorBidi" w:cstheme="majorBidi"/>
          <w:b/>
          <w:sz w:val="24"/>
          <w:szCs w:val="24"/>
        </w:rPr>
      </w:pPr>
      <w:r w:rsidRPr="00D66704">
        <w:rPr>
          <w:rFonts w:asciiTheme="majorBidi" w:eastAsia="Palatino Linotype" w:hAnsiTheme="majorBidi" w:cstheme="majorBidi"/>
          <w:b/>
          <w:sz w:val="24"/>
          <w:szCs w:val="24"/>
        </w:rPr>
        <w:t>Engagement and Capacity Building</w:t>
      </w:r>
    </w:p>
    <w:p w14:paraId="427C8404" w14:textId="77777777" w:rsidR="00BA2489" w:rsidRDefault="00BA2489" w:rsidP="00BA2489">
      <w:pPr>
        <w:pStyle w:val="ListParagraph"/>
        <w:spacing w:after="0" w:line="240" w:lineRule="exact"/>
        <w:ind w:left="360"/>
        <w:jc w:val="both"/>
        <w:rPr>
          <w:rFonts w:asciiTheme="majorBidi" w:eastAsia="Palatino Linotype" w:hAnsiTheme="majorBidi" w:cstheme="majorBidi"/>
          <w:b/>
          <w:sz w:val="24"/>
          <w:szCs w:val="24"/>
        </w:rPr>
      </w:pPr>
    </w:p>
    <w:p w14:paraId="25F30CF0" w14:textId="37E2F438" w:rsidR="00BA2489" w:rsidRDefault="00BA2489" w:rsidP="00BA2489">
      <w:pPr>
        <w:pStyle w:val="ListParagraph"/>
        <w:numPr>
          <w:ilvl w:val="0"/>
          <w:numId w:val="7"/>
        </w:numPr>
        <w:spacing w:after="0" w:line="240" w:lineRule="exact"/>
        <w:jc w:val="both"/>
        <w:rPr>
          <w:rFonts w:asciiTheme="majorBidi" w:eastAsia="Palatino Linotype" w:hAnsiTheme="majorBidi" w:cstheme="majorBidi"/>
          <w:b/>
          <w:i/>
          <w:iCs/>
          <w:sz w:val="24"/>
          <w:szCs w:val="24"/>
        </w:rPr>
      </w:pPr>
      <w:r w:rsidRPr="00BA2489">
        <w:rPr>
          <w:rFonts w:asciiTheme="majorBidi" w:eastAsia="Palatino Linotype" w:hAnsiTheme="majorBidi" w:cstheme="majorBidi"/>
          <w:b/>
          <w:i/>
          <w:iCs/>
          <w:sz w:val="24"/>
          <w:szCs w:val="24"/>
        </w:rPr>
        <w:t xml:space="preserve">HRD carried out a 2-hour </w:t>
      </w:r>
      <w:r w:rsidR="000D6A9C">
        <w:rPr>
          <w:rFonts w:asciiTheme="majorBidi" w:eastAsia="Palatino Linotype" w:hAnsiTheme="majorBidi" w:cstheme="majorBidi"/>
          <w:b/>
          <w:i/>
          <w:iCs/>
          <w:sz w:val="24"/>
          <w:szCs w:val="24"/>
        </w:rPr>
        <w:t>p</w:t>
      </w:r>
      <w:r w:rsidRPr="00BA2489">
        <w:rPr>
          <w:rFonts w:asciiTheme="majorBidi" w:eastAsia="Palatino Linotype" w:hAnsiTheme="majorBidi" w:cstheme="majorBidi"/>
          <w:b/>
          <w:i/>
          <w:iCs/>
          <w:sz w:val="24"/>
          <w:szCs w:val="24"/>
        </w:rPr>
        <w:t xml:space="preserve">lanning </w:t>
      </w:r>
      <w:r w:rsidR="000D6A9C">
        <w:rPr>
          <w:rFonts w:asciiTheme="majorBidi" w:eastAsia="Palatino Linotype" w:hAnsiTheme="majorBidi" w:cstheme="majorBidi"/>
          <w:b/>
          <w:i/>
          <w:iCs/>
          <w:sz w:val="24"/>
          <w:szCs w:val="24"/>
        </w:rPr>
        <w:t>m</w:t>
      </w:r>
      <w:r w:rsidRPr="00BA2489">
        <w:rPr>
          <w:rFonts w:asciiTheme="majorBidi" w:eastAsia="Palatino Linotype" w:hAnsiTheme="majorBidi" w:cstheme="majorBidi"/>
          <w:b/>
          <w:i/>
          <w:iCs/>
          <w:sz w:val="24"/>
          <w:szCs w:val="24"/>
        </w:rPr>
        <w:t xml:space="preserve">eeting on Mobile Court with the Protection Partners, the NPS, and the Unity State Ministry of Gender, Child, and Social Welfare (MGCSW). </w:t>
      </w:r>
    </w:p>
    <w:p w14:paraId="75DF5577" w14:textId="77777777" w:rsidR="00884875" w:rsidRDefault="00884875" w:rsidP="00884875">
      <w:pPr>
        <w:spacing w:after="0" w:line="240" w:lineRule="exact"/>
        <w:rPr>
          <w:rFonts w:asciiTheme="majorBidi" w:eastAsia="Palatino Linotype" w:hAnsiTheme="majorBidi" w:cstheme="majorBidi"/>
          <w:bCs/>
          <w:sz w:val="24"/>
          <w:szCs w:val="24"/>
        </w:rPr>
      </w:pPr>
    </w:p>
    <w:p w14:paraId="56AC4AB3" w14:textId="77DA3905" w:rsidR="000D6A9C" w:rsidRDefault="00BA2489" w:rsidP="000D6A9C">
      <w:pPr>
        <w:spacing w:after="0" w:line="240" w:lineRule="exact"/>
        <w:jc w:val="both"/>
        <w:rPr>
          <w:rFonts w:asciiTheme="majorBidi" w:eastAsia="Palatino Linotype" w:hAnsiTheme="majorBidi" w:cstheme="majorBidi"/>
          <w:bCs/>
          <w:sz w:val="24"/>
          <w:szCs w:val="24"/>
        </w:rPr>
      </w:pPr>
      <w:r>
        <w:rPr>
          <w:rFonts w:asciiTheme="majorBidi" w:eastAsia="Palatino Linotype" w:hAnsiTheme="majorBidi" w:cstheme="majorBidi"/>
          <w:bCs/>
          <w:sz w:val="24"/>
          <w:szCs w:val="24"/>
        </w:rPr>
        <w:lastRenderedPageBreak/>
        <w:t xml:space="preserve">On 03 September 2025, HRD carried out a Planning Meeting on the arrival of the Mobile Court to Unity State with the humanitarian protection partners (Victims and Witnesses Protection Taskforces), the Ministry of Gender, Child, and Social Welfare, </w:t>
      </w:r>
      <w:r w:rsidR="00884875">
        <w:rPr>
          <w:rFonts w:asciiTheme="majorBidi" w:eastAsia="Palatino Linotype" w:hAnsiTheme="majorBidi" w:cstheme="majorBidi"/>
          <w:bCs/>
          <w:sz w:val="24"/>
          <w:szCs w:val="24"/>
        </w:rPr>
        <w:t xml:space="preserve">and the State Police Investigator’s office. </w:t>
      </w:r>
      <w:r w:rsidR="000D6A9C">
        <w:rPr>
          <w:rFonts w:asciiTheme="majorBidi" w:eastAsia="Palatino Linotype" w:hAnsiTheme="majorBidi" w:cstheme="majorBidi"/>
          <w:bCs/>
          <w:sz w:val="24"/>
          <w:szCs w:val="24"/>
        </w:rPr>
        <w:t>The</w:t>
      </w:r>
      <w:r w:rsidR="00884875">
        <w:rPr>
          <w:rFonts w:asciiTheme="majorBidi" w:eastAsia="Palatino Linotype" w:hAnsiTheme="majorBidi" w:cstheme="majorBidi"/>
          <w:bCs/>
          <w:sz w:val="24"/>
          <w:szCs w:val="24"/>
        </w:rPr>
        <w:t xml:space="preserve"> meeting was attended by 28 participants including 9 females, representing their individuals’ organizations. </w:t>
      </w:r>
      <w:r w:rsidR="00AF6005">
        <w:rPr>
          <w:rFonts w:asciiTheme="majorBidi" w:eastAsia="Palatino Linotype" w:hAnsiTheme="majorBidi" w:cstheme="majorBidi"/>
          <w:bCs/>
          <w:sz w:val="24"/>
          <w:szCs w:val="24"/>
        </w:rPr>
        <w:t xml:space="preserve">Among the attendees was the Director General for the Ministry of Gender, Child, and Social Welfare, who was chairing and hosting the meeting, and two other ministry’s directors. The meeting was also attended by the Unity State Police investigator, </w:t>
      </w:r>
      <w:r w:rsidR="008D4C39">
        <w:rPr>
          <w:rFonts w:asciiTheme="majorBidi" w:eastAsia="Palatino Linotype" w:hAnsiTheme="majorBidi" w:cstheme="majorBidi"/>
          <w:bCs/>
          <w:sz w:val="24"/>
          <w:szCs w:val="24"/>
        </w:rPr>
        <w:t>the Bentiu State Hospital Chief Executive Officer (CEO), RoLSIS</w:t>
      </w:r>
      <w:r w:rsidR="00AF6005">
        <w:rPr>
          <w:rFonts w:asciiTheme="majorBidi" w:eastAsia="Palatino Linotype" w:hAnsiTheme="majorBidi" w:cstheme="majorBidi"/>
          <w:bCs/>
          <w:sz w:val="24"/>
          <w:szCs w:val="24"/>
        </w:rPr>
        <w:t>, GAU,</w:t>
      </w:r>
      <w:r w:rsidR="000D6A9C">
        <w:rPr>
          <w:rFonts w:asciiTheme="majorBidi" w:eastAsia="Palatino Linotype" w:hAnsiTheme="majorBidi" w:cstheme="majorBidi"/>
          <w:bCs/>
          <w:sz w:val="24"/>
          <w:szCs w:val="24"/>
        </w:rPr>
        <w:t xml:space="preserve"> UNPOL</w:t>
      </w:r>
      <w:r w:rsidR="004F5946">
        <w:rPr>
          <w:rFonts w:asciiTheme="majorBidi" w:eastAsia="Palatino Linotype" w:hAnsiTheme="majorBidi" w:cstheme="majorBidi"/>
          <w:bCs/>
          <w:sz w:val="24"/>
          <w:szCs w:val="24"/>
        </w:rPr>
        <w:t xml:space="preserve">, and </w:t>
      </w:r>
      <w:r w:rsidR="004F5946">
        <w:rPr>
          <w:rFonts w:asciiTheme="majorBidi" w:eastAsia="Palatino Linotype" w:hAnsiTheme="majorBidi" w:cstheme="majorBidi"/>
          <w:bCs/>
          <w:sz w:val="24"/>
          <w:szCs w:val="24"/>
        </w:rPr>
        <w:t xml:space="preserve">humanitarian protection partners </w:t>
      </w:r>
      <w:r w:rsidR="00CC38CA">
        <w:rPr>
          <w:rFonts w:asciiTheme="majorBidi" w:eastAsia="Palatino Linotype" w:hAnsiTheme="majorBidi" w:cstheme="majorBidi"/>
          <w:bCs/>
          <w:sz w:val="24"/>
          <w:szCs w:val="24"/>
        </w:rPr>
        <w:t>led</w:t>
      </w:r>
      <w:r w:rsidR="004F5946">
        <w:rPr>
          <w:rFonts w:asciiTheme="majorBidi" w:eastAsia="Palatino Linotype" w:hAnsiTheme="majorBidi" w:cstheme="majorBidi"/>
          <w:bCs/>
          <w:sz w:val="24"/>
          <w:szCs w:val="24"/>
        </w:rPr>
        <w:t xml:space="preserve"> by </w:t>
      </w:r>
      <w:r w:rsidR="004F5946">
        <w:rPr>
          <w:rFonts w:asciiTheme="majorBidi" w:eastAsia="Palatino Linotype" w:hAnsiTheme="majorBidi" w:cstheme="majorBidi"/>
          <w:bCs/>
          <w:sz w:val="24"/>
          <w:szCs w:val="24"/>
        </w:rPr>
        <w:t>UNHCR</w:t>
      </w:r>
      <w:r w:rsidR="000D6A9C">
        <w:rPr>
          <w:rFonts w:asciiTheme="majorBidi" w:eastAsia="Palatino Linotype" w:hAnsiTheme="majorBidi" w:cstheme="majorBidi"/>
          <w:bCs/>
          <w:sz w:val="24"/>
          <w:szCs w:val="24"/>
        </w:rPr>
        <w:t>. T</w:t>
      </w:r>
      <w:r w:rsidR="000D6A9C">
        <w:rPr>
          <w:rFonts w:asciiTheme="majorBidi" w:eastAsia="Palatino Linotype" w:hAnsiTheme="majorBidi" w:cstheme="majorBidi"/>
          <w:bCs/>
          <w:sz w:val="24"/>
          <w:szCs w:val="24"/>
        </w:rPr>
        <w:t xml:space="preserve">he objective of the planning meeting was to map out partners and identify protection roles/tasks each organization is going to provide during the Mobile Court investigations and trial </w:t>
      </w:r>
      <w:r w:rsidR="000D6A9C">
        <w:rPr>
          <w:rFonts w:asciiTheme="majorBidi" w:eastAsia="Palatino Linotype" w:hAnsiTheme="majorBidi" w:cstheme="majorBidi"/>
          <w:bCs/>
          <w:sz w:val="24"/>
          <w:szCs w:val="24"/>
        </w:rPr>
        <w:t>process and identify gaps in the protection mechanism for victims and witnesses.</w:t>
      </w:r>
    </w:p>
    <w:p w14:paraId="01C3CEB5" w14:textId="6C72D1A3" w:rsidR="000D6A9C" w:rsidRDefault="000D6A9C" w:rsidP="000D6A9C">
      <w:pPr>
        <w:spacing w:after="0" w:line="240" w:lineRule="exact"/>
        <w:jc w:val="both"/>
        <w:rPr>
          <w:rFonts w:asciiTheme="majorBidi" w:eastAsia="Palatino Linotype" w:hAnsiTheme="majorBidi" w:cstheme="majorBidi"/>
          <w:bCs/>
          <w:sz w:val="24"/>
          <w:szCs w:val="24"/>
        </w:rPr>
      </w:pPr>
      <w:r>
        <w:rPr>
          <w:rFonts w:asciiTheme="majorBidi" w:eastAsia="Palatino Linotype" w:hAnsiTheme="majorBidi" w:cstheme="majorBidi"/>
          <w:bCs/>
          <w:sz w:val="24"/>
          <w:szCs w:val="24"/>
        </w:rPr>
        <w:t>Among the issues</w:t>
      </w:r>
      <w:r w:rsidR="00E50EF9">
        <w:rPr>
          <w:rFonts w:asciiTheme="majorBidi" w:eastAsia="Palatino Linotype" w:hAnsiTheme="majorBidi" w:cstheme="majorBidi"/>
          <w:bCs/>
          <w:sz w:val="24"/>
          <w:szCs w:val="24"/>
        </w:rPr>
        <w:t xml:space="preserve"> discussed and identified were the mapping of protection partners and roles and tasking</w:t>
      </w:r>
      <w:r w:rsidR="00163485">
        <w:rPr>
          <w:rFonts w:asciiTheme="majorBidi" w:eastAsia="Palatino Linotype" w:hAnsiTheme="majorBidi" w:cstheme="majorBidi"/>
          <w:bCs/>
          <w:sz w:val="24"/>
          <w:szCs w:val="24"/>
        </w:rPr>
        <w:t xml:space="preserve"> were assigned</w:t>
      </w:r>
      <w:r w:rsidR="00E50EF9">
        <w:rPr>
          <w:rFonts w:asciiTheme="majorBidi" w:eastAsia="Palatino Linotype" w:hAnsiTheme="majorBidi" w:cstheme="majorBidi"/>
          <w:bCs/>
          <w:sz w:val="24"/>
          <w:szCs w:val="24"/>
        </w:rPr>
        <w:t>,</w:t>
      </w:r>
      <w:r w:rsidR="008D4C39">
        <w:rPr>
          <w:rFonts w:asciiTheme="majorBidi" w:eastAsia="Palatino Linotype" w:hAnsiTheme="majorBidi" w:cstheme="majorBidi"/>
          <w:bCs/>
          <w:sz w:val="24"/>
          <w:szCs w:val="24"/>
        </w:rPr>
        <w:t xml:space="preserve"> </w:t>
      </w:r>
      <w:r w:rsidR="00163485">
        <w:rPr>
          <w:rFonts w:asciiTheme="majorBidi" w:eastAsia="Palatino Linotype" w:hAnsiTheme="majorBidi" w:cstheme="majorBidi"/>
          <w:bCs/>
          <w:sz w:val="24"/>
          <w:szCs w:val="24"/>
        </w:rPr>
        <w:t>the need</w:t>
      </w:r>
      <w:r w:rsidR="008D4C39">
        <w:rPr>
          <w:rFonts w:asciiTheme="majorBidi" w:eastAsia="Palatino Linotype" w:hAnsiTheme="majorBidi" w:cstheme="majorBidi"/>
          <w:bCs/>
          <w:sz w:val="24"/>
          <w:szCs w:val="24"/>
        </w:rPr>
        <w:t xml:space="preserve"> to have private space to conduct counseling, and a safe waiting area for suspects during court trial</w:t>
      </w:r>
      <w:r w:rsidR="00163485">
        <w:rPr>
          <w:rFonts w:asciiTheme="majorBidi" w:eastAsia="Palatino Linotype" w:hAnsiTheme="majorBidi" w:cstheme="majorBidi"/>
          <w:bCs/>
          <w:sz w:val="24"/>
          <w:szCs w:val="24"/>
        </w:rPr>
        <w:t xml:space="preserve">. The team </w:t>
      </w:r>
      <w:r w:rsidR="008D4C39">
        <w:rPr>
          <w:rFonts w:asciiTheme="majorBidi" w:eastAsia="Palatino Linotype" w:hAnsiTheme="majorBidi" w:cstheme="majorBidi"/>
          <w:bCs/>
          <w:sz w:val="24"/>
          <w:szCs w:val="24"/>
        </w:rPr>
        <w:t xml:space="preserve">further discussed </w:t>
      </w:r>
      <w:r w:rsidR="00E50EF9">
        <w:rPr>
          <w:rFonts w:asciiTheme="majorBidi" w:eastAsia="Palatino Linotype" w:hAnsiTheme="majorBidi" w:cstheme="majorBidi"/>
          <w:bCs/>
          <w:sz w:val="24"/>
          <w:szCs w:val="24"/>
        </w:rPr>
        <w:t>challenges</w:t>
      </w:r>
      <w:r w:rsidR="008D4C39">
        <w:rPr>
          <w:rFonts w:asciiTheme="majorBidi" w:eastAsia="Palatino Linotype" w:hAnsiTheme="majorBidi" w:cstheme="majorBidi"/>
          <w:bCs/>
          <w:sz w:val="24"/>
          <w:szCs w:val="24"/>
        </w:rPr>
        <w:t>,</w:t>
      </w:r>
      <w:r w:rsidR="00E50EF9">
        <w:rPr>
          <w:rFonts w:asciiTheme="majorBidi" w:eastAsia="Palatino Linotype" w:hAnsiTheme="majorBidi" w:cstheme="majorBidi"/>
          <w:bCs/>
          <w:sz w:val="24"/>
          <w:szCs w:val="24"/>
        </w:rPr>
        <w:t xml:space="preserve"> which include funding for the provision of transportation, accommodation, feeding, physical protection, legal aid, and psychosocial support for victims and witnesses during Mobile Court trials.</w:t>
      </w:r>
      <w:r w:rsidR="008D4C39" w:rsidRPr="008D4C39">
        <w:rPr>
          <w:rFonts w:asciiTheme="majorBidi" w:eastAsia="Palatino Linotype" w:hAnsiTheme="majorBidi" w:cstheme="majorBidi"/>
          <w:bCs/>
          <w:sz w:val="24"/>
          <w:szCs w:val="24"/>
        </w:rPr>
        <w:t xml:space="preserve"> </w:t>
      </w:r>
      <w:r w:rsidR="008D4C39">
        <w:rPr>
          <w:rFonts w:asciiTheme="majorBidi" w:eastAsia="Palatino Linotype" w:hAnsiTheme="majorBidi" w:cstheme="majorBidi"/>
          <w:bCs/>
          <w:sz w:val="24"/>
          <w:szCs w:val="24"/>
        </w:rPr>
        <w:t xml:space="preserve">The </w:t>
      </w:r>
      <w:r w:rsidR="008D4C39">
        <w:rPr>
          <w:rFonts w:asciiTheme="majorBidi" w:eastAsia="Palatino Linotype" w:hAnsiTheme="majorBidi" w:cstheme="majorBidi"/>
          <w:bCs/>
          <w:sz w:val="24"/>
          <w:szCs w:val="24"/>
        </w:rPr>
        <w:t>protection partners</w:t>
      </w:r>
      <w:r w:rsidR="008D4C39">
        <w:rPr>
          <w:rFonts w:asciiTheme="majorBidi" w:eastAsia="Palatino Linotype" w:hAnsiTheme="majorBidi" w:cstheme="majorBidi"/>
          <w:bCs/>
          <w:sz w:val="24"/>
          <w:szCs w:val="24"/>
        </w:rPr>
        <w:t xml:space="preserve"> were also updated by RoLSIS</w:t>
      </w:r>
      <w:r w:rsidR="008D4C39">
        <w:rPr>
          <w:rFonts w:asciiTheme="majorBidi" w:eastAsia="Palatino Linotype" w:hAnsiTheme="majorBidi" w:cstheme="majorBidi"/>
          <w:bCs/>
          <w:sz w:val="24"/>
          <w:szCs w:val="24"/>
        </w:rPr>
        <w:t xml:space="preserve"> on the arrival, composition, and launching date for</w:t>
      </w:r>
      <w:r w:rsidR="008D4C39">
        <w:rPr>
          <w:rFonts w:asciiTheme="majorBidi" w:eastAsia="Palatino Linotype" w:hAnsiTheme="majorBidi" w:cstheme="majorBidi"/>
          <w:bCs/>
          <w:sz w:val="24"/>
          <w:szCs w:val="24"/>
        </w:rPr>
        <w:t xml:space="preserve"> Mobile Court</w:t>
      </w:r>
      <w:r w:rsidR="008D4C39">
        <w:rPr>
          <w:rFonts w:asciiTheme="majorBidi" w:eastAsia="Palatino Linotype" w:hAnsiTheme="majorBidi" w:cstheme="majorBidi"/>
          <w:bCs/>
          <w:sz w:val="24"/>
          <w:szCs w:val="24"/>
        </w:rPr>
        <w:t>.</w:t>
      </w:r>
      <w:r w:rsidR="00E50EF9">
        <w:rPr>
          <w:rFonts w:asciiTheme="majorBidi" w:eastAsia="Palatino Linotype" w:hAnsiTheme="majorBidi" w:cstheme="majorBidi"/>
          <w:bCs/>
          <w:sz w:val="24"/>
          <w:szCs w:val="24"/>
        </w:rPr>
        <w:t xml:space="preserve"> </w:t>
      </w:r>
      <w:r w:rsidR="008D4C39">
        <w:rPr>
          <w:rFonts w:asciiTheme="majorBidi" w:eastAsia="Palatino Linotype" w:hAnsiTheme="majorBidi" w:cstheme="majorBidi"/>
          <w:bCs/>
          <w:sz w:val="24"/>
          <w:szCs w:val="24"/>
        </w:rPr>
        <w:t>It was also agreed that UNHCR, HRD, and other protection partners carry out awareness raising activities, to inform the communities about the coming of the Mobile Court to Unity State and ensure that people reported their case</w:t>
      </w:r>
      <w:r w:rsidR="00163485">
        <w:rPr>
          <w:rFonts w:asciiTheme="majorBidi" w:eastAsia="Palatino Linotype" w:hAnsiTheme="majorBidi" w:cstheme="majorBidi"/>
          <w:bCs/>
          <w:sz w:val="24"/>
          <w:szCs w:val="24"/>
        </w:rPr>
        <w:t>s</w:t>
      </w:r>
      <w:r w:rsidR="008D4C39">
        <w:rPr>
          <w:rFonts w:asciiTheme="majorBidi" w:eastAsia="Palatino Linotype" w:hAnsiTheme="majorBidi" w:cstheme="majorBidi"/>
          <w:bCs/>
          <w:sz w:val="24"/>
          <w:szCs w:val="24"/>
        </w:rPr>
        <w:t xml:space="preserve"> to the police for proper investigation before the arrival of the court. </w:t>
      </w:r>
      <w:r w:rsidR="00E50EF9">
        <w:rPr>
          <w:rFonts w:asciiTheme="majorBidi" w:eastAsia="Palatino Linotype" w:hAnsiTheme="majorBidi" w:cstheme="majorBidi"/>
          <w:bCs/>
          <w:sz w:val="24"/>
          <w:szCs w:val="24"/>
        </w:rPr>
        <w:t xml:space="preserve">As lessons learned from the previous Mobile Court, the team also discussed the need for protection partners to ensure that victims and witnesses are engaged and provided with adequate counselling/advice before they reach the court. This will ensure </w:t>
      </w:r>
      <w:r w:rsidR="008D4C39">
        <w:rPr>
          <w:rFonts w:asciiTheme="majorBidi" w:eastAsia="Palatino Linotype" w:hAnsiTheme="majorBidi" w:cstheme="majorBidi"/>
          <w:bCs/>
          <w:sz w:val="24"/>
          <w:szCs w:val="24"/>
        </w:rPr>
        <w:t>self-confidence</w:t>
      </w:r>
      <w:r w:rsidR="00E50EF9">
        <w:rPr>
          <w:rFonts w:asciiTheme="majorBidi" w:eastAsia="Palatino Linotype" w:hAnsiTheme="majorBidi" w:cstheme="majorBidi"/>
          <w:bCs/>
          <w:sz w:val="24"/>
          <w:szCs w:val="24"/>
        </w:rPr>
        <w:t xml:space="preserve"> building for the victims and witnesses to effectively present their cases to the judge without fear. </w:t>
      </w:r>
      <w:r w:rsidR="007158D8">
        <w:rPr>
          <w:rFonts w:asciiTheme="majorBidi" w:eastAsia="Palatino Linotype" w:hAnsiTheme="majorBidi" w:cstheme="majorBidi"/>
          <w:bCs/>
          <w:sz w:val="24"/>
          <w:szCs w:val="24"/>
        </w:rPr>
        <w:t>Finally, the protection team agreed to hold two other meeting</w:t>
      </w:r>
      <w:r w:rsidR="00F34260">
        <w:rPr>
          <w:rFonts w:asciiTheme="majorBidi" w:eastAsia="Palatino Linotype" w:hAnsiTheme="majorBidi" w:cstheme="majorBidi"/>
          <w:bCs/>
          <w:sz w:val="24"/>
          <w:szCs w:val="24"/>
        </w:rPr>
        <w:t xml:space="preserve">s before the arrival of the mobile court to ensure that all the protection mechanisms, including funding, are ready and available. </w:t>
      </w:r>
    </w:p>
    <w:p w14:paraId="2350B031" w14:textId="77777777" w:rsidR="007158D8" w:rsidRDefault="007158D8" w:rsidP="000D6A9C">
      <w:pPr>
        <w:spacing w:after="0" w:line="240" w:lineRule="exact"/>
        <w:jc w:val="both"/>
        <w:rPr>
          <w:rFonts w:asciiTheme="majorBidi" w:eastAsia="Palatino Linotype" w:hAnsiTheme="majorBidi" w:cstheme="majorBidi"/>
          <w:bCs/>
          <w:sz w:val="24"/>
          <w:szCs w:val="24"/>
        </w:rPr>
      </w:pPr>
    </w:p>
    <w:p w14:paraId="09178FC7" w14:textId="696165F8" w:rsidR="007158D8" w:rsidRPr="00BA2489" w:rsidRDefault="007158D8" w:rsidP="000D6A9C">
      <w:pPr>
        <w:spacing w:after="0" w:line="240" w:lineRule="exact"/>
        <w:jc w:val="both"/>
        <w:rPr>
          <w:rFonts w:asciiTheme="majorBidi" w:eastAsia="Palatino Linotype" w:hAnsiTheme="majorBidi" w:cstheme="majorBidi"/>
          <w:bCs/>
          <w:sz w:val="24"/>
          <w:szCs w:val="24"/>
        </w:rPr>
      </w:pPr>
      <w:r w:rsidRPr="00F34260">
        <w:rPr>
          <w:rFonts w:asciiTheme="majorBidi" w:eastAsia="Palatino Linotype" w:hAnsiTheme="majorBidi" w:cstheme="majorBidi"/>
          <w:b/>
          <w:i/>
          <w:iCs/>
          <w:sz w:val="24"/>
          <w:szCs w:val="24"/>
        </w:rPr>
        <w:t>Comment</w:t>
      </w:r>
      <w:r>
        <w:rPr>
          <w:rFonts w:asciiTheme="majorBidi" w:eastAsia="Palatino Linotype" w:hAnsiTheme="majorBidi" w:cstheme="majorBidi"/>
          <w:bCs/>
          <w:sz w:val="24"/>
          <w:szCs w:val="24"/>
        </w:rPr>
        <w:t xml:space="preserve">: </w:t>
      </w:r>
      <w:r w:rsidR="00F34260" w:rsidRPr="00F34260">
        <w:rPr>
          <w:rFonts w:asciiTheme="majorBidi" w:eastAsia="Palatino Linotype" w:hAnsiTheme="majorBidi" w:cstheme="majorBidi"/>
          <w:bCs/>
          <w:i/>
          <w:iCs/>
          <w:sz w:val="24"/>
          <w:szCs w:val="24"/>
        </w:rPr>
        <w:t>Today meeting was one of the most fruitful meetings and informative. Despite the financial limitations most partners have and the fact that majority of the protection partners have pulled out from the area, the few that were present during the meeting showed willingness and interest to contribute toward providing protection to the victims and witnesses during the Mobile Court trials. They also indicate their readiness to work in collaboration with the Ministry of Gender, Child, Social Welfare and HRD Division</w:t>
      </w:r>
      <w:r w:rsidR="00F34260">
        <w:rPr>
          <w:rFonts w:asciiTheme="majorBidi" w:eastAsia="Palatino Linotype" w:hAnsiTheme="majorBidi" w:cstheme="majorBidi"/>
          <w:bCs/>
          <w:i/>
          <w:iCs/>
          <w:sz w:val="24"/>
          <w:szCs w:val="24"/>
        </w:rPr>
        <w:t xml:space="preserve">. </w:t>
      </w:r>
    </w:p>
    <w:p w14:paraId="54581CE3" w14:textId="77777777" w:rsidR="00BA2489" w:rsidRPr="00BA2489" w:rsidRDefault="00BA2489" w:rsidP="00BA2489">
      <w:pPr>
        <w:pStyle w:val="ListParagraph"/>
        <w:spacing w:after="0" w:line="240" w:lineRule="exact"/>
        <w:jc w:val="both"/>
        <w:rPr>
          <w:rFonts w:asciiTheme="majorBidi" w:eastAsia="Palatino Linotype" w:hAnsiTheme="majorBidi" w:cstheme="majorBidi"/>
          <w:bCs/>
          <w:sz w:val="24"/>
          <w:szCs w:val="24"/>
        </w:rPr>
      </w:pPr>
    </w:p>
    <w:p w14:paraId="07EEC3A0" w14:textId="77777777" w:rsidR="00CC3E4B" w:rsidRPr="00344603" w:rsidRDefault="00CC3E4B">
      <w:pPr>
        <w:numPr>
          <w:ilvl w:val="0"/>
          <w:numId w:val="1"/>
        </w:numPr>
        <w:spacing w:after="0" w:line="240" w:lineRule="auto"/>
        <w:ind w:left="284"/>
        <w:contextualSpacing/>
        <w:jc w:val="both"/>
        <w:rPr>
          <w:rFonts w:asciiTheme="majorBidi" w:hAnsiTheme="majorBidi" w:cstheme="majorBidi"/>
          <w:b/>
          <w:sz w:val="24"/>
          <w:szCs w:val="24"/>
        </w:rPr>
      </w:pPr>
      <w:r w:rsidRPr="00344603">
        <w:rPr>
          <w:rFonts w:asciiTheme="majorBidi" w:eastAsia="Palatino Linotype" w:hAnsiTheme="majorBidi" w:cstheme="majorBidi"/>
          <w:b/>
          <w:sz w:val="24"/>
          <w:szCs w:val="24"/>
        </w:rPr>
        <w:t>Other Key Human Rights and Protection Concerns.</w:t>
      </w:r>
    </w:p>
    <w:p w14:paraId="414C0FB6" w14:textId="77777777" w:rsidR="00872A4D" w:rsidRPr="00344603" w:rsidRDefault="00872A4D" w:rsidP="00872A4D">
      <w:pPr>
        <w:spacing w:after="0"/>
        <w:ind w:left="284"/>
        <w:contextualSpacing/>
        <w:jc w:val="both"/>
        <w:rPr>
          <w:rFonts w:asciiTheme="majorBidi" w:eastAsia="Palatino Linotype" w:hAnsiTheme="majorBidi" w:cstheme="majorBidi"/>
          <w:bCs/>
          <w:sz w:val="24"/>
          <w:szCs w:val="24"/>
        </w:rPr>
      </w:pPr>
    </w:p>
    <w:p w14:paraId="15D58F0D" w14:textId="7349DF66" w:rsidR="00D42686" w:rsidRPr="00344603" w:rsidRDefault="00D42686" w:rsidP="00872A4D">
      <w:pPr>
        <w:spacing w:after="0" w:line="240" w:lineRule="exact"/>
        <w:ind w:left="284"/>
        <w:contextualSpacing/>
        <w:jc w:val="both"/>
        <w:rPr>
          <w:rFonts w:asciiTheme="majorBidi" w:hAnsiTheme="majorBidi" w:cstheme="majorBidi"/>
          <w:b/>
          <w:sz w:val="24"/>
          <w:szCs w:val="24"/>
        </w:rPr>
      </w:pPr>
    </w:p>
    <w:sectPr w:rsidR="00D42686" w:rsidRPr="00344603" w:rsidSect="004C4101">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6792B" w14:textId="77777777" w:rsidR="000B1E7B" w:rsidRDefault="000B1E7B" w:rsidP="004C4101">
      <w:pPr>
        <w:spacing w:after="0" w:line="240" w:lineRule="auto"/>
      </w:pPr>
      <w:r>
        <w:separator/>
      </w:r>
    </w:p>
  </w:endnote>
  <w:endnote w:type="continuationSeparator" w:id="0">
    <w:p w14:paraId="40BA9F43" w14:textId="77777777" w:rsidR="000B1E7B" w:rsidRDefault="000B1E7B" w:rsidP="004C4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742E6C68" w14:textId="77777777" w:rsidR="004C4101" w:rsidRDefault="004C4101"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1554217" w14:textId="598CB7AF" w:rsidR="004C4101" w:rsidRPr="00796120" w:rsidRDefault="004C4101" w:rsidP="007961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5F7F04">
          <w:rPr>
            <w:rFonts w:ascii="Times New Roman" w:hAnsi="Times New Roman" w:cs="Times New Roman"/>
            <w:color w:val="0070C0"/>
            <w:sz w:val="20"/>
            <w:szCs w:val="20"/>
          </w:rPr>
          <w:t>50</w:t>
        </w:r>
        <w:r w:rsidR="00232CD8">
          <w:rPr>
            <w:rFonts w:ascii="Times New Roman" w:hAnsi="Times New Roman" w:cs="Times New Roman"/>
            <w:color w:val="0070C0"/>
            <w:sz w:val="20"/>
            <w:szCs w:val="20"/>
          </w:rPr>
          <w:t>90</w:t>
        </w:r>
        <w:r w:rsidR="00F34260">
          <w:rPr>
            <w:rFonts w:ascii="Times New Roman" w:hAnsi="Times New Roman" w:cs="Times New Roman"/>
            <w:color w:val="0070C0"/>
            <w:sz w:val="20"/>
            <w:szCs w:val="20"/>
          </w:rPr>
          <w:t>3</w:t>
        </w:r>
        <w:r w:rsidR="002A0CA7">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sidR="00796120">
          <w:rPr>
            <w:rFonts w:ascii="Times New Roman" w:hAnsi="Times New Roman" w:cs="Times New Roman"/>
            <w:color w:val="0070C0"/>
            <w:sz w:val="20"/>
            <w:szCs w:val="20"/>
          </w:rPr>
          <w:t>_</w:t>
        </w:r>
        <w:r>
          <w:rPr>
            <w:rFonts w:ascii="Times New Roman" w:hAnsi="Times New Roman" w:cs="Times New Roman"/>
            <w:color w:val="0070C0"/>
            <w:sz w:val="20"/>
            <w:szCs w:val="20"/>
          </w:rPr>
          <w:t>Bentiu</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sidR="00796120">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A2766" w14:textId="77777777" w:rsidR="000B1E7B" w:rsidRDefault="000B1E7B" w:rsidP="004C4101">
      <w:pPr>
        <w:spacing w:after="0" w:line="240" w:lineRule="auto"/>
      </w:pPr>
      <w:r>
        <w:separator/>
      </w:r>
    </w:p>
  </w:footnote>
  <w:footnote w:type="continuationSeparator" w:id="0">
    <w:p w14:paraId="1037790A" w14:textId="77777777" w:rsidR="000B1E7B" w:rsidRDefault="000B1E7B" w:rsidP="004C4101">
      <w:pPr>
        <w:spacing w:after="0" w:line="240" w:lineRule="auto"/>
      </w:pPr>
      <w:r>
        <w:continuationSeparator/>
      </w:r>
    </w:p>
  </w:footnote>
  <w:footnote w:id="1">
    <w:p w14:paraId="13FFEDA0" w14:textId="70B1E400" w:rsidR="00237464" w:rsidRDefault="00237464">
      <w:pPr>
        <w:pStyle w:val="FootnoteText"/>
      </w:pPr>
      <w:r>
        <w:rPr>
          <w:rStyle w:val="FootnoteReference"/>
        </w:rPr>
        <w:footnoteRef/>
      </w:r>
      <w:r>
        <w:t xml:space="preserve"> See UNMISS HRD Bentiu Daily Report of 02 September 2025.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E7BC6" w14:textId="77777777" w:rsidR="004C4101" w:rsidRDefault="004C4101"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638F0DCE" w14:textId="77777777" w:rsidR="004C4101" w:rsidRPr="00182875" w:rsidRDefault="004C4101"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098D"/>
    <w:multiLevelType w:val="hybridMultilevel"/>
    <w:tmpl w:val="F034AEF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0C5C601F"/>
    <w:multiLevelType w:val="hybridMultilevel"/>
    <w:tmpl w:val="5900C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851A35"/>
    <w:multiLevelType w:val="hybridMultilevel"/>
    <w:tmpl w:val="5610F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153202"/>
    <w:multiLevelType w:val="hybridMultilevel"/>
    <w:tmpl w:val="43C8BB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0284EF1"/>
    <w:multiLevelType w:val="hybridMultilevel"/>
    <w:tmpl w:val="F31AF4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520959D3"/>
    <w:multiLevelType w:val="hybridMultilevel"/>
    <w:tmpl w:val="85D6F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4E23DB"/>
    <w:multiLevelType w:val="hybridMultilevel"/>
    <w:tmpl w:val="58262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A361233"/>
    <w:multiLevelType w:val="hybridMultilevel"/>
    <w:tmpl w:val="F7B0A9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70B46659"/>
    <w:multiLevelType w:val="hybridMultilevel"/>
    <w:tmpl w:val="3A10D1D4"/>
    <w:lvl w:ilvl="0" w:tplc="0409000F">
      <w:start w:val="1"/>
      <w:numFmt w:val="decimal"/>
      <w:lvlText w:val="%1."/>
      <w:lvlJc w:val="left"/>
      <w:pPr>
        <w:ind w:left="360" w:hanging="360"/>
      </w:pPr>
      <w:rPr>
        <w:rFonts w:hint="default"/>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27354405">
    <w:abstractNumId w:val="8"/>
  </w:num>
  <w:num w:numId="2" w16cid:durableId="395399109">
    <w:abstractNumId w:val="1"/>
  </w:num>
  <w:num w:numId="3" w16cid:durableId="1713265759">
    <w:abstractNumId w:val="0"/>
  </w:num>
  <w:num w:numId="4" w16cid:durableId="802162705">
    <w:abstractNumId w:val="2"/>
  </w:num>
  <w:num w:numId="5" w16cid:durableId="1092363264">
    <w:abstractNumId w:val="5"/>
  </w:num>
  <w:num w:numId="6" w16cid:durableId="734858615">
    <w:abstractNumId w:val="3"/>
  </w:num>
  <w:num w:numId="7" w16cid:durableId="186795121">
    <w:abstractNumId w:val="6"/>
  </w:num>
  <w:num w:numId="8" w16cid:durableId="1151023901">
    <w:abstractNumId w:val="4"/>
  </w:num>
  <w:num w:numId="9" w16cid:durableId="49310161">
    <w:abstractNumId w:val="7"/>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101"/>
    <w:rsid w:val="00023711"/>
    <w:rsid w:val="00023F87"/>
    <w:rsid w:val="000255F9"/>
    <w:rsid w:val="0002696B"/>
    <w:rsid w:val="00031CA7"/>
    <w:rsid w:val="00033F33"/>
    <w:rsid w:val="00034D7B"/>
    <w:rsid w:val="00035E9E"/>
    <w:rsid w:val="00043043"/>
    <w:rsid w:val="000465A3"/>
    <w:rsid w:val="00050AC6"/>
    <w:rsid w:val="000555D8"/>
    <w:rsid w:val="00055A84"/>
    <w:rsid w:val="00062D68"/>
    <w:rsid w:val="00067C36"/>
    <w:rsid w:val="00071445"/>
    <w:rsid w:val="000721C8"/>
    <w:rsid w:val="000751E6"/>
    <w:rsid w:val="00076A58"/>
    <w:rsid w:val="000774A1"/>
    <w:rsid w:val="00077BCF"/>
    <w:rsid w:val="00085B02"/>
    <w:rsid w:val="00087043"/>
    <w:rsid w:val="000966F6"/>
    <w:rsid w:val="000A5829"/>
    <w:rsid w:val="000A7CD5"/>
    <w:rsid w:val="000B1E7B"/>
    <w:rsid w:val="000B395A"/>
    <w:rsid w:val="000B4189"/>
    <w:rsid w:val="000B4FE1"/>
    <w:rsid w:val="000B7814"/>
    <w:rsid w:val="000C12E3"/>
    <w:rsid w:val="000C3388"/>
    <w:rsid w:val="000D4B85"/>
    <w:rsid w:val="000D6A9C"/>
    <w:rsid w:val="000D747E"/>
    <w:rsid w:val="000E00C2"/>
    <w:rsid w:val="000E38D0"/>
    <w:rsid w:val="000F00E2"/>
    <w:rsid w:val="000F0E9E"/>
    <w:rsid w:val="000F47BD"/>
    <w:rsid w:val="00101AF2"/>
    <w:rsid w:val="00103940"/>
    <w:rsid w:val="00105A96"/>
    <w:rsid w:val="00105E71"/>
    <w:rsid w:val="00105ECA"/>
    <w:rsid w:val="00105F45"/>
    <w:rsid w:val="00107EC4"/>
    <w:rsid w:val="0011040A"/>
    <w:rsid w:val="001109CE"/>
    <w:rsid w:val="00115DA0"/>
    <w:rsid w:val="00115EB3"/>
    <w:rsid w:val="00117E33"/>
    <w:rsid w:val="00124A15"/>
    <w:rsid w:val="001268B7"/>
    <w:rsid w:val="001341F6"/>
    <w:rsid w:val="00140CFF"/>
    <w:rsid w:val="00144642"/>
    <w:rsid w:val="00150309"/>
    <w:rsid w:val="00152C45"/>
    <w:rsid w:val="001558F3"/>
    <w:rsid w:val="00163125"/>
    <w:rsid w:val="00163485"/>
    <w:rsid w:val="00163A2A"/>
    <w:rsid w:val="00165900"/>
    <w:rsid w:val="00167678"/>
    <w:rsid w:val="0017033C"/>
    <w:rsid w:val="00171C23"/>
    <w:rsid w:val="001732A5"/>
    <w:rsid w:val="00174AE7"/>
    <w:rsid w:val="001821A1"/>
    <w:rsid w:val="0018273A"/>
    <w:rsid w:val="00182861"/>
    <w:rsid w:val="00184EFF"/>
    <w:rsid w:val="001912AC"/>
    <w:rsid w:val="001913C1"/>
    <w:rsid w:val="00191EB3"/>
    <w:rsid w:val="00191FD2"/>
    <w:rsid w:val="0019619E"/>
    <w:rsid w:val="001A1CD6"/>
    <w:rsid w:val="001A4A7A"/>
    <w:rsid w:val="001A4AD0"/>
    <w:rsid w:val="001A5C1F"/>
    <w:rsid w:val="001A5EDF"/>
    <w:rsid w:val="001A6BC2"/>
    <w:rsid w:val="001B60BD"/>
    <w:rsid w:val="001C0D15"/>
    <w:rsid w:val="001C157C"/>
    <w:rsid w:val="001C2465"/>
    <w:rsid w:val="001C56FF"/>
    <w:rsid w:val="001D20E0"/>
    <w:rsid w:val="001D2FDC"/>
    <w:rsid w:val="001D70F5"/>
    <w:rsid w:val="001D771D"/>
    <w:rsid w:val="001E0875"/>
    <w:rsid w:val="001E430E"/>
    <w:rsid w:val="001E50A9"/>
    <w:rsid w:val="001E58FE"/>
    <w:rsid w:val="001E625B"/>
    <w:rsid w:val="001E78C5"/>
    <w:rsid w:val="001F095C"/>
    <w:rsid w:val="001F2F09"/>
    <w:rsid w:val="001F4C4B"/>
    <w:rsid w:val="001F7E06"/>
    <w:rsid w:val="0020381E"/>
    <w:rsid w:val="0020747E"/>
    <w:rsid w:val="00207F50"/>
    <w:rsid w:val="0021137A"/>
    <w:rsid w:val="00211480"/>
    <w:rsid w:val="00215052"/>
    <w:rsid w:val="002154BA"/>
    <w:rsid w:val="00216531"/>
    <w:rsid w:val="002202F0"/>
    <w:rsid w:val="00222DB6"/>
    <w:rsid w:val="002243FB"/>
    <w:rsid w:val="00225585"/>
    <w:rsid w:val="00226B81"/>
    <w:rsid w:val="00232CD8"/>
    <w:rsid w:val="002356F2"/>
    <w:rsid w:val="00237464"/>
    <w:rsid w:val="00237D48"/>
    <w:rsid w:val="002406D2"/>
    <w:rsid w:val="00244F2E"/>
    <w:rsid w:val="00247A9E"/>
    <w:rsid w:val="00251752"/>
    <w:rsid w:val="00265DDD"/>
    <w:rsid w:val="002669ED"/>
    <w:rsid w:val="00271073"/>
    <w:rsid w:val="00273AA3"/>
    <w:rsid w:val="00274836"/>
    <w:rsid w:val="00275C70"/>
    <w:rsid w:val="00280B61"/>
    <w:rsid w:val="00282748"/>
    <w:rsid w:val="002830D8"/>
    <w:rsid w:val="00283E27"/>
    <w:rsid w:val="002865A6"/>
    <w:rsid w:val="002867D8"/>
    <w:rsid w:val="00287656"/>
    <w:rsid w:val="00290FEC"/>
    <w:rsid w:val="00296058"/>
    <w:rsid w:val="002A067B"/>
    <w:rsid w:val="002A0CA7"/>
    <w:rsid w:val="002A0F6F"/>
    <w:rsid w:val="002A67B5"/>
    <w:rsid w:val="002B05F1"/>
    <w:rsid w:val="002B3959"/>
    <w:rsid w:val="002B4512"/>
    <w:rsid w:val="002B5F34"/>
    <w:rsid w:val="002B69D4"/>
    <w:rsid w:val="002C1DA8"/>
    <w:rsid w:val="002C4603"/>
    <w:rsid w:val="002C49AB"/>
    <w:rsid w:val="002C549D"/>
    <w:rsid w:val="002C695F"/>
    <w:rsid w:val="002D4662"/>
    <w:rsid w:val="002D5CEF"/>
    <w:rsid w:val="002E4E56"/>
    <w:rsid w:val="002E6BF9"/>
    <w:rsid w:val="002E7A19"/>
    <w:rsid w:val="002F03B1"/>
    <w:rsid w:val="002F0DD9"/>
    <w:rsid w:val="002F2DAD"/>
    <w:rsid w:val="002F4155"/>
    <w:rsid w:val="002F617A"/>
    <w:rsid w:val="00300BA9"/>
    <w:rsid w:val="00300D52"/>
    <w:rsid w:val="00301C2D"/>
    <w:rsid w:val="003025CA"/>
    <w:rsid w:val="00312A3D"/>
    <w:rsid w:val="00314F89"/>
    <w:rsid w:val="0031762D"/>
    <w:rsid w:val="00321AD1"/>
    <w:rsid w:val="0032310F"/>
    <w:rsid w:val="0032464A"/>
    <w:rsid w:val="00325503"/>
    <w:rsid w:val="0032657C"/>
    <w:rsid w:val="00333318"/>
    <w:rsid w:val="00333455"/>
    <w:rsid w:val="003335A2"/>
    <w:rsid w:val="00337964"/>
    <w:rsid w:val="00337B1B"/>
    <w:rsid w:val="003412D5"/>
    <w:rsid w:val="00341B0A"/>
    <w:rsid w:val="00342D19"/>
    <w:rsid w:val="00343C36"/>
    <w:rsid w:val="00344603"/>
    <w:rsid w:val="00347F37"/>
    <w:rsid w:val="00352107"/>
    <w:rsid w:val="00356C24"/>
    <w:rsid w:val="00360FA7"/>
    <w:rsid w:val="00362498"/>
    <w:rsid w:val="0036303A"/>
    <w:rsid w:val="00365E30"/>
    <w:rsid w:val="00366476"/>
    <w:rsid w:val="00366FAC"/>
    <w:rsid w:val="00373C29"/>
    <w:rsid w:val="00373E9E"/>
    <w:rsid w:val="00374FAA"/>
    <w:rsid w:val="0037574E"/>
    <w:rsid w:val="00383B0F"/>
    <w:rsid w:val="00385B1D"/>
    <w:rsid w:val="00391251"/>
    <w:rsid w:val="00393594"/>
    <w:rsid w:val="0039367F"/>
    <w:rsid w:val="00394EBF"/>
    <w:rsid w:val="003979A5"/>
    <w:rsid w:val="003A1910"/>
    <w:rsid w:val="003A1F06"/>
    <w:rsid w:val="003A2806"/>
    <w:rsid w:val="003A4BAF"/>
    <w:rsid w:val="003A5583"/>
    <w:rsid w:val="003B7CEA"/>
    <w:rsid w:val="003C60E3"/>
    <w:rsid w:val="003D01A0"/>
    <w:rsid w:val="003D042D"/>
    <w:rsid w:val="003D113D"/>
    <w:rsid w:val="003D35F2"/>
    <w:rsid w:val="003D3FC4"/>
    <w:rsid w:val="003D4DC0"/>
    <w:rsid w:val="003E0C29"/>
    <w:rsid w:val="003E4D76"/>
    <w:rsid w:val="003F24FA"/>
    <w:rsid w:val="003F29E1"/>
    <w:rsid w:val="00401CFC"/>
    <w:rsid w:val="00401EAB"/>
    <w:rsid w:val="00406B02"/>
    <w:rsid w:val="00406C04"/>
    <w:rsid w:val="00407CE1"/>
    <w:rsid w:val="00421507"/>
    <w:rsid w:val="00424B04"/>
    <w:rsid w:val="004265F3"/>
    <w:rsid w:val="00430D94"/>
    <w:rsid w:val="00433C85"/>
    <w:rsid w:val="00440675"/>
    <w:rsid w:val="00441370"/>
    <w:rsid w:val="00444AAF"/>
    <w:rsid w:val="0044707E"/>
    <w:rsid w:val="00447B3A"/>
    <w:rsid w:val="0045162B"/>
    <w:rsid w:val="00452F68"/>
    <w:rsid w:val="00456376"/>
    <w:rsid w:val="00460EBE"/>
    <w:rsid w:val="00462326"/>
    <w:rsid w:val="00464AE9"/>
    <w:rsid w:val="00466F03"/>
    <w:rsid w:val="00472CA5"/>
    <w:rsid w:val="00473BAA"/>
    <w:rsid w:val="00475079"/>
    <w:rsid w:val="0047756F"/>
    <w:rsid w:val="00480600"/>
    <w:rsid w:val="004864A3"/>
    <w:rsid w:val="00486615"/>
    <w:rsid w:val="0049092C"/>
    <w:rsid w:val="00496A14"/>
    <w:rsid w:val="004A657C"/>
    <w:rsid w:val="004A6ECE"/>
    <w:rsid w:val="004B15D3"/>
    <w:rsid w:val="004C1DA0"/>
    <w:rsid w:val="004C3EFD"/>
    <w:rsid w:val="004C4101"/>
    <w:rsid w:val="004C65CB"/>
    <w:rsid w:val="004D378E"/>
    <w:rsid w:val="004D60BA"/>
    <w:rsid w:val="004D6715"/>
    <w:rsid w:val="004E379A"/>
    <w:rsid w:val="004E4BCD"/>
    <w:rsid w:val="004E4E42"/>
    <w:rsid w:val="004E65DA"/>
    <w:rsid w:val="004E7C11"/>
    <w:rsid w:val="004F08C0"/>
    <w:rsid w:val="004F33C4"/>
    <w:rsid w:val="004F50EB"/>
    <w:rsid w:val="004F5946"/>
    <w:rsid w:val="004F6C6A"/>
    <w:rsid w:val="00505B3A"/>
    <w:rsid w:val="00512E0A"/>
    <w:rsid w:val="0051540F"/>
    <w:rsid w:val="005237D6"/>
    <w:rsid w:val="00524F37"/>
    <w:rsid w:val="0053189E"/>
    <w:rsid w:val="00532D3F"/>
    <w:rsid w:val="00533520"/>
    <w:rsid w:val="005359C4"/>
    <w:rsid w:val="00536C83"/>
    <w:rsid w:val="00537B6C"/>
    <w:rsid w:val="00537D3D"/>
    <w:rsid w:val="005434E6"/>
    <w:rsid w:val="00544578"/>
    <w:rsid w:val="00545140"/>
    <w:rsid w:val="005453E1"/>
    <w:rsid w:val="005473BE"/>
    <w:rsid w:val="00547FCF"/>
    <w:rsid w:val="0055118B"/>
    <w:rsid w:val="0056235E"/>
    <w:rsid w:val="00564DEA"/>
    <w:rsid w:val="00565E14"/>
    <w:rsid w:val="00567C72"/>
    <w:rsid w:val="00575337"/>
    <w:rsid w:val="005759BF"/>
    <w:rsid w:val="00577473"/>
    <w:rsid w:val="005774BA"/>
    <w:rsid w:val="005820FF"/>
    <w:rsid w:val="005845A1"/>
    <w:rsid w:val="005866F9"/>
    <w:rsid w:val="00590CAB"/>
    <w:rsid w:val="00596F3B"/>
    <w:rsid w:val="005972B2"/>
    <w:rsid w:val="005A1D42"/>
    <w:rsid w:val="005A3932"/>
    <w:rsid w:val="005A3AE8"/>
    <w:rsid w:val="005A3BD6"/>
    <w:rsid w:val="005A6607"/>
    <w:rsid w:val="005A69A4"/>
    <w:rsid w:val="005B24C3"/>
    <w:rsid w:val="005B3E62"/>
    <w:rsid w:val="005B4D4F"/>
    <w:rsid w:val="005B511C"/>
    <w:rsid w:val="005B696B"/>
    <w:rsid w:val="005B7715"/>
    <w:rsid w:val="005C22C7"/>
    <w:rsid w:val="005C4ACC"/>
    <w:rsid w:val="005C6576"/>
    <w:rsid w:val="005C71B6"/>
    <w:rsid w:val="005D1A3B"/>
    <w:rsid w:val="005D2B45"/>
    <w:rsid w:val="005E400F"/>
    <w:rsid w:val="005F1F07"/>
    <w:rsid w:val="005F2DD9"/>
    <w:rsid w:val="005F4ED5"/>
    <w:rsid w:val="005F6B47"/>
    <w:rsid w:val="005F7D45"/>
    <w:rsid w:val="005F7F04"/>
    <w:rsid w:val="00602ACC"/>
    <w:rsid w:val="006038A3"/>
    <w:rsid w:val="00604786"/>
    <w:rsid w:val="00605226"/>
    <w:rsid w:val="00610550"/>
    <w:rsid w:val="006129F7"/>
    <w:rsid w:val="00613CC1"/>
    <w:rsid w:val="006146D9"/>
    <w:rsid w:val="006152CD"/>
    <w:rsid w:val="006155B4"/>
    <w:rsid w:val="006207BF"/>
    <w:rsid w:val="0062544D"/>
    <w:rsid w:val="0063177F"/>
    <w:rsid w:val="00634B67"/>
    <w:rsid w:val="006354C6"/>
    <w:rsid w:val="00640D57"/>
    <w:rsid w:val="00643587"/>
    <w:rsid w:val="006458E3"/>
    <w:rsid w:val="00645C12"/>
    <w:rsid w:val="006508B1"/>
    <w:rsid w:val="00650DCB"/>
    <w:rsid w:val="00651B74"/>
    <w:rsid w:val="006541C9"/>
    <w:rsid w:val="006562D6"/>
    <w:rsid w:val="00656A48"/>
    <w:rsid w:val="0066093A"/>
    <w:rsid w:val="00660FD2"/>
    <w:rsid w:val="0066346E"/>
    <w:rsid w:val="006637DE"/>
    <w:rsid w:val="006663F0"/>
    <w:rsid w:val="00675F7D"/>
    <w:rsid w:val="00676293"/>
    <w:rsid w:val="006778C4"/>
    <w:rsid w:val="00680258"/>
    <w:rsid w:val="006813CF"/>
    <w:rsid w:val="00682D35"/>
    <w:rsid w:val="00691BFA"/>
    <w:rsid w:val="00692694"/>
    <w:rsid w:val="00694463"/>
    <w:rsid w:val="0069481B"/>
    <w:rsid w:val="0069615D"/>
    <w:rsid w:val="006A2D4C"/>
    <w:rsid w:val="006A38C3"/>
    <w:rsid w:val="006A5ADC"/>
    <w:rsid w:val="006B30DA"/>
    <w:rsid w:val="006B3734"/>
    <w:rsid w:val="006B65C3"/>
    <w:rsid w:val="006B7A94"/>
    <w:rsid w:val="006C1A76"/>
    <w:rsid w:val="006D7AE3"/>
    <w:rsid w:val="006E1A64"/>
    <w:rsid w:val="006E2262"/>
    <w:rsid w:val="006E3689"/>
    <w:rsid w:val="006E3745"/>
    <w:rsid w:val="006E759D"/>
    <w:rsid w:val="006E78B6"/>
    <w:rsid w:val="006F0581"/>
    <w:rsid w:val="006F1720"/>
    <w:rsid w:val="00700BF3"/>
    <w:rsid w:val="007016F0"/>
    <w:rsid w:val="00705864"/>
    <w:rsid w:val="00707614"/>
    <w:rsid w:val="00712CC1"/>
    <w:rsid w:val="0071318B"/>
    <w:rsid w:val="007143D2"/>
    <w:rsid w:val="00714DCB"/>
    <w:rsid w:val="007158D8"/>
    <w:rsid w:val="00715B5A"/>
    <w:rsid w:val="007165C7"/>
    <w:rsid w:val="0072086E"/>
    <w:rsid w:val="00721140"/>
    <w:rsid w:val="00726053"/>
    <w:rsid w:val="007331F5"/>
    <w:rsid w:val="00734DEA"/>
    <w:rsid w:val="00735AC2"/>
    <w:rsid w:val="00737BAF"/>
    <w:rsid w:val="007406BF"/>
    <w:rsid w:val="00740C87"/>
    <w:rsid w:val="00752158"/>
    <w:rsid w:val="00752630"/>
    <w:rsid w:val="007571BB"/>
    <w:rsid w:val="00757506"/>
    <w:rsid w:val="00760936"/>
    <w:rsid w:val="007625CF"/>
    <w:rsid w:val="00765C49"/>
    <w:rsid w:val="00767370"/>
    <w:rsid w:val="00770A40"/>
    <w:rsid w:val="00772D17"/>
    <w:rsid w:val="007760F8"/>
    <w:rsid w:val="0078147C"/>
    <w:rsid w:val="00781E10"/>
    <w:rsid w:val="0078262F"/>
    <w:rsid w:val="00783419"/>
    <w:rsid w:val="00791396"/>
    <w:rsid w:val="007913CF"/>
    <w:rsid w:val="00796120"/>
    <w:rsid w:val="00797954"/>
    <w:rsid w:val="00797A3E"/>
    <w:rsid w:val="007A1357"/>
    <w:rsid w:val="007A4556"/>
    <w:rsid w:val="007A4B1A"/>
    <w:rsid w:val="007A4E66"/>
    <w:rsid w:val="007A52C0"/>
    <w:rsid w:val="007A7C0D"/>
    <w:rsid w:val="007A7C4F"/>
    <w:rsid w:val="007B2309"/>
    <w:rsid w:val="007B2F05"/>
    <w:rsid w:val="007B2F8B"/>
    <w:rsid w:val="007C3ABD"/>
    <w:rsid w:val="007C6840"/>
    <w:rsid w:val="007D23D5"/>
    <w:rsid w:val="007D5535"/>
    <w:rsid w:val="007D5CE6"/>
    <w:rsid w:val="007E468A"/>
    <w:rsid w:val="007E51AD"/>
    <w:rsid w:val="007F1F6A"/>
    <w:rsid w:val="007F275C"/>
    <w:rsid w:val="007F3FFA"/>
    <w:rsid w:val="007F75DD"/>
    <w:rsid w:val="0080172E"/>
    <w:rsid w:val="00805C62"/>
    <w:rsid w:val="0080667C"/>
    <w:rsid w:val="00807228"/>
    <w:rsid w:val="00807AC9"/>
    <w:rsid w:val="00810C80"/>
    <w:rsid w:val="00814C81"/>
    <w:rsid w:val="00820FAE"/>
    <w:rsid w:val="00823FC0"/>
    <w:rsid w:val="00824083"/>
    <w:rsid w:val="00824A9B"/>
    <w:rsid w:val="00831516"/>
    <w:rsid w:val="0083558B"/>
    <w:rsid w:val="008363AF"/>
    <w:rsid w:val="00836C22"/>
    <w:rsid w:val="00836E3F"/>
    <w:rsid w:val="0084307C"/>
    <w:rsid w:val="0084376D"/>
    <w:rsid w:val="0085049E"/>
    <w:rsid w:val="00861285"/>
    <w:rsid w:val="00872862"/>
    <w:rsid w:val="00872A4D"/>
    <w:rsid w:val="00872CF6"/>
    <w:rsid w:val="0087715A"/>
    <w:rsid w:val="00877E01"/>
    <w:rsid w:val="00877F88"/>
    <w:rsid w:val="00882FA9"/>
    <w:rsid w:val="00883695"/>
    <w:rsid w:val="00884079"/>
    <w:rsid w:val="008846B7"/>
    <w:rsid w:val="0088481B"/>
    <w:rsid w:val="00884875"/>
    <w:rsid w:val="008858AA"/>
    <w:rsid w:val="00887BBB"/>
    <w:rsid w:val="0089685E"/>
    <w:rsid w:val="008A0E9C"/>
    <w:rsid w:val="008A1F52"/>
    <w:rsid w:val="008A40D4"/>
    <w:rsid w:val="008A4491"/>
    <w:rsid w:val="008B0004"/>
    <w:rsid w:val="008B00C6"/>
    <w:rsid w:val="008B15F4"/>
    <w:rsid w:val="008B1C30"/>
    <w:rsid w:val="008B489C"/>
    <w:rsid w:val="008B5B17"/>
    <w:rsid w:val="008B7107"/>
    <w:rsid w:val="008C1838"/>
    <w:rsid w:val="008C1C79"/>
    <w:rsid w:val="008C4F27"/>
    <w:rsid w:val="008C5809"/>
    <w:rsid w:val="008D021D"/>
    <w:rsid w:val="008D032F"/>
    <w:rsid w:val="008D1403"/>
    <w:rsid w:val="008D1DCD"/>
    <w:rsid w:val="008D21A4"/>
    <w:rsid w:val="008D2A99"/>
    <w:rsid w:val="008D3100"/>
    <w:rsid w:val="008D440C"/>
    <w:rsid w:val="008D4769"/>
    <w:rsid w:val="008D4C39"/>
    <w:rsid w:val="008D599B"/>
    <w:rsid w:val="008D6EF3"/>
    <w:rsid w:val="008D75F7"/>
    <w:rsid w:val="008E07B3"/>
    <w:rsid w:val="008E157D"/>
    <w:rsid w:val="008E1AE3"/>
    <w:rsid w:val="00900C1A"/>
    <w:rsid w:val="00903414"/>
    <w:rsid w:val="00913235"/>
    <w:rsid w:val="00915AAE"/>
    <w:rsid w:val="00915F35"/>
    <w:rsid w:val="009176CC"/>
    <w:rsid w:val="00917D77"/>
    <w:rsid w:val="0092358E"/>
    <w:rsid w:val="00927E22"/>
    <w:rsid w:val="0093278A"/>
    <w:rsid w:val="0093387C"/>
    <w:rsid w:val="009427D4"/>
    <w:rsid w:val="00944203"/>
    <w:rsid w:val="009502B3"/>
    <w:rsid w:val="009511D2"/>
    <w:rsid w:val="00951F74"/>
    <w:rsid w:val="00951FE2"/>
    <w:rsid w:val="00960ABC"/>
    <w:rsid w:val="009662C4"/>
    <w:rsid w:val="009665C6"/>
    <w:rsid w:val="0097251D"/>
    <w:rsid w:val="009737A8"/>
    <w:rsid w:val="009757EB"/>
    <w:rsid w:val="00976410"/>
    <w:rsid w:val="00980653"/>
    <w:rsid w:val="00985F37"/>
    <w:rsid w:val="00992309"/>
    <w:rsid w:val="00994298"/>
    <w:rsid w:val="009963E9"/>
    <w:rsid w:val="00997B96"/>
    <w:rsid w:val="009A0A8D"/>
    <w:rsid w:val="009A3329"/>
    <w:rsid w:val="009A594B"/>
    <w:rsid w:val="009C190C"/>
    <w:rsid w:val="009C4F10"/>
    <w:rsid w:val="009C4F6B"/>
    <w:rsid w:val="009C594D"/>
    <w:rsid w:val="009D096B"/>
    <w:rsid w:val="009D192C"/>
    <w:rsid w:val="009D50A2"/>
    <w:rsid w:val="009D583E"/>
    <w:rsid w:val="009D6F3E"/>
    <w:rsid w:val="009E25A0"/>
    <w:rsid w:val="009E366B"/>
    <w:rsid w:val="009E467E"/>
    <w:rsid w:val="009E48B9"/>
    <w:rsid w:val="009E7FA6"/>
    <w:rsid w:val="009F12D7"/>
    <w:rsid w:val="009F3261"/>
    <w:rsid w:val="009F33F5"/>
    <w:rsid w:val="009F406B"/>
    <w:rsid w:val="009F4D71"/>
    <w:rsid w:val="009F5897"/>
    <w:rsid w:val="00A01240"/>
    <w:rsid w:val="00A01CAB"/>
    <w:rsid w:val="00A046B6"/>
    <w:rsid w:val="00A10164"/>
    <w:rsid w:val="00A108B3"/>
    <w:rsid w:val="00A10C4E"/>
    <w:rsid w:val="00A129A5"/>
    <w:rsid w:val="00A145B2"/>
    <w:rsid w:val="00A17256"/>
    <w:rsid w:val="00A2164C"/>
    <w:rsid w:val="00A22B2B"/>
    <w:rsid w:val="00A27188"/>
    <w:rsid w:val="00A3084F"/>
    <w:rsid w:val="00A32CA9"/>
    <w:rsid w:val="00A35BCC"/>
    <w:rsid w:val="00A41AC4"/>
    <w:rsid w:val="00A4590E"/>
    <w:rsid w:val="00A46BEE"/>
    <w:rsid w:val="00A50BA7"/>
    <w:rsid w:val="00A5220F"/>
    <w:rsid w:val="00A53E90"/>
    <w:rsid w:val="00A57153"/>
    <w:rsid w:val="00A62F15"/>
    <w:rsid w:val="00A66415"/>
    <w:rsid w:val="00A76517"/>
    <w:rsid w:val="00A813E1"/>
    <w:rsid w:val="00A84CF6"/>
    <w:rsid w:val="00A90AAC"/>
    <w:rsid w:val="00A92352"/>
    <w:rsid w:val="00A95816"/>
    <w:rsid w:val="00A97445"/>
    <w:rsid w:val="00AA08A9"/>
    <w:rsid w:val="00AA0ED2"/>
    <w:rsid w:val="00AA1944"/>
    <w:rsid w:val="00AA353E"/>
    <w:rsid w:val="00AB0274"/>
    <w:rsid w:val="00AB1041"/>
    <w:rsid w:val="00AC329A"/>
    <w:rsid w:val="00AC4B95"/>
    <w:rsid w:val="00AC746F"/>
    <w:rsid w:val="00AC7664"/>
    <w:rsid w:val="00AD562C"/>
    <w:rsid w:val="00AD5A29"/>
    <w:rsid w:val="00AD6092"/>
    <w:rsid w:val="00AE1580"/>
    <w:rsid w:val="00AE3BEA"/>
    <w:rsid w:val="00AE3E72"/>
    <w:rsid w:val="00AE4D60"/>
    <w:rsid w:val="00AE6D62"/>
    <w:rsid w:val="00AE740D"/>
    <w:rsid w:val="00AF0CFF"/>
    <w:rsid w:val="00AF3358"/>
    <w:rsid w:val="00AF4F0B"/>
    <w:rsid w:val="00AF6005"/>
    <w:rsid w:val="00AF7DF1"/>
    <w:rsid w:val="00AF7F0F"/>
    <w:rsid w:val="00B0241B"/>
    <w:rsid w:val="00B02506"/>
    <w:rsid w:val="00B04C5C"/>
    <w:rsid w:val="00B076FD"/>
    <w:rsid w:val="00B10492"/>
    <w:rsid w:val="00B10D85"/>
    <w:rsid w:val="00B139F8"/>
    <w:rsid w:val="00B14BDA"/>
    <w:rsid w:val="00B14D7F"/>
    <w:rsid w:val="00B15C5A"/>
    <w:rsid w:val="00B204CB"/>
    <w:rsid w:val="00B26706"/>
    <w:rsid w:val="00B27A64"/>
    <w:rsid w:val="00B34AF1"/>
    <w:rsid w:val="00B358E1"/>
    <w:rsid w:val="00B43CDA"/>
    <w:rsid w:val="00B50913"/>
    <w:rsid w:val="00B52839"/>
    <w:rsid w:val="00B60A17"/>
    <w:rsid w:val="00B63538"/>
    <w:rsid w:val="00B653A0"/>
    <w:rsid w:val="00B71E35"/>
    <w:rsid w:val="00B80807"/>
    <w:rsid w:val="00B812A5"/>
    <w:rsid w:val="00B8465A"/>
    <w:rsid w:val="00B9096B"/>
    <w:rsid w:val="00B92EA7"/>
    <w:rsid w:val="00B94C75"/>
    <w:rsid w:val="00B950F4"/>
    <w:rsid w:val="00B97352"/>
    <w:rsid w:val="00BA0298"/>
    <w:rsid w:val="00BA2489"/>
    <w:rsid w:val="00BA2FB2"/>
    <w:rsid w:val="00BA3C72"/>
    <w:rsid w:val="00BA6A89"/>
    <w:rsid w:val="00BA6D33"/>
    <w:rsid w:val="00BB10A8"/>
    <w:rsid w:val="00BB11E6"/>
    <w:rsid w:val="00BB16BE"/>
    <w:rsid w:val="00BB63B1"/>
    <w:rsid w:val="00BB6B20"/>
    <w:rsid w:val="00BC010A"/>
    <w:rsid w:val="00BC2C0C"/>
    <w:rsid w:val="00BC684B"/>
    <w:rsid w:val="00BC6C63"/>
    <w:rsid w:val="00BD037B"/>
    <w:rsid w:val="00BD07D0"/>
    <w:rsid w:val="00BD2CBB"/>
    <w:rsid w:val="00BE3F00"/>
    <w:rsid w:val="00BE60ED"/>
    <w:rsid w:val="00BF36A1"/>
    <w:rsid w:val="00C00B6F"/>
    <w:rsid w:val="00C0132D"/>
    <w:rsid w:val="00C01C9B"/>
    <w:rsid w:val="00C03D76"/>
    <w:rsid w:val="00C060D9"/>
    <w:rsid w:val="00C072AE"/>
    <w:rsid w:val="00C12EEC"/>
    <w:rsid w:val="00C15FA8"/>
    <w:rsid w:val="00C16A49"/>
    <w:rsid w:val="00C1713F"/>
    <w:rsid w:val="00C203D4"/>
    <w:rsid w:val="00C20573"/>
    <w:rsid w:val="00C21688"/>
    <w:rsid w:val="00C251AA"/>
    <w:rsid w:val="00C37F52"/>
    <w:rsid w:val="00C40B3A"/>
    <w:rsid w:val="00C43159"/>
    <w:rsid w:val="00C44C2D"/>
    <w:rsid w:val="00C46E44"/>
    <w:rsid w:val="00C50911"/>
    <w:rsid w:val="00C516FD"/>
    <w:rsid w:val="00C52BB0"/>
    <w:rsid w:val="00C55789"/>
    <w:rsid w:val="00C559DD"/>
    <w:rsid w:val="00C55F6E"/>
    <w:rsid w:val="00C65C32"/>
    <w:rsid w:val="00C65FCF"/>
    <w:rsid w:val="00C679CF"/>
    <w:rsid w:val="00C67A9A"/>
    <w:rsid w:val="00C70560"/>
    <w:rsid w:val="00C70C3B"/>
    <w:rsid w:val="00C71381"/>
    <w:rsid w:val="00C74496"/>
    <w:rsid w:val="00C746A9"/>
    <w:rsid w:val="00C76B4B"/>
    <w:rsid w:val="00C76BB8"/>
    <w:rsid w:val="00C843C2"/>
    <w:rsid w:val="00C87CE0"/>
    <w:rsid w:val="00C912FA"/>
    <w:rsid w:val="00C91405"/>
    <w:rsid w:val="00C9264D"/>
    <w:rsid w:val="00C9676D"/>
    <w:rsid w:val="00CA1772"/>
    <w:rsid w:val="00CA2619"/>
    <w:rsid w:val="00CA27CC"/>
    <w:rsid w:val="00CB0020"/>
    <w:rsid w:val="00CB125E"/>
    <w:rsid w:val="00CB2EB0"/>
    <w:rsid w:val="00CB3AB4"/>
    <w:rsid w:val="00CB494F"/>
    <w:rsid w:val="00CB4AE8"/>
    <w:rsid w:val="00CB4EEC"/>
    <w:rsid w:val="00CB5BAD"/>
    <w:rsid w:val="00CB6AEE"/>
    <w:rsid w:val="00CB79F9"/>
    <w:rsid w:val="00CC2174"/>
    <w:rsid w:val="00CC38CA"/>
    <w:rsid w:val="00CC3E4B"/>
    <w:rsid w:val="00CC6789"/>
    <w:rsid w:val="00CD00D8"/>
    <w:rsid w:val="00CD33CF"/>
    <w:rsid w:val="00CD367B"/>
    <w:rsid w:val="00CD3904"/>
    <w:rsid w:val="00CD644B"/>
    <w:rsid w:val="00CD6A2A"/>
    <w:rsid w:val="00CD6A67"/>
    <w:rsid w:val="00CE0982"/>
    <w:rsid w:val="00CE3842"/>
    <w:rsid w:val="00CE45C0"/>
    <w:rsid w:val="00CE45DF"/>
    <w:rsid w:val="00CE6F81"/>
    <w:rsid w:val="00CF33FE"/>
    <w:rsid w:val="00D003F0"/>
    <w:rsid w:val="00D00DEF"/>
    <w:rsid w:val="00D1117B"/>
    <w:rsid w:val="00D1678D"/>
    <w:rsid w:val="00D16E7A"/>
    <w:rsid w:val="00D1751C"/>
    <w:rsid w:val="00D17CCF"/>
    <w:rsid w:val="00D17DC3"/>
    <w:rsid w:val="00D20C44"/>
    <w:rsid w:val="00D2579A"/>
    <w:rsid w:val="00D3404F"/>
    <w:rsid w:val="00D35BED"/>
    <w:rsid w:val="00D42686"/>
    <w:rsid w:val="00D44434"/>
    <w:rsid w:val="00D455BE"/>
    <w:rsid w:val="00D45CD8"/>
    <w:rsid w:val="00D4639A"/>
    <w:rsid w:val="00D4725B"/>
    <w:rsid w:val="00D53CE7"/>
    <w:rsid w:val="00D57559"/>
    <w:rsid w:val="00D61C57"/>
    <w:rsid w:val="00D61E6D"/>
    <w:rsid w:val="00D66704"/>
    <w:rsid w:val="00D66DEE"/>
    <w:rsid w:val="00D71F71"/>
    <w:rsid w:val="00D740B3"/>
    <w:rsid w:val="00D7509A"/>
    <w:rsid w:val="00D80EB3"/>
    <w:rsid w:val="00D8421A"/>
    <w:rsid w:val="00D91D45"/>
    <w:rsid w:val="00D96636"/>
    <w:rsid w:val="00DA3980"/>
    <w:rsid w:val="00DA410B"/>
    <w:rsid w:val="00DA492F"/>
    <w:rsid w:val="00DA598D"/>
    <w:rsid w:val="00DA62EA"/>
    <w:rsid w:val="00DB1FA9"/>
    <w:rsid w:val="00DB550E"/>
    <w:rsid w:val="00DB7C14"/>
    <w:rsid w:val="00DC1B92"/>
    <w:rsid w:val="00DC28D6"/>
    <w:rsid w:val="00DC3511"/>
    <w:rsid w:val="00DC45D8"/>
    <w:rsid w:val="00DC50BF"/>
    <w:rsid w:val="00DC744C"/>
    <w:rsid w:val="00DF1B07"/>
    <w:rsid w:val="00DF4B77"/>
    <w:rsid w:val="00DF6AAF"/>
    <w:rsid w:val="00E00943"/>
    <w:rsid w:val="00E00F31"/>
    <w:rsid w:val="00E0119C"/>
    <w:rsid w:val="00E02CE8"/>
    <w:rsid w:val="00E03492"/>
    <w:rsid w:val="00E10907"/>
    <w:rsid w:val="00E12199"/>
    <w:rsid w:val="00E14FF8"/>
    <w:rsid w:val="00E22274"/>
    <w:rsid w:val="00E23F67"/>
    <w:rsid w:val="00E2792F"/>
    <w:rsid w:val="00E320CA"/>
    <w:rsid w:val="00E329E6"/>
    <w:rsid w:val="00E32E14"/>
    <w:rsid w:val="00E3471E"/>
    <w:rsid w:val="00E40B51"/>
    <w:rsid w:val="00E41D34"/>
    <w:rsid w:val="00E42119"/>
    <w:rsid w:val="00E43C94"/>
    <w:rsid w:val="00E47739"/>
    <w:rsid w:val="00E50EF9"/>
    <w:rsid w:val="00E57FB3"/>
    <w:rsid w:val="00E61743"/>
    <w:rsid w:val="00E62022"/>
    <w:rsid w:val="00E62AD9"/>
    <w:rsid w:val="00E673E4"/>
    <w:rsid w:val="00E67C6C"/>
    <w:rsid w:val="00E710F3"/>
    <w:rsid w:val="00E776DF"/>
    <w:rsid w:val="00E82795"/>
    <w:rsid w:val="00E91C53"/>
    <w:rsid w:val="00E96297"/>
    <w:rsid w:val="00E96494"/>
    <w:rsid w:val="00EA013D"/>
    <w:rsid w:val="00EA20F9"/>
    <w:rsid w:val="00EA6B6C"/>
    <w:rsid w:val="00EA74EA"/>
    <w:rsid w:val="00EA7FA6"/>
    <w:rsid w:val="00EB1BB5"/>
    <w:rsid w:val="00EB1CD4"/>
    <w:rsid w:val="00EB2035"/>
    <w:rsid w:val="00EB5B60"/>
    <w:rsid w:val="00EB611C"/>
    <w:rsid w:val="00EC626D"/>
    <w:rsid w:val="00ED012B"/>
    <w:rsid w:val="00ED01A3"/>
    <w:rsid w:val="00ED04AF"/>
    <w:rsid w:val="00ED1B4E"/>
    <w:rsid w:val="00ED5C27"/>
    <w:rsid w:val="00ED5CCA"/>
    <w:rsid w:val="00ED6983"/>
    <w:rsid w:val="00ED772D"/>
    <w:rsid w:val="00EE1017"/>
    <w:rsid w:val="00EE3278"/>
    <w:rsid w:val="00EE7B62"/>
    <w:rsid w:val="00EF0041"/>
    <w:rsid w:val="00EF1756"/>
    <w:rsid w:val="00EF50F5"/>
    <w:rsid w:val="00EF7C2A"/>
    <w:rsid w:val="00F04E28"/>
    <w:rsid w:val="00F05309"/>
    <w:rsid w:val="00F10CBD"/>
    <w:rsid w:val="00F112F6"/>
    <w:rsid w:val="00F14427"/>
    <w:rsid w:val="00F1473A"/>
    <w:rsid w:val="00F2451C"/>
    <w:rsid w:val="00F26F53"/>
    <w:rsid w:val="00F27F9B"/>
    <w:rsid w:val="00F32294"/>
    <w:rsid w:val="00F32B1C"/>
    <w:rsid w:val="00F34260"/>
    <w:rsid w:val="00F41589"/>
    <w:rsid w:val="00F42FF8"/>
    <w:rsid w:val="00F44093"/>
    <w:rsid w:val="00F44163"/>
    <w:rsid w:val="00F46BB9"/>
    <w:rsid w:val="00F5041D"/>
    <w:rsid w:val="00F51554"/>
    <w:rsid w:val="00F5238F"/>
    <w:rsid w:val="00F53D36"/>
    <w:rsid w:val="00F60E5D"/>
    <w:rsid w:val="00F630E4"/>
    <w:rsid w:val="00F64D72"/>
    <w:rsid w:val="00F65ADE"/>
    <w:rsid w:val="00F66925"/>
    <w:rsid w:val="00F671ED"/>
    <w:rsid w:val="00F71E93"/>
    <w:rsid w:val="00F74F1B"/>
    <w:rsid w:val="00F751EB"/>
    <w:rsid w:val="00F830C6"/>
    <w:rsid w:val="00F83B73"/>
    <w:rsid w:val="00F879E1"/>
    <w:rsid w:val="00F910EB"/>
    <w:rsid w:val="00F936B7"/>
    <w:rsid w:val="00F94975"/>
    <w:rsid w:val="00F94C4A"/>
    <w:rsid w:val="00F94D86"/>
    <w:rsid w:val="00FA23C8"/>
    <w:rsid w:val="00FA4878"/>
    <w:rsid w:val="00FA5961"/>
    <w:rsid w:val="00FA5FF2"/>
    <w:rsid w:val="00FB02C9"/>
    <w:rsid w:val="00FB35E0"/>
    <w:rsid w:val="00FC190E"/>
    <w:rsid w:val="00FC1BB4"/>
    <w:rsid w:val="00FC1E86"/>
    <w:rsid w:val="00FC7BE9"/>
    <w:rsid w:val="00FD080A"/>
    <w:rsid w:val="00FD339F"/>
    <w:rsid w:val="00FE3909"/>
    <w:rsid w:val="00FE674F"/>
    <w:rsid w:val="00FF39DC"/>
    <w:rsid w:val="00FF53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6A18D"/>
  <w15:chartTrackingRefBased/>
  <w15:docId w15:val="{52FEC2C0-7EC0-4E34-BAA5-84AEC5283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EBE"/>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4C4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1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1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1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1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101"/>
    <w:rPr>
      <w:rFonts w:eastAsiaTheme="majorEastAsia" w:cstheme="majorBidi"/>
      <w:color w:val="272727" w:themeColor="text1" w:themeTint="D8"/>
    </w:rPr>
  </w:style>
  <w:style w:type="paragraph" w:styleId="Title">
    <w:name w:val="Title"/>
    <w:basedOn w:val="Normal"/>
    <w:next w:val="Normal"/>
    <w:link w:val="TitleChar"/>
    <w:uiPriority w:val="10"/>
    <w:qFormat/>
    <w:rsid w:val="004C4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101"/>
    <w:pPr>
      <w:spacing w:before="160"/>
      <w:jc w:val="center"/>
    </w:pPr>
    <w:rPr>
      <w:i/>
      <w:iCs/>
      <w:color w:val="404040" w:themeColor="text1" w:themeTint="BF"/>
    </w:rPr>
  </w:style>
  <w:style w:type="character" w:customStyle="1" w:styleId="QuoteChar">
    <w:name w:val="Quote Char"/>
    <w:basedOn w:val="DefaultParagraphFont"/>
    <w:link w:val="Quote"/>
    <w:uiPriority w:val="29"/>
    <w:rsid w:val="004C4101"/>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4C4101"/>
    <w:pPr>
      <w:ind w:left="720"/>
      <w:contextualSpacing/>
    </w:pPr>
  </w:style>
  <w:style w:type="character" w:styleId="IntenseEmphasis">
    <w:name w:val="Intense Emphasis"/>
    <w:basedOn w:val="DefaultParagraphFont"/>
    <w:uiPriority w:val="21"/>
    <w:qFormat/>
    <w:rsid w:val="004C4101"/>
    <w:rPr>
      <w:i/>
      <w:iCs/>
      <w:color w:val="0F4761" w:themeColor="accent1" w:themeShade="BF"/>
    </w:rPr>
  </w:style>
  <w:style w:type="paragraph" w:styleId="IntenseQuote">
    <w:name w:val="Intense Quote"/>
    <w:basedOn w:val="Normal"/>
    <w:next w:val="Normal"/>
    <w:link w:val="IntenseQuoteChar"/>
    <w:uiPriority w:val="30"/>
    <w:qFormat/>
    <w:rsid w:val="004C4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101"/>
    <w:rPr>
      <w:i/>
      <w:iCs/>
      <w:color w:val="0F4761" w:themeColor="accent1" w:themeShade="BF"/>
    </w:rPr>
  </w:style>
  <w:style w:type="character" w:styleId="IntenseReference">
    <w:name w:val="Intense Reference"/>
    <w:basedOn w:val="DefaultParagraphFont"/>
    <w:uiPriority w:val="32"/>
    <w:qFormat/>
    <w:rsid w:val="004C4101"/>
    <w:rPr>
      <w:b/>
      <w:bCs/>
      <w:smallCaps/>
      <w:color w:val="0F4761" w:themeColor="accent1" w:themeShade="BF"/>
      <w:spacing w:val="5"/>
    </w:rPr>
  </w:style>
  <w:style w:type="paragraph" w:styleId="Footer">
    <w:name w:val="footer"/>
    <w:basedOn w:val="Normal"/>
    <w:link w:val="FooterChar"/>
    <w:uiPriority w:val="99"/>
    <w:unhideWhenUsed/>
    <w:rsid w:val="004C41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101"/>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4C4101"/>
  </w:style>
  <w:style w:type="paragraph" w:styleId="NoSpacing">
    <w:name w:val="No Spacing"/>
    <w:link w:val="NoSpacingChar"/>
    <w:uiPriority w:val="1"/>
    <w:qFormat/>
    <w:rsid w:val="004C4101"/>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locked/>
    <w:rsid w:val="004C4101"/>
    <w:rPr>
      <w:kern w:val="0"/>
      <w:sz w:val="22"/>
      <w:szCs w:val="22"/>
      <w14:ligatures w14:val="none"/>
    </w:rPr>
  </w:style>
  <w:style w:type="paragraph" w:styleId="Header">
    <w:name w:val="header"/>
    <w:basedOn w:val="Normal"/>
    <w:link w:val="HeaderChar"/>
    <w:uiPriority w:val="99"/>
    <w:unhideWhenUsed/>
    <w:rsid w:val="004C41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101"/>
    <w:rPr>
      <w:kern w:val="0"/>
      <w:sz w:val="22"/>
      <w:szCs w:val="22"/>
      <w14:ligatures w14:val="none"/>
    </w:rPr>
  </w:style>
  <w:style w:type="paragraph" w:styleId="NormalWeb">
    <w:name w:val="Normal (Web)"/>
    <w:basedOn w:val="Normal"/>
    <w:uiPriority w:val="99"/>
    <w:unhideWhenUsed/>
    <w:rsid w:val="004C4101"/>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4C4101"/>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4C4101"/>
    <w:rPr>
      <w:sz w:val="20"/>
      <w:szCs w:val="20"/>
    </w:rPr>
  </w:style>
  <w:style w:type="character" w:styleId="FootnoteReference">
    <w:name w:val="footnote reference"/>
    <w:basedOn w:val="DefaultParagraphFont"/>
    <w:uiPriority w:val="99"/>
    <w:semiHidden/>
    <w:unhideWhenUsed/>
    <w:rsid w:val="004C4101"/>
    <w:rPr>
      <w:vertAlign w:val="superscript"/>
    </w:rPr>
  </w:style>
  <w:style w:type="character" w:styleId="SubtleEmphasis">
    <w:name w:val="Subtle Emphasis"/>
    <w:basedOn w:val="DefaultParagraphFont"/>
    <w:uiPriority w:val="19"/>
    <w:qFormat/>
    <w:rsid w:val="00F65ADE"/>
    <w:rPr>
      <w:i/>
      <w:iCs/>
      <w:color w:val="404040" w:themeColor="text1" w:themeTint="BF"/>
    </w:rPr>
  </w:style>
  <w:style w:type="character" w:styleId="Emphasis">
    <w:name w:val="Emphasis"/>
    <w:basedOn w:val="DefaultParagraphFont"/>
    <w:uiPriority w:val="20"/>
    <w:qFormat/>
    <w:rsid w:val="00055A8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75227">
      <w:bodyDiv w:val="1"/>
      <w:marLeft w:val="0"/>
      <w:marRight w:val="0"/>
      <w:marTop w:val="0"/>
      <w:marBottom w:val="0"/>
      <w:divBdr>
        <w:top w:val="none" w:sz="0" w:space="0" w:color="auto"/>
        <w:left w:val="none" w:sz="0" w:space="0" w:color="auto"/>
        <w:bottom w:val="none" w:sz="0" w:space="0" w:color="auto"/>
        <w:right w:val="none" w:sz="0" w:space="0" w:color="auto"/>
      </w:divBdr>
    </w:div>
    <w:div w:id="49038781">
      <w:bodyDiv w:val="1"/>
      <w:marLeft w:val="0"/>
      <w:marRight w:val="0"/>
      <w:marTop w:val="0"/>
      <w:marBottom w:val="0"/>
      <w:divBdr>
        <w:top w:val="none" w:sz="0" w:space="0" w:color="auto"/>
        <w:left w:val="none" w:sz="0" w:space="0" w:color="auto"/>
        <w:bottom w:val="none" w:sz="0" w:space="0" w:color="auto"/>
        <w:right w:val="none" w:sz="0" w:space="0" w:color="auto"/>
      </w:divBdr>
    </w:div>
    <w:div w:id="55207609">
      <w:bodyDiv w:val="1"/>
      <w:marLeft w:val="0"/>
      <w:marRight w:val="0"/>
      <w:marTop w:val="0"/>
      <w:marBottom w:val="0"/>
      <w:divBdr>
        <w:top w:val="none" w:sz="0" w:space="0" w:color="auto"/>
        <w:left w:val="none" w:sz="0" w:space="0" w:color="auto"/>
        <w:bottom w:val="none" w:sz="0" w:space="0" w:color="auto"/>
        <w:right w:val="none" w:sz="0" w:space="0" w:color="auto"/>
      </w:divBdr>
    </w:div>
    <w:div w:id="66193685">
      <w:bodyDiv w:val="1"/>
      <w:marLeft w:val="0"/>
      <w:marRight w:val="0"/>
      <w:marTop w:val="0"/>
      <w:marBottom w:val="0"/>
      <w:divBdr>
        <w:top w:val="none" w:sz="0" w:space="0" w:color="auto"/>
        <w:left w:val="none" w:sz="0" w:space="0" w:color="auto"/>
        <w:bottom w:val="none" w:sz="0" w:space="0" w:color="auto"/>
        <w:right w:val="none" w:sz="0" w:space="0" w:color="auto"/>
      </w:divBdr>
    </w:div>
    <w:div w:id="110054197">
      <w:bodyDiv w:val="1"/>
      <w:marLeft w:val="0"/>
      <w:marRight w:val="0"/>
      <w:marTop w:val="0"/>
      <w:marBottom w:val="0"/>
      <w:divBdr>
        <w:top w:val="none" w:sz="0" w:space="0" w:color="auto"/>
        <w:left w:val="none" w:sz="0" w:space="0" w:color="auto"/>
        <w:bottom w:val="none" w:sz="0" w:space="0" w:color="auto"/>
        <w:right w:val="none" w:sz="0" w:space="0" w:color="auto"/>
      </w:divBdr>
    </w:div>
    <w:div w:id="113210247">
      <w:bodyDiv w:val="1"/>
      <w:marLeft w:val="0"/>
      <w:marRight w:val="0"/>
      <w:marTop w:val="0"/>
      <w:marBottom w:val="0"/>
      <w:divBdr>
        <w:top w:val="none" w:sz="0" w:space="0" w:color="auto"/>
        <w:left w:val="none" w:sz="0" w:space="0" w:color="auto"/>
        <w:bottom w:val="none" w:sz="0" w:space="0" w:color="auto"/>
        <w:right w:val="none" w:sz="0" w:space="0" w:color="auto"/>
      </w:divBdr>
    </w:div>
    <w:div w:id="117798660">
      <w:bodyDiv w:val="1"/>
      <w:marLeft w:val="0"/>
      <w:marRight w:val="0"/>
      <w:marTop w:val="0"/>
      <w:marBottom w:val="0"/>
      <w:divBdr>
        <w:top w:val="none" w:sz="0" w:space="0" w:color="auto"/>
        <w:left w:val="none" w:sz="0" w:space="0" w:color="auto"/>
        <w:bottom w:val="none" w:sz="0" w:space="0" w:color="auto"/>
        <w:right w:val="none" w:sz="0" w:space="0" w:color="auto"/>
      </w:divBdr>
    </w:div>
    <w:div w:id="142547602">
      <w:bodyDiv w:val="1"/>
      <w:marLeft w:val="0"/>
      <w:marRight w:val="0"/>
      <w:marTop w:val="0"/>
      <w:marBottom w:val="0"/>
      <w:divBdr>
        <w:top w:val="none" w:sz="0" w:space="0" w:color="auto"/>
        <w:left w:val="none" w:sz="0" w:space="0" w:color="auto"/>
        <w:bottom w:val="none" w:sz="0" w:space="0" w:color="auto"/>
        <w:right w:val="none" w:sz="0" w:space="0" w:color="auto"/>
      </w:divBdr>
    </w:div>
    <w:div w:id="155002769">
      <w:bodyDiv w:val="1"/>
      <w:marLeft w:val="0"/>
      <w:marRight w:val="0"/>
      <w:marTop w:val="0"/>
      <w:marBottom w:val="0"/>
      <w:divBdr>
        <w:top w:val="none" w:sz="0" w:space="0" w:color="auto"/>
        <w:left w:val="none" w:sz="0" w:space="0" w:color="auto"/>
        <w:bottom w:val="none" w:sz="0" w:space="0" w:color="auto"/>
        <w:right w:val="none" w:sz="0" w:space="0" w:color="auto"/>
      </w:divBdr>
    </w:div>
    <w:div w:id="155417893">
      <w:bodyDiv w:val="1"/>
      <w:marLeft w:val="0"/>
      <w:marRight w:val="0"/>
      <w:marTop w:val="0"/>
      <w:marBottom w:val="0"/>
      <w:divBdr>
        <w:top w:val="none" w:sz="0" w:space="0" w:color="auto"/>
        <w:left w:val="none" w:sz="0" w:space="0" w:color="auto"/>
        <w:bottom w:val="none" w:sz="0" w:space="0" w:color="auto"/>
        <w:right w:val="none" w:sz="0" w:space="0" w:color="auto"/>
      </w:divBdr>
    </w:div>
    <w:div w:id="190724592">
      <w:bodyDiv w:val="1"/>
      <w:marLeft w:val="0"/>
      <w:marRight w:val="0"/>
      <w:marTop w:val="0"/>
      <w:marBottom w:val="0"/>
      <w:divBdr>
        <w:top w:val="none" w:sz="0" w:space="0" w:color="auto"/>
        <w:left w:val="none" w:sz="0" w:space="0" w:color="auto"/>
        <w:bottom w:val="none" w:sz="0" w:space="0" w:color="auto"/>
        <w:right w:val="none" w:sz="0" w:space="0" w:color="auto"/>
      </w:divBdr>
    </w:div>
    <w:div w:id="239751574">
      <w:bodyDiv w:val="1"/>
      <w:marLeft w:val="0"/>
      <w:marRight w:val="0"/>
      <w:marTop w:val="0"/>
      <w:marBottom w:val="0"/>
      <w:divBdr>
        <w:top w:val="none" w:sz="0" w:space="0" w:color="auto"/>
        <w:left w:val="none" w:sz="0" w:space="0" w:color="auto"/>
        <w:bottom w:val="none" w:sz="0" w:space="0" w:color="auto"/>
        <w:right w:val="none" w:sz="0" w:space="0" w:color="auto"/>
      </w:divBdr>
    </w:div>
    <w:div w:id="274487621">
      <w:bodyDiv w:val="1"/>
      <w:marLeft w:val="0"/>
      <w:marRight w:val="0"/>
      <w:marTop w:val="0"/>
      <w:marBottom w:val="0"/>
      <w:divBdr>
        <w:top w:val="none" w:sz="0" w:space="0" w:color="auto"/>
        <w:left w:val="none" w:sz="0" w:space="0" w:color="auto"/>
        <w:bottom w:val="none" w:sz="0" w:space="0" w:color="auto"/>
        <w:right w:val="none" w:sz="0" w:space="0" w:color="auto"/>
      </w:divBdr>
    </w:div>
    <w:div w:id="331032943">
      <w:bodyDiv w:val="1"/>
      <w:marLeft w:val="0"/>
      <w:marRight w:val="0"/>
      <w:marTop w:val="0"/>
      <w:marBottom w:val="0"/>
      <w:divBdr>
        <w:top w:val="none" w:sz="0" w:space="0" w:color="auto"/>
        <w:left w:val="none" w:sz="0" w:space="0" w:color="auto"/>
        <w:bottom w:val="none" w:sz="0" w:space="0" w:color="auto"/>
        <w:right w:val="none" w:sz="0" w:space="0" w:color="auto"/>
      </w:divBdr>
    </w:div>
    <w:div w:id="346756029">
      <w:bodyDiv w:val="1"/>
      <w:marLeft w:val="0"/>
      <w:marRight w:val="0"/>
      <w:marTop w:val="0"/>
      <w:marBottom w:val="0"/>
      <w:divBdr>
        <w:top w:val="none" w:sz="0" w:space="0" w:color="auto"/>
        <w:left w:val="none" w:sz="0" w:space="0" w:color="auto"/>
        <w:bottom w:val="none" w:sz="0" w:space="0" w:color="auto"/>
        <w:right w:val="none" w:sz="0" w:space="0" w:color="auto"/>
      </w:divBdr>
    </w:div>
    <w:div w:id="416828972">
      <w:bodyDiv w:val="1"/>
      <w:marLeft w:val="0"/>
      <w:marRight w:val="0"/>
      <w:marTop w:val="0"/>
      <w:marBottom w:val="0"/>
      <w:divBdr>
        <w:top w:val="none" w:sz="0" w:space="0" w:color="auto"/>
        <w:left w:val="none" w:sz="0" w:space="0" w:color="auto"/>
        <w:bottom w:val="none" w:sz="0" w:space="0" w:color="auto"/>
        <w:right w:val="none" w:sz="0" w:space="0" w:color="auto"/>
      </w:divBdr>
    </w:div>
    <w:div w:id="421492206">
      <w:bodyDiv w:val="1"/>
      <w:marLeft w:val="0"/>
      <w:marRight w:val="0"/>
      <w:marTop w:val="0"/>
      <w:marBottom w:val="0"/>
      <w:divBdr>
        <w:top w:val="none" w:sz="0" w:space="0" w:color="auto"/>
        <w:left w:val="none" w:sz="0" w:space="0" w:color="auto"/>
        <w:bottom w:val="none" w:sz="0" w:space="0" w:color="auto"/>
        <w:right w:val="none" w:sz="0" w:space="0" w:color="auto"/>
      </w:divBdr>
    </w:div>
    <w:div w:id="444495668">
      <w:bodyDiv w:val="1"/>
      <w:marLeft w:val="0"/>
      <w:marRight w:val="0"/>
      <w:marTop w:val="0"/>
      <w:marBottom w:val="0"/>
      <w:divBdr>
        <w:top w:val="none" w:sz="0" w:space="0" w:color="auto"/>
        <w:left w:val="none" w:sz="0" w:space="0" w:color="auto"/>
        <w:bottom w:val="none" w:sz="0" w:space="0" w:color="auto"/>
        <w:right w:val="none" w:sz="0" w:space="0" w:color="auto"/>
      </w:divBdr>
    </w:div>
    <w:div w:id="482041051">
      <w:bodyDiv w:val="1"/>
      <w:marLeft w:val="0"/>
      <w:marRight w:val="0"/>
      <w:marTop w:val="0"/>
      <w:marBottom w:val="0"/>
      <w:divBdr>
        <w:top w:val="none" w:sz="0" w:space="0" w:color="auto"/>
        <w:left w:val="none" w:sz="0" w:space="0" w:color="auto"/>
        <w:bottom w:val="none" w:sz="0" w:space="0" w:color="auto"/>
        <w:right w:val="none" w:sz="0" w:space="0" w:color="auto"/>
      </w:divBdr>
    </w:div>
    <w:div w:id="506790383">
      <w:bodyDiv w:val="1"/>
      <w:marLeft w:val="0"/>
      <w:marRight w:val="0"/>
      <w:marTop w:val="0"/>
      <w:marBottom w:val="0"/>
      <w:divBdr>
        <w:top w:val="none" w:sz="0" w:space="0" w:color="auto"/>
        <w:left w:val="none" w:sz="0" w:space="0" w:color="auto"/>
        <w:bottom w:val="none" w:sz="0" w:space="0" w:color="auto"/>
        <w:right w:val="none" w:sz="0" w:space="0" w:color="auto"/>
      </w:divBdr>
    </w:div>
    <w:div w:id="516774778">
      <w:bodyDiv w:val="1"/>
      <w:marLeft w:val="0"/>
      <w:marRight w:val="0"/>
      <w:marTop w:val="0"/>
      <w:marBottom w:val="0"/>
      <w:divBdr>
        <w:top w:val="none" w:sz="0" w:space="0" w:color="auto"/>
        <w:left w:val="none" w:sz="0" w:space="0" w:color="auto"/>
        <w:bottom w:val="none" w:sz="0" w:space="0" w:color="auto"/>
        <w:right w:val="none" w:sz="0" w:space="0" w:color="auto"/>
      </w:divBdr>
    </w:div>
    <w:div w:id="530218743">
      <w:bodyDiv w:val="1"/>
      <w:marLeft w:val="0"/>
      <w:marRight w:val="0"/>
      <w:marTop w:val="0"/>
      <w:marBottom w:val="0"/>
      <w:divBdr>
        <w:top w:val="none" w:sz="0" w:space="0" w:color="auto"/>
        <w:left w:val="none" w:sz="0" w:space="0" w:color="auto"/>
        <w:bottom w:val="none" w:sz="0" w:space="0" w:color="auto"/>
        <w:right w:val="none" w:sz="0" w:space="0" w:color="auto"/>
      </w:divBdr>
    </w:div>
    <w:div w:id="530651154">
      <w:bodyDiv w:val="1"/>
      <w:marLeft w:val="0"/>
      <w:marRight w:val="0"/>
      <w:marTop w:val="0"/>
      <w:marBottom w:val="0"/>
      <w:divBdr>
        <w:top w:val="none" w:sz="0" w:space="0" w:color="auto"/>
        <w:left w:val="none" w:sz="0" w:space="0" w:color="auto"/>
        <w:bottom w:val="none" w:sz="0" w:space="0" w:color="auto"/>
        <w:right w:val="none" w:sz="0" w:space="0" w:color="auto"/>
      </w:divBdr>
    </w:div>
    <w:div w:id="642154482">
      <w:bodyDiv w:val="1"/>
      <w:marLeft w:val="0"/>
      <w:marRight w:val="0"/>
      <w:marTop w:val="0"/>
      <w:marBottom w:val="0"/>
      <w:divBdr>
        <w:top w:val="none" w:sz="0" w:space="0" w:color="auto"/>
        <w:left w:val="none" w:sz="0" w:space="0" w:color="auto"/>
        <w:bottom w:val="none" w:sz="0" w:space="0" w:color="auto"/>
        <w:right w:val="none" w:sz="0" w:space="0" w:color="auto"/>
      </w:divBdr>
    </w:div>
    <w:div w:id="673579130">
      <w:bodyDiv w:val="1"/>
      <w:marLeft w:val="0"/>
      <w:marRight w:val="0"/>
      <w:marTop w:val="0"/>
      <w:marBottom w:val="0"/>
      <w:divBdr>
        <w:top w:val="none" w:sz="0" w:space="0" w:color="auto"/>
        <w:left w:val="none" w:sz="0" w:space="0" w:color="auto"/>
        <w:bottom w:val="none" w:sz="0" w:space="0" w:color="auto"/>
        <w:right w:val="none" w:sz="0" w:space="0" w:color="auto"/>
      </w:divBdr>
    </w:div>
    <w:div w:id="680937148">
      <w:bodyDiv w:val="1"/>
      <w:marLeft w:val="0"/>
      <w:marRight w:val="0"/>
      <w:marTop w:val="0"/>
      <w:marBottom w:val="0"/>
      <w:divBdr>
        <w:top w:val="none" w:sz="0" w:space="0" w:color="auto"/>
        <w:left w:val="none" w:sz="0" w:space="0" w:color="auto"/>
        <w:bottom w:val="none" w:sz="0" w:space="0" w:color="auto"/>
        <w:right w:val="none" w:sz="0" w:space="0" w:color="auto"/>
      </w:divBdr>
    </w:div>
    <w:div w:id="813716939">
      <w:bodyDiv w:val="1"/>
      <w:marLeft w:val="0"/>
      <w:marRight w:val="0"/>
      <w:marTop w:val="0"/>
      <w:marBottom w:val="0"/>
      <w:divBdr>
        <w:top w:val="none" w:sz="0" w:space="0" w:color="auto"/>
        <w:left w:val="none" w:sz="0" w:space="0" w:color="auto"/>
        <w:bottom w:val="none" w:sz="0" w:space="0" w:color="auto"/>
        <w:right w:val="none" w:sz="0" w:space="0" w:color="auto"/>
      </w:divBdr>
    </w:div>
    <w:div w:id="873231807">
      <w:bodyDiv w:val="1"/>
      <w:marLeft w:val="0"/>
      <w:marRight w:val="0"/>
      <w:marTop w:val="0"/>
      <w:marBottom w:val="0"/>
      <w:divBdr>
        <w:top w:val="none" w:sz="0" w:space="0" w:color="auto"/>
        <w:left w:val="none" w:sz="0" w:space="0" w:color="auto"/>
        <w:bottom w:val="none" w:sz="0" w:space="0" w:color="auto"/>
        <w:right w:val="none" w:sz="0" w:space="0" w:color="auto"/>
      </w:divBdr>
    </w:div>
    <w:div w:id="884220950">
      <w:bodyDiv w:val="1"/>
      <w:marLeft w:val="0"/>
      <w:marRight w:val="0"/>
      <w:marTop w:val="0"/>
      <w:marBottom w:val="0"/>
      <w:divBdr>
        <w:top w:val="none" w:sz="0" w:space="0" w:color="auto"/>
        <w:left w:val="none" w:sz="0" w:space="0" w:color="auto"/>
        <w:bottom w:val="none" w:sz="0" w:space="0" w:color="auto"/>
        <w:right w:val="none" w:sz="0" w:space="0" w:color="auto"/>
      </w:divBdr>
    </w:div>
    <w:div w:id="922835339">
      <w:bodyDiv w:val="1"/>
      <w:marLeft w:val="0"/>
      <w:marRight w:val="0"/>
      <w:marTop w:val="0"/>
      <w:marBottom w:val="0"/>
      <w:divBdr>
        <w:top w:val="none" w:sz="0" w:space="0" w:color="auto"/>
        <w:left w:val="none" w:sz="0" w:space="0" w:color="auto"/>
        <w:bottom w:val="none" w:sz="0" w:space="0" w:color="auto"/>
        <w:right w:val="none" w:sz="0" w:space="0" w:color="auto"/>
      </w:divBdr>
    </w:div>
    <w:div w:id="935748708">
      <w:bodyDiv w:val="1"/>
      <w:marLeft w:val="0"/>
      <w:marRight w:val="0"/>
      <w:marTop w:val="0"/>
      <w:marBottom w:val="0"/>
      <w:divBdr>
        <w:top w:val="none" w:sz="0" w:space="0" w:color="auto"/>
        <w:left w:val="none" w:sz="0" w:space="0" w:color="auto"/>
        <w:bottom w:val="none" w:sz="0" w:space="0" w:color="auto"/>
        <w:right w:val="none" w:sz="0" w:space="0" w:color="auto"/>
      </w:divBdr>
    </w:div>
    <w:div w:id="943194799">
      <w:bodyDiv w:val="1"/>
      <w:marLeft w:val="0"/>
      <w:marRight w:val="0"/>
      <w:marTop w:val="0"/>
      <w:marBottom w:val="0"/>
      <w:divBdr>
        <w:top w:val="none" w:sz="0" w:space="0" w:color="auto"/>
        <w:left w:val="none" w:sz="0" w:space="0" w:color="auto"/>
        <w:bottom w:val="none" w:sz="0" w:space="0" w:color="auto"/>
        <w:right w:val="none" w:sz="0" w:space="0" w:color="auto"/>
      </w:divBdr>
    </w:div>
    <w:div w:id="948128164">
      <w:bodyDiv w:val="1"/>
      <w:marLeft w:val="0"/>
      <w:marRight w:val="0"/>
      <w:marTop w:val="0"/>
      <w:marBottom w:val="0"/>
      <w:divBdr>
        <w:top w:val="none" w:sz="0" w:space="0" w:color="auto"/>
        <w:left w:val="none" w:sz="0" w:space="0" w:color="auto"/>
        <w:bottom w:val="none" w:sz="0" w:space="0" w:color="auto"/>
        <w:right w:val="none" w:sz="0" w:space="0" w:color="auto"/>
      </w:divBdr>
    </w:div>
    <w:div w:id="971325475">
      <w:bodyDiv w:val="1"/>
      <w:marLeft w:val="0"/>
      <w:marRight w:val="0"/>
      <w:marTop w:val="0"/>
      <w:marBottom w:val="0"/>
      <w:divBdr>
        <w:top w:val="none" w:sz="0" w:space="0" w:color="auto"/>
        <w:left w:val="none" w:sz="0" w:space="0" w:color="auto"/>
        <w:bottom w:val="none" w:sz="0" w:space="0" w:color="auto"/>
        <w:right w:val="none" w:sz="0" w:space="0" w:color="auto"/>
      </w:divBdr>
    </w:div>
    <w:div w:id="1052121123">
      <w:bodyDiv w:val="1"/>
      <w:marLeft w:val="0"/>
      <w:marRight w:val="0"/>
      <w:marTop w:val="0"/>
      <w:marBottom w:val="0"/>
      <w:divBdr>
        <w:top w:val="none" w:sz="0" w:space="0" w:color="auto"/>
        <w:left w:val="none" w:sz="0" w:space="0" w:color="auto"/>
        <w:bottom w:val="none" w:sz="0" w:space="0" w:color="auto"/>
        <w:right w:val="none" w:sz="0" w:space="0" w:color="auto"/>
      </w:divBdr>
    </w:div>
    <w:div w:id="1067344872">
      <w:bodyDiv w:val="1"/>
      <w:marLeft w:val="0"/>
      <w:marRight w:val="0"/>
      <w:marTop w:val="0"/>
      <w:marBottom w:val="0"/>
      <w:divBdr>
        <w:top w:val="none" w:sz="0" w:space="0" w:color="auto"/>
        <w:left w:val="none" w:sz="0" w:space="0" w:color="auto"/>
        <w:bottom w:val="none" w:sz="0" w:space="0" w:color="auto"/>
        <w:right w:val="none" w:sz="0" w:space="0" w:color="auto"/>
      </w:divBdr>
    </w:div>
    <w:div w:id="1080636475">
      <w:bodyDiv w:val="1"/>
      <w:marLeft w:val="0"/>
      <w:marRight w:val="0"/>
      <w:marTop w:val="0"/>
      <w:marBottom w:val="0"/>
      <w:divBdr>
        <w:top w:val="none" w:sz="0" w:space="0" w:color="auto"/>
        <w:left w:val="none" w:sz="0" w:space="0" w:color="auto"/>
        <w:bottom w:val="none" w:sz="0" w:space="0" w:color="auto"/>
        <w:right w:val="none" w:sz="0" w:space="0" w:color="auto"/>
      </w:divBdr>
    </w:div>
    <w:div w:id="1193032265">
      <w:bodyDiv w:val="1"/>
      <w:marLeft w:val="0"/>
      <w:marRight w:val="0"/>
      <w:marTop w:val="0"/>
      <w:marBottom w:val="0"/>
      <w:divBdr>
        <w:top w:val="none" w:sz="0" w:space="0" w:color="auto"/>
        <w:left w:val="none" w:sz="0" w:space="0" w:color="auto"/>
        <w:bottom w:val="none" w:sz="0" w:space="0" w:color="auto"/>
        <w:right w:val="none" w:sz="0" w:space="0" w:color="auto"/>
      </w:divBdr>
    </w:div>
    <w:div w:id="1212376424">
      <w:bodyDiv w:val="1"/>
      <w:marLeft w:val="0"/>
      <w:marRight w:val="0"/>
      <w:marTop w:val="0"/>
      <w:marBottom w:val="0"/>
      <w:divBdr>
        <w:top w:val="none" w:sz="0" w:space="0" w:color="auto"/>
        <w:left w:val="none" w:sz="0" w:space="0" w:color="auto"/>
        <w:bottom w:val="none" w:sz="0" w:space="0" w:color="auto"/>
        <w:right w:val="none" w:sz="0" w:space="0" w:color="auto"/>
      </w:divBdr>
    </w:div>
    <w:div w:id="1279483492">
      <w:bodyDiv w:val="1"/>
      <w:marLeft w:val="0"/>
      <w:marRight w:val="0"/>
      <w:marTop w:val="0"/>
      <w:marBottom w:val="0"/>
      <w:divBdr>
        <w:top w:val="none" w:sz="0" w:space="0" w:color="auto"/>
        <w:left w:val="none" w:sz="0" w:space="0" w:color="auto"/>
        <w:bottom w:val="none" w:sz="0" w:space="0" w:color="auto"/>
        <w:right w:val="none" w:sz="0" w:space="0" w:color="auto"/>
      </w:divBdr>
    </w:div>
    <w:div w:id="1369914140">
      <w:bodyDiv w:val="1"/>
      <w:marLeft w:val="0"/>
      <w:marRight w:val="0"/>
      <w:marTop w:val="0"/>
      <w:marBottom w:val="0"/>
      <w:divBdr>
        <w:top w:val="none" w:sz="0" w:space="0" w:color="auto"/>
        <w:left w:val="none" w:sz="0" w:space="0" w:color="auto"/>
        <w:bottom w:val="none" w:sz="0" w:space="0" w:color="auto"/>
        <w:right w:val="none" w:sz="0" w:space="0" w:color="auto"/>
      </w:divBdr>
    </w:div>
    <w:div w:id="1394966154">
      <w:bodyDiv w:val="1"/>
      <w:marLeft w:val="0"/>
      <w:marRight w:val="0"/>
      <w:marTop w:val="0"/>
      <w:marBottom w:val="0"/>
      <w:divBdr>
        <w:top w:val="none" w:sz="0" w:space="0" w:color="auto"/>
        <w:left w:val="none" w:sz="0" w:space="0" w:color="auto"/>
        <w:bottom w:val="none" w:sz="0" w:space="0" w:color="auto"/>
        <w:right w:val="none" w:sz="0" w:space="0" w:color="auto"/>
      </w:divBdr>
    </w:div>
    <w:div w:id="1410347825">
      <w:bodyDiv w:val="1"/>
      <w:marLeft w:val="0"/>
      <w:marRight w:val="0"/>
      <w:marTop w:val="0"/>
      <w:marBottom w:val="0"/>
      <w:divBdr>
        <w:top w:val="none" w:sz="0" w:space="0" w:color="auto"/>
        <w:left w:val="none" w:sz="0" w:space="0" w:color="auto"/>
        <w:bottom w:val="none" w:sz="0" w:space="0" w:color="auto"/>
        <w:right w:val="none" w:sz="0" w:space="0" w:color="auto"/>
      </w:divBdr>
    </w:div>
    <w:div w:id="1416122985">
      <w:bodyDiv w:val="1"/>
      <w:marLeft w:val="0"/>
      <w:marRight w:val="0"/>
      <w:marTop w:val="0"/>
      <w:marBottom w:val="0"/>
      <w:divBdr>
        <w:top w:val="none" w:sz="0" w:space="0" w:color="auto"/>
        <w:left w:val="none" w:sz="0" w:space="0" w:color="auto"/>
        <w:bottom w:val="none" w:sz="0" w:space="0" w:color="auto"/>
        <w:right w:val="none" w:sz="0" w:space="0" w:color="auto"/>
      </w:divBdr>
    </w:div>
    <w:div w:id="1435201799">
      <w:bodyDiv w:val="1"/>
      <w:marLeft w:val="0"/>
      <w:marRight w:val="0"/>
      <w:marTop w:val="0"/>
      <w:marBottom w:val="0"/>
      <w:divBdr>
        <w:top w:val="none" w:sz="0" w:space="0" w:color="auto"/>
        <w:left w:val="none" w:sz="0" w:space="0" w:color="auto"/>
        <w:bottom w:val="none" w:sz="0" w:space="0" w:color="auto"/>
        <w:right w:val="none" w:sz="0" w:space="0" w:color="auto"/>
      </w:divBdr>
    </w:div>
    <w:div w:id="1457483032">
      <w:bodyDiv w:val="1"/>
      <w:marLeft w:val="0"/>
      <w:marRight w:val="0"/>
      <w:marTop w:val="0"/>
      <w:marBottom w:val="0"/>
      <w:divBdr>
        <w:top w:val="none" w:sz="0" w:space="0" w:color="auto"/>
        <w:left w:val="none" w:sz="0" w:space="0" w:color="auto"/>
        <w:bottom w:val="none" w:sz="0" w:space="0" w:color="auto"/>
        <w:right w:val="none" w:sz="0" w:space="0" w:color="auto"/>
      </w:divBdr>
    </w:div>
    <w:div w:id="1549145770">
      <w:bodyDiv w:val="1"/>
      <w:marLeft w:val="0"/>
      <w:marRight w:val="0"/>
      <w:marTop w:val="0"/>
      <w:marBottom w:val="0"/>
      <w:divBdr>
        <w:top w:val="none" w:sz="0" w:space="0" w:color="auto"/>
        <w:left w:val="none" w:sz="0" w:space="0" w:color="auto"/>
        <w:bottom w:val="none" w:sz="0" w:space="0" w:color="auto"/>
        <w:right w:val="none" w:sz="0" w:space="0" w:color="auto"/>
      </w:divBdr>
    </w:div>
    <w:div w:id="1565796261">
      <w:bodyDiv w:val="1"/>
      <w:marLeft w:val="0"/>
      <w:marRight w:val="0"/>
      <w:marTop w:val="0"/>
      <w:marBottom w:val="0"/>
      <w:divBdr>
        <w:top w:val="none" w:sz="0" w:space="0" w:color="auto"/>
        <w:left w:val="none" w:sz="0" w:space="0" w:color="auto"/>
        <w:bottom w:val="none" w:sz="0" w:space="0" w:color="auto"/>
        <w:right w:val="none" w:sz="0" w:space="0" w:color="auto"/>
      </w:divBdr>
    </w:div>
    <w:div w:id="1621256330">
      <w:bodyDiv w:val="1"/>
      <w:marLeft w:val="0"/>
      <w:marRight w:val="0"/>
      <w:marTop w:val="0"/>
      <w:marBottom w:val="0"/>
      <w:divBdr>
        <w:top w:val="none" w:sz="0" w:space="0" w:color="auto"/>
        <w:left w:val="none" w:sz="0" w:space="0" w:color="auto"/>
        <w:bottom w:val="none" w:sz="0" w:space="0" w:color="auto"/>
        <w:right w:val="none" w:sz="0" w:space="0" w:color="auto"/>
      </w:divBdr>
    </w:div>
    <w:div w:id="1729524954">
      <w:bodyDiv w:val="1"/>
      <w:marLeft w:val="0"/>
      <w:marRight w:val="0"/>
      <w:marTop w:val="0"/>
      <w:marBottom w:val="0"/>
      <w:divBdr>
        <w:top w:val="none" w:sz="0" w:space="0" w:color="auto"/>
        <w:left w:val="none" w:sz="0" w:space="0" w:color="auto"/>
        <w:bottom w:val="none" w:sz="0" w:space="0" w:color="auto"/>
        <w:right w:val="none" w:sz="0" w:space="0" w:color="auto"/>
      </w:divBdr>
    </w:div>
    <w:div w:id="1742630262">
      <w:bodyDiv w:val="1"/>
      <w:marLeft w:val="0"/>
      <w:marRight w:val="0"/>
      <w:marTop w:val="0"/>
      <w:marBottom w:val="0"/>
      <w:divBdr>
        <w:top w:val="none" w:sz="0" w:space="0" w:color="auto"/>
        <w:left w:val="none" w:sz="0" w:space="0" w:color="auto"/>
        <w:bottom w:val="none" w:sz="0" w:space="0" w:color="auto"/>
        <w:right w:val="none" w:sz="0" w:space="0" w:color="auto"/>
      </w:divBdr>
    </w:div>
    <w:div w:id="1780681675">
      <w:bodyDiv w:val="1"/>
      <w:marLeft w:val="0"/>
      <w:marRight w:val="0"/>
      <w:marTop w:val="0"/>
      <w:marBottom w:val="0"/>
      <w:divBdr>
        <w:top w:val="none" w:sz="0" w:space="0" w:color="auto"/>
        <w:left w:val="none" w:sz="0" w:space="0" w:color="auto"/>
        <w:bottom w:val="none" w:sz="0" w:space="0" w:color="auto"/>
        <w:right w:val="none" w:sz="0" w:space="0" w:color="auto"/>
      </w:divBdr>
    </w:div>
    <w:div w:id="1800293083">
      <w:bodyDiv w:val="1"/>
      <w:marLeft w:val="0"/>
      <w:marRight w:val="0"/>
      <w:marTop w:val="0"/>
      <w:marBottom w:val="0"/>
      <w:divBdr>
        <w:top w:val="none" w:sz="0" w:space="0" w:color="auto"/>
        <w:left w:val="none" w:sz="0" w:space="0" w:color="auto"/>
        <w:bottom w:val="none" w:sz="0" w:space="0" w:color="auto"/>
        <w:right w:val="none" w:sz="0" w:space="0" w:color="auto"/>
      </w:divBdr>
    </w:div>
    <w:div w:id="1801419154">
      <w:bodyDiv w:val="1"/>
      <w:marLeft w:val="0"/>
      <w:marRight w:val="0"/>
      <w:marTop w:val="0"/>
      <w:marBottom w:val="0"/>
      <w:divBdr>
        <w:top w:val="none" w:sz="0" w:space="0" w:color="auto"/>
        <w:left w:val="none" w:sz="0" w:space="0" w:color="auto"/>
        <w:bottom w:val="none" w:sz="0" w:space="0" w:color="auto"/>
        <w:right w:val="none" w:sz="0" w:space="0" w:color="auto"/>
      </w:divBdr>
    </w:div>
    <w:div w:id="1869877928">
      <w:bodyDiv w:val="1"/>
      <w:marLeft w:val="0"/>
      <w:marRight w:val="0"/>
      <w:marTop w:val="0"/>
      <w:marBottom w:val="0"/>
      <w:divBdr>
        <w:top w:val="none" w:sz="0" w:space="0" w:color="auto"/>
        <w:left w:val="none" w:sz="0" w:space="0" w:color="auto"/>
        <w:bottom w:val="none" w:sz="0" w:space="0" w:color="auto"/>
        <w:right w:val="none" w:sz="0" w:space="0" w:color="auto"/>
      </w:divBdr>
    </w:div>
    <w:div w:id="1890338035">
      <w:bodyDiv w:val="1"/>
      <w:marLeft w:val="0"/>
      <w:marRight w:val="0"/>
      <w:marTop w:val="0"/>
      <w:marBottom w:val="0"/>
      <w:divBdr>
        <w:top w:val="none" w:sz="0" w:space="0" w:color="auto"/>
        <w:left w:val="none" w:sz="0" w:space="0" w:color="auto"/>
        <w:bottom w:val="none" w:sz="0" w:space="0" w:color="auto"/>
        <w:right w:val="none" w:sz="0" w:space="0" w:color="auto"/>
      </w:divBdr>
    </w:div>
    <w:div w:id="1918712879">
      <w:bodyDiv w:val="1"/>
      <w:marLeft w:val="0"/>
      <w:marRight w:val="0"/>
      <w:marTop w:val="0"/>
      <w:marBottom w:val="0"/>
      <w:divBdr>
        <w:top w:val="none" w:sz="0" w:space="0" w:color="auto"/>
        <w:left w:val="none" w:sz="0" w:space="0" w:color="auto"/>
        <w:bottom w:val="none" w:sz="0" w:space="0" w:color="auto"/>
        <w:right w:val="none" w:sz="0" w:space="0" w:color="auto"/>
      </w:divBdr>
    </w:div>
    <w:div w:id="1920822360">
      <w:bodyDiv w:val="1"/>
      <w:marLeft w:val="0"/>
      <w:marRight w:val="0"/>
      <w:marTop w:val="0"/>
      <w:marBottom w:val="0"/>
      <w:divBdr>
        <w:top w:val="none" w:sz="0" w:space="0" w:color="auto"/>
        <w:left w:val="none" w:sz="0" w:space="0" w:color="auto"/>
        <w:bottom w:val="none" w:sz="0" w:space="0" w:color="auto"/>
        <w:right w:val="none" w:sz="0" w:space="0" w:color="auto"/>
      </w:divBdr>
    </w:div>
    <w:div w:id="1921064985">
      <w:bodyDiv w:val="1"/>
      <w:marLeft w:val="0"/>
      <w:marRight w:val="0"/>
      <w:marTop w:val="0"/>
      <w:marBottom w:val="0"/>
      <w:divBdr>
        <w:top w:val="none" w:sz="0" w:space="0" w:color="auto"/>
        <w:left w:val="none" w:sz="0" w:space="0" w:color="auto"/>
        <w:bottom w:val="none" w:sz="0" w:space="0" w:color="auto"/>
        <w:right w:val="none" w:sz="0" w:space="0" w:color="auto"/>
      </w:divBdr>
    </w:div>
    <w:div w:id="2023389257">
      <w:bodyDiv w:val="1"/>
      <w:marLeft w:val="0"/>
      <w:marRight w:val="0"/>
      <w:marTop w:val="0"/>
      <w:marBottom w:val="0"/>
      <w:divBdr>
        <w:top w:val="none" w:sz="0" w:space="0" w:color="auto"/>
        <w:left w:val="none" w:sz="0" w:space="0" w:color="auto"/>
        <w:bottom w:val="none" w:sz="0" w:space="0" w:color="auto"/>
        <w:right w:val="none" w:sz="0" w:space="0" w:color="auto"/>
      </w:divBdr>
      <w:divsChild>
        <w:div w:id="146476815">
          <w:marLeft w:val="432"/>
          <w:marRight w:val="0"/>
          <w:marTop w:val="200"/>
          <w:marBottom w:val="0"/>
          <w:divBdr>
            <w:top w:val="none" w:sz="0" w:space="0" w:color="auto"/>
            <w:left w:val="none" w:sz="0" w:space="0" w:color="auto"/>
            <w:bottom w:val="none" w:sz="0" w:space="0" w:color="auto"/>
            <w:right w:val="none" w:sz="0" w:space="0" w:color="auto"/>
          </w:divBdr>
        </w:div>
        <w:div w:id="1563442500">
          <w:marLeft w:val="432"/>
          <w:marRight w:val="0"/>
          <w:marTop w:val="200"/>
          <w:marBottom w:val="0"/>
          <w:divBdr>
            <w:top w:val="none" w:sz="0" w:space="0" w:color="auto"/>
            <w:left w:val="none" w:sz="0" w:space="0" w:color="auto"/>
            <w:bottom w:val="none" w:sz="0" w:space="0" w:color="auto"/>
            <w:right w:val="none" w:sz="0" w:space="0" w:color="auto"/>
          </w:divBdr>
        </w:div>
        <w:div w:id="1929649878">
          <w:marLeft w:val="432"/>
          <w:marRight w:val="0"/>
          <w:marTop w:val="200"/>
          <w:marBottom w:val="0"/>
          <w:divBdr>
            <w:top w:val="none" w:sz="0" w:space="0" w:color="auto"/>
            <w:left w:val="none" w:sz="0" w:space="0" w:color="auto"/>
            <w:bottom w:val="none" w:sz="0" w:space="0" w:color="auto"/>
            <w:right w:val="none" w:sz="0" w:space="0" w:color="auto"/>
          </w:divBdr>
        </w:div>
        <w:div w:id="1662661470">
          <w:marLeft w:val="432"/>
          <w:marRight w:val="0"/>
          <w:marTop w:val="200"/>
          <w:marBottom w:val="0"/>
          <w:divBdr>
            <w:top w:val="none" w:sz="0" w:space="0" w:color="auto"/>
            <w:left w:val="none" w:sz="0" w:space="0" w:color="auto"/>
            <w:bottom w:val="none" w:sz="0" w:space="0" w:color="auto"/>
            <w:right w:val="none" w:sz="0" w:space="0" w:color="auto"/>
          </w:divBdr>
        </w:div>
        <w:div w:id="1781334650">
          <w:marLeft w:val="432"/>
          <w:marRight w:val="0"/>
          <w:marTop w:val="200"/>
          <w:marBottom w:val="0"/>
          <w:divBdr>
            <w:top w:val="none" w:sz="0" w:space="0" w:color="auto"/>
            <w:left w:val="none" w:sz="0" w:space="0" w:color="auto"/>
            <w:bottom w:val="none" w:sz="0" w:space="0" w:color="auto"/>
            <w:right w:val="none" w:sz="0" w:space="0" w:color="auto"/>
          </w:divBdr>
        </w:div>
      </w:divsChild>
    </w:div>
    <w:div w:id="2027051664">
      <w:bodyDiv w:val="1"/>
      <w:marLeft w:val="0"/>
      <w:marRight w:val="0"/>
      <w:marTop w:val="0"/>
      <w:marBottom w:val="0"/>
      <w:divBdr>
        <w:top w:val="none" w:sz="0" w:space="0" w:color="auto"/>
        <w:left w:val="none" w:sz="0" w:space="0" w:color="auto"/>
        <w:bottom w:val="none" w:sz="0" w:space="0" w:color="auto"/>
        <w:right w:val="none" w:sz="0" w:space="0" w:color="auto"/>
      </w:divBdr>
    </w:div>
    <w:div w:id="2065911984">
      <w:bodyDiv w:val="1"/>
      <w:marLeft w:val="0"/>
      <w:marRight w:val="0"/>
      <w:marTop w:val="0"/>
      <w:marBottom w:val="0"/>
      <w:divBdr>
        <w:top w:val="none" w:sz="0" w:space="0" w:color="auto"/>
        <w:left w:val="none" w:sz="0" w:space="0" w:color="auto"/>
        <w:bottom w:val="none" w:sz="0" w:space="0" w:color="auto"/>
        <w:right w:val="none" w:sz="0" w:space="0" w:color="auto"/>
      </w:divBdr>
    </w:div>
    <w:div w:id="2087611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1A813-63B0-4240-909B-2B5E68C7F2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819</Words>
  <Characters>4671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Geraldine CHIN</dc:creator>
  <cp:keywords/>
  <dc:description/>
  <cp:lastModifiedBy>Kong Dobuol</cp:lastModifiedBy>
  <cp:revision>5</cp:revision>
  <dcterms:created xsi:type="dcterms:W3CDTF">2025-09-03T16:34:00Z</dcterms:created>
  <dcterms:modified xsi:type="dcterms:W3CDTF">2025-09-03T16:41:00Z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f6bfc2a22f8a63830e8fb6c1b3b494fd51882ff6411982608aa5be0c5e261bcb</vt:lpwstr>
  </property>
</Properties>
</file>