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40E9" w14:textId="77777777" w:rsidR="00D8075E" w:rsidRPr="00EF1C00" w:rsidRDefault="00D8075E" w:rsidP="00D8075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4F95C14">
          <v:rect id="rectole0000000000" o:spid="_x0000_i1025" style="width:35.5pt;height:28pt" o:ole="" o:preferrelative="t" stroked="f">
            <v:imagedata r:id="rId7" o:title=""/>
          </v:rect>
          <o:OLEObject Type="Embed" ProgID="StaticMetafile" ShapeID="rectole0000000000" DrawAspect="Content" ObjectID="_181963448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E1D0CBA" w14:textId="77777777" w:rsidR="00D8075E" w:rsidRPr="00EF1C00" w:rsidRDefault="00D8075E" w:rsidP="00D8075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7E0C7E" w14:textId="77777777" w:rsidR="00D8075E" w:rsidRPr="00EF1C00" w:rsidRDefault="00D8075E" w:rsidP="00D8075E">
      <w:pPr>
        <w:spacing w:after="0"/>
        <w:rPr>
          <w:rFonts w:asciiTheme="majorBidi" w:eastAsia="Times New Roman" w:hAnsiTheme="majorBidi" w:cstheme="majorBidi"/>
          <w:b/>
          <w:sz w:val="24"/>
          <w:szCs w:val="24"/>
        </w:rPr>
      </w:pPr>
    </w:p>
    <w:p w14:paraId="0DB21E36" w14:textId="77777777" w:rsidR="00D8075E" w:rsidRPr="00EF1C00" w:rsidRDefault="00D8075E" w:rsidP="00D8075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3DA855" w14:textId="77777777" w:rsidR="00D8075E" w:rsidRPr="00EF1C00" w:rsidRDefault="00D8075E" w:rsidP="00D8075E">
      <w:pPr>
        <w:spacing w:after="0"/>
        <w:ind w:left="3600"/>
        <w:rPr>
          <w:rFonts w:asciiTheme="majorBidi" w:eastAsia="Times New Roman" w:hAnsiTheme="majorBidi" w:cstheme="majorBidi"/>
          <w:b/>
          <w:sz w:val="24"/>
          <w:szCs w:val="24"/>
        </w:rPr>
      </w:pPr>
    </w:p>
    <w:p w14:paraId="296F6686" w14:textId="77777777" w:rsidR="00D8075E" w:rsidRPr="00EF1C00" w:rsidRDefault="00D8075E" w:rsidP="00D8075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31BCEB83" w14:textId="77777777" w:rsidR="00D8075E" w:rsidRPr="00EF1C00" w:rsidRDefault="00D8075E" w:rsidP="00D8075E">
      <w:pPr>
        <w:spacing w:after="0"/>
        <w:ind w:left="3600"/>
        <w:rPr>
          <w:rFonts w:asciiTheme="majorBidi" w:eastAsia="Calibri" w:hAnsiTheme="majorBidi" w:cstheme="majorBidi"/>
          <w:b/>
          <w:sz w:val="24"/>
          <w:szCs w:val="24"/>
        </w:rPr>
      </w:pPr>
    </w:p>
    <w:p w14:paraId="37A3C959" w14:textId="722E3A6E" w:rsidR="00D8075E" w:rsidRPr="00B05CAE" w:rsidRDefault="006913E8" w:rsidP="00D8075E">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17</w:t>
      </w:r>
      <w:r w:rsidR="00D8075E" w:rsidRPr="00B05CAE">
        <w:rPr>
          <w:rFonts w:asciiTheme="majorBidi" w:eastAsia="Calibri" w:hAnsiTheme="majorBidi" w:cstheme="majorBidi"/>
          <w:b/>
          <w:sz w:val="24"/>
          <w:szCs w:val="24"/>
        </w:rPr>
        <w:t>/09/2025</w:t>
      </w:r>
    </w:p>
    <w:p w14:paraId="21701D1F" w14:textId="0011079B" w:rsidR="00D8075E" w:rsidRPr="0019694C" w:rsidRDefault="00D8075E" w:rsidP="00D8075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19694C">
        <w:rPr>
          <w:rFonts w:asciiTheme="majorBidi" w:eastAsia="Palatino Linotype" w:hAnsiTheme="majorBidi" w:cstheme="majorBidi"/>
          <w:b/>
          <w:i/>
          <w:iCs/>
          <w:sz w:val="24"/>
          <w:szCs w:val="24"/>
        </w:rPr>
        <w:t>Highlight</w:t>
      </w:r>
      <w:bookmarkStart w:id="3" w:name="_Hlk197361618"/>
      <w:bookmarkEnd w:id="0"/>
      <w:bookmarkEnd w:id="1"/>
      <w:r w:rsidR="0013416A" w:rsidRPr="0019694C">
        <w:rPr>
          <w:rFonts w:asciiTheme="majorBidi" w:eastAsia="Palatino Linotype" w:hAnsiTheme="majorBidi" w:cstheme="majorBidi"/>
          <w:b/>
          <w:i/>
          <w:iCs/>
          <w:sz w:val="24"/>
          <w:szCs w:val="24"/>
        </w:rPr>
        <w:t>s</w:t>
      </w:r>
    </w:p>
    <w:p w14:paraId="6519F42B" w14:textId="77777777" w:rsidR="00D8075E" w:rsidRPr="0019694C" w:rsidRDefault="00D8075E" w:rsidP="00D8075E">
      <w:pPr>
        <w:spacing w:after="0" w:line="240" w:lineRule="auto"/>
        <w:jc w:val="both"/>
        <w:rPr>
          <w:rFonts w:asciiTheme="majorBidi" w:eastAsia="Palatino Linotype" w:hAnsiTheme="majorBidi" w:cstheme="majorBidi"/>
          <w:b/>
          <w:i/>
          <w:iCs/>
          <w:sz w:val="24"/>
          <w:szCs w:val="24"/>
        </w:rPr>
      </w:pPr>
    </w:p>
    <w:p w14:paraId="12AE4C93" w14:textId="4A938FE7" w:rsidR="0013416A" w:rsidRPr="0019694C" w:rsidRDefault="0013416A" w:rsidP="0013416A">
      <w:pPr>
        <w:pStyle w:val="ListParagraph"/>
        <w:numPr>
          <w:ilvl w:val="0"/>
          <w:numId w:val="2"/>
        </w:numPr>
        <w:rPr>
          <w:rFonts w:asciiTheme="majorBidi" w:eastAsia="Palatino Linotype" w:hAnsiTheme="majorBidi" w:cstheme="majorBidi"/>
          <w:sz w:val="24"/>
          <w:szCs w:val="24"/>
        </w:rPr>
      </w:pPr>
      <w:r w:rsidRPr="0019694C">
        <w:rPr>
          <w:rFonts w:asciiTheme="majorBidi" w:eastAsia="Palatino Linotype" w:hAnsiTheme="majorBidi" w:cstheme="majorBidi"/>
          <w:b/>
          <w:bCs/>
          <w:i/>
          <w:iCs/>
          <w:sz w:val="24"/>
          <w:szCs w:val="24"/>
        </w:rPr>
        <w:t xml:space="preserve">Suspected </w:t>
      </w:r>
      <w:r w:rsidRPr="0019694C">
        <w:rPr>
          <w:rFonts w:asciiTheme="majorBidi" w:eastAsia="Palatino Linotype" w:hAnsiTheme="majorBidi" w:cstheme="majorBidi"/>
          <w:b/>
          <w:bCs/>
          <w:i/>
          <w:iCs/>
          <w:sz w:val="24"/>
          <w:szCs w:val="24"/>
        </w:rPr>
        <w:t>Sudan People’s Liberation Army in Opposition (</w:t>
      </w:r>
      <w:r w:rsidRPr="0019694C">
        <w:rPr>
          <w:rFonts w:asciiTheme="majorBidi" w:eastAsia="Palatino Linotype" w:hAnsiTheme="majorBidi" w:cstheme="majorBidi"/>
          <w:b/>
          <w:bCs/>
          <w:i/>
          <w:iCs/>
          <w:sz w:val="24"/>
          <w:szCs w:val="24"/>
        </w:rPr>
        <w:t>SPLA-IO</w:t>
      </w:r>
      <w:r w:rsidRPr="0019694C">
        <w:rPr>
          <w:rFonts w:asciiTheme="majorBidi" w:eastAsia="Palatino Linotype" w:hAnsiTheme="majorBidi" w:cstheme="majorBidi"/>
          <w:b/>
          <w:bCs/>
          <w:i/>
          <w:iCs/>
          <w:sz w:val="24"/>
          <w:szCs w:val="24"/>
        </w:rPr>
        <w:t>)</w:t>
      </w:r>
      <w:r w:rsidRPr="0019694C">
        <w:rPr>
          <w:rFonts w:asciiTheme="majorBidi" w:eastAsia="Palatino Linotype" w:hAnsiTheme="majorBidi" w:cstheme="majorBidi"/>
          <w:b/>
          <w:bCs/>
          <w:i/>
          <w:iCs/>
          <w:sz w:val="24"/>
          <w:szCs w:val="24"/>
        </w:rPr>
        <w:t xml:space="preserve"> elements ambushed and injured </w:t>
      </w:r>
      <w:r w:rsidR="0019694C">
        <w:rPr>
          <w:rFonts w:asciiTheme="majorBidi" w:eastAsia="Palatino Linotype" w:hAnsiTheme="majorBidi" w:cstheme="majorBidi"/>
          <w:b/>
          <w:bCs/>
          <w:i/>
          <w:iCs/>
          <w:sz w:val="24"/>
          <w:szCs w:val="24"/>
        </w:rPr>
        <w:t>two</w:t>
      </w:r>
      <w:r w:rsidRPr="0019694C">
        <w:rPr>
          <w:rFonts w:asciiTheme="majorBidi" w:eastAsia="Palatino Linotype" w:hAnsiTheme="majorBidi" w:cstheme="majorBidi"/>
          <w:b/>
          <w:bCs/>
          <w:i/>
          <w:iCs/>
          <w:sz w:val="24"/>
          <w:szCs w:val="24"/>
        </w:rPr>
        <w:t xml:space="preserve"> civilians in Afa village, </w:t>
      </w:r>
      <w:proofErr w:type="spellStart"/>
      <w:r w:rsidRPr="0019694C">
        <w:rPr>
          <w:rFonts w:asciiTheme="majorBidi" w:eastAsia="Palatino Linotype" w:hAnsiTheme="majorBidi" w:cstheme="majorBidi"/>
          <w:b/>
          <w:bCs/>
          <w:i/>
          <w:iCs/>
          <w:sz w:val="24"/>
          <w:szCs w:val="24"/>
        </w:rPr>
        <w:t>Mambe</w:t>
      </w:r>
      <w:proofErr w:type="spellEnd"/>
      <w:r w:rsidRPr="0019694C">
        <w:rPr>
          <w:rFonts w:asciiTheme="majorBidi" w:eastAsia="Palatino Linotype" w:hAnsiTheme="majorBidi" w:cstheme="majorBidi"/>
          <w:b/>
          <w:bCs/>
          <w:i/>
          <w:iCs/>
          <w:sz w:val="24"/>
          <w:szCs w:val="24"/>
        </w:rPr>
        <w:t xml:space="preserve"> Payam, Maridi County</w:t>
      </w:r>
      <w:r w:rsidRPr="0019694C">
        <w:rPr>
          <w:rFonts w:asciiTheme="majorBidi" w:eastAsia="Palatino Linotype" w:hAnsiTheme="majorBidi" w:cstheme="majorBidi"/>
          <w:sz w:val="24"/>
          <w:szCs w:val="24"/>
        </w:rPr>
        <w:t xml:space="preserve">. </w:t>
      </w:r>
    </w:p>
    <w:p w14:paraId="285D68E7" w14:textId="0DF7C320" w:rsidR="0013416A" w:rsidRPr="0019694C" w:rsidRDefault="0013416A" w:rsidP="0013416A">
      <w:pPr>
        <w:pStyle w:val="ListParagraph"/>
        <w:numPr>
          <w:ilvl w:val="0"/>
          <w:numId w:val="2"/>
        </w:numPr>
        <w:rPr>
          <w:rFonts w:asciiTheme="majorBidi" w:eastAsia="Palatino Linotype" w:hAnsiTheme="majorBidi" w:cstheme="majorBidi"/>
          <w:b/>
          <w:bCs/>
          <w:i/>
          <w:iCs/>
          <w:sz w:val="24"/>
          <w:szCs w:val="24"/>
        </w:rPr>
      </w:pPr>
      <w:r w:rsidRPr="0019694C">
        <w:rPr>
          <w:rFonts w:asciiTheme="majorBidi" w:eastAsia="Palatino Linotype" w:hAnsiTheme="majorBidi" w:cstheme="majorBidi"/>
          <w:b/>
          <w:bCs/>
          <w:i/>
          <w:iCs/>
          <w:sz w:val="24"/>
          <w:szCs w:val="24"/>
        </w:rPr>
        <w:t xml:space="preserve">Engagement </w:t>
      </w:r>
      <w:r w:rsidR="009B0553" w:rsidRPr="0019694C">
        <w:rPr>
          <w:rFonts w:asciiTheme="majorBidi" w:eastAsia="Palatino Linotype" w:hAnsiTheme="majorBidi" w:cstheme="majorBidi"/>
          <w:b/>
          <w:bCs/>
          <w:i/>
          <w:iCs/>
          <w:sz w:val="24"/>
          <w:szCs w:val="24"/>
        </w:rPr>
        <w:t xml:space="preserve">Meeting </w:t>
      </w:r>
      <w:r w:rsidRPr="0019694C">
        <w:rPr>
          <w:rFonts w:asciiTheme="majorBidi" w:eastAsia="Palatino Linotype" w:hAnsiTheme="majorBidi" w:cstheme="majorBidi"/>
          <w:b/>
          <w:bCs/>
          <w:i/>
          <w:iCs/>
          <w:sz w:val="24"/>
          <w:szCs w:val="24"/>
        </w:rPr>
        <w:t>with a medical official at the Yambio State Hospital</w:t>
      </w:r>
      <w:r w:rsidR="009B0553" w:rsidRPr="0019694C">
        <w:rPr>
          <w:rFonts w:asciiTheme="majorBidi" w:eastAsia="Palatino Linotype" w:hAnsiTheme="majorBidi" w:cstheme="majorBidi"/>
          <w:b/>
          <w:bCs/>
          <w:i/>
          <w:iCs/>
          <w:sz w:val="24"/>
          <w:szCs w:val="24"/>
        </w:rPr>
        <w:t>, Yambio Town, Yambio County</w:t>
      </w:r>
    </w:p>
    <w:p w14:paraId="1E265E2D" w14:textId="03CDFE4C" w:rsidR="00D8075E" w:rsidRPr="0019694C" w:rsidRDefault="008E32A0" w:rsidP="008E32A0">
      <w:pPr>
        <w:pStyle w:val="ListParagraph"/>
        <w:numPr>
          <w:ilvl w:val="0"/>
          <w:numId w:val="2"/>
        </w:numPr>
        <w:spacing w:after="0" w:line="240" w:lineRule="auto"/>
        <w:jc w:val="both"/>
        <w:rPr>
          <w:rFonts w:asciiTheme="majorBidi" w:hAnsiTheme="majorBidi" w:cstheme="majorBidi"/>
          <w:b/>
          <w:bCs/>
          <w:i/>
          <w:iCs/>
          <w:sz w:val="24"/>
          <w:szCs w:val="24"/>
        </w:rPr>
      </w:pPr>
      <w:r w:rsidRPr="0019694C">
        <w:rPr>
          <w:rFonts w:asciiTheme="majorBidi" w:hAnsiTheme="majorBidi" w:cstheme="majorBidi"/>
          <w:b/>
          <w:bCs/>
          <w:i/>
          <w:iCs/>
          <w:sz w:val="24"/>
          <w:szCs w:val="24"/>
        </w:rPr>
        <w:t>Engagement Meeting with the new President of the High Court of Western Equatoria State in Yambio Town, Yambio County</w:t>
      </w:r>
    </w:p>
    <w:p w14:paraId="40F799C6" w14:textId="77777777" w:rsidR="00D8075E" w:rsidRPr="0019694C" w:rsidRDefault="00D8075E" w:rsidP="00D8075E">
      <w:pPr>
        <w:spacing w:after="0" w:line="240" w:lineRule="auto"/>
        <w:jc w:val="both"/>
        <w:rPr>
          <w:rFonts w:asciiTheme="majorBidi" w:eastAsia="Palatino Linotype" w:hAnsiTheme="majorBidi" w:cstheme="majorBidi"/>
          <w:bCs/>
          <w:sz w:val="24"/>
          <w:szCs w:val="24"/>
        </w:rPr>
      </w:pPr>
    </w:p>
    <w:bookmarkEnd w:id="2"/>
    <w:bookmarkEnd w:id="3"/>
    <w:p w14:paraId="37632012" w14:textId="032D85A7" w:rsidR="00D8075E" w:rsidRPr="0019694C" w:rsidRDefault="00D8075E" w:rsidP="00D8075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19694C">
        <w:rPr>
          <w:rFonts w:asciiTheme="majorBidi" w:eastAsia="Calibri" w:hAnsiTheme="majorBidi" w:cstheme="majorBidi"/>
          <w:b/>
          <w:bCs/>
          <w:sz w:val="24"/>
          <w:szCs w:val="24"/>
        </w:rPr>
        <w:t>Political and Security Updates</w:t>
      </w:r>
    </w:p>
    <w:p w14:paraId="70D22615" w14:textId="77777777" w:rsidR="00D8075E" w:rsidRPr="0019694C"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 xml:space="preserve">Human Rights in the Electoral Process </w:t>
      </w:r>
    </w:p>
    <w:p w14:paraId="1F705658" w14:textId="118B92A8" w:rsidR="00053ED1" w:rsidRPr="0019694C" w:rsidRDefault="00D8075E" w:rsidP="006913E8">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Conflict-Related Violations/Abuses</w:t>
      </w:r>
    </w:p>
    <w:p w14:paraId="68A89727" w14:textId="77777777" w:rsidR="0013416A" w:rsidRPr="0019694C" w:rsidRDefault="0013416A" w:rsidP="0013416A">
      <w:pPr>
        <w:spacing w:after="0" w:line="240" w:lineRule="auto"/>
        <w:contextualSpacing/>
        <w:jc w:val="both"/>
        <w:rPr>
          <w:rFonts w:asciiTheme="majorBidi" w:eastAsia="Palatino Linotype" w:hAnsiTheme="majorBidi" w:cstheme="majorBidi"/>
          <w:b/>
          <w:sz w:val="24"/>
          <w:szCs w:val="24"/>
        </w:rPr>
      </w:pPr>
    </w:p>
    <w:p w14:paraId="1EFA803D" w14:textId="39A26211" w:rsidR="0013416A" w:rsidRPr="0019694C" w:rsidRDefault="0013416A" w:rsidP="009B0553">
      <w:pPr>
        <w:pStyle w:val="ListParagraph"/>
        <w:numPr>
          <w:ilvl w:val="0"/>
          <w:numId w:val="7"/>
        </w:numPr>
        <w:spacing w:after="0" w:line="240" w:lineRule="auto"/>
        <w:jc w:val="both"/>
        <w:rPr>
          <w:rFonts w:asciiTheme="majorBidi" w:eastAsia="Palatino Linotype" w:hAnsiTheme="majorBidi" w:cstheme="majorBidi"/>
          <w:b/>
          <w:bCs/>
          <w:sz w:val="24"/>
          <w:szCs w:val="24"/>
        </w:rPr>
      </w:pPr>
      <w:r w:rsidRPr="0019694C">
        <w:rPr>
          <w:rFonts w:asciiTheme="majorBidi" w:eastAsia="Palatino Linotype" w:hAnsiTheme="majorBidi" w:cstheme="majorBidi"/>
          <w:b/>
          <w:bCs/>
          <w:sz w:val="24"/>
          <w:szCs w:val="24"/>
        </w:rPr>
        <w:t xml:space="preserve">Suspected Sudan People’s Liberation Army in Opposition (SPLA-IO) elements ambushed and injured </w:t>
      </w:r>
      <w:r w:rsidR="0019694C">
        <w:rPr>
          <w:rFonts w:asciiTheme="majorBidi" w:eastAsia="Palatino Linotype" w:hAnsiTheme="majorBidi" w:cstheme="majorBidi"/>
          <w:b/>
          <w:bCs/>
          <w:sz w:val="24"/>
          <w:szCs w:val="24"/>
        </w:rPr>
        <w:t>two</w:t>
      </w:r>
      <w:r w:rsidRPr="0019694C">
        <w:rPr>
          <w:rFonts w:asciiTheme="majorBidi" w:eastAsia="Palatino Linotype" w:hAnsiTheme="majorBidi" w:cstheme="majorBidi"/>
          <w:b/>
          <w:bCs/>
          <w:sz w:val="24"/>
          <w:szCs w:val="24"/>
        </w:rPr>
        <w:t xml:space="preserve"> civilians in Afa village, </w:t>
      </w:r>
      <w:proofErr w:type="spellStart"/>
      <w:r w:rsidRPr="0019694C">
        <w:rPr>
          <w:rFonts w:asciiTheme="majorBidi" w:eastAsia="Palatino Linotype" w:hAnsiTheme="majorBidi" w:cstheme="majorBidi"/>
          <w:b/>
          <w:bCs/>
          <w:sz w:val="24"/>
          <w:szCs w:val="24"/>
        </w:rPr>
        <w:t>Mambe</w:t>
      </w:r>
      <w:proofErr w:type="spellEnd"/>
      <w:r w:rsidRPr="0019694C">
        <w:rPr>
          <w:rFonts w:asciiTheme="majorBidi" w:eastAsia="Palatino Linotype" w:hAnsiTheme="majorBidi" w:cstheme="majorBidi"/>
          <w:b/>
          <w:bCs/>
          <w:sz w:val="24"/>
          <w:szCs w:val="24"/>
        </w:rPr>
        <w:t xml:space="preserve"> Payam, Maridi County</w:t>
      </w:r>
    </w:p>
    <w:p w14:paraId="753AE238" w14:textId="77777777" w:rsidR="0013416A" w:rsidRPr="0019694C" w:rsidRDefault="0013416A" w:rsidP="0013416A">
      <w:pPr>
        <w:spacing w:after="0" w:line="240" w:lineRule="auto"/>
        <w:contextualSpacing/>
        <w:jc w:val="both"/>
        <w:rPr>
          <w:rFonts w:asciiTheme="majorBidi" w:eastAsia="Palatino Linotype" w:hAnsiTheme="majorBidi" w:cstheme="majorBidi"/>
          <w:b/>
          <w:bCs/>
          <w:i/>
          <w:iCs/>
          <w:sz w:val="24"/>
          <w:szCs w:val="24"/>
        </w:rPr>
      </w:pPr>
    </w:p>
    <w:p w14:paraId="20F2083B" w14:textId="259900B1" w:rsidR="0013416A" w:rsidRPr="0019694C" w:rsidRDefault="0013416A" w:rsidP="0013416A">
      <w:pPr>
        <w:spacing w:after="0" w:line="240" w:lineRule="auto"/>
        <w:contextualSpacing/>
        <w:jc w:val="both"/>
        <w:rPr>
          <w:rFonts w:asciiTheme="majorBidi" w:eastAsia="Palatino Linotype" w:hAnsiTheme="majorBidi" w:cstheme="majorBidi"/>
          <w:bCs/>
          <w:sz w:val="24"/>
          <w:szCs w:val="24"/>
        </w:rPr>
      </w:pPr>
      <w:r w:rsidRPr="0019694C">
        <w:rPr>
          <w:rFonts w:asciiTheme="majorBidi" w:eastAsia="Palatino Linotype" w:hAnsiTheme="majorBidi" w:cstheme="majorBidi"/>
          <w:bCs/>
          <w:sz w:val="24"/>
          <w:szCs w:val="24"/>
        </w:rPr>
        <w:t xml:space="preserve">On September 17, multiple secondary sources, including local police and a government official, </w:t>
      </w:r>
      <w:r w:rsidRPr="0019694C">
        <w:rPr>
          <w:rFonts w:asciiTheme="majorBidi" w:eastAsia="Palatino Linotype" w:hAnsiTheme="majorBidi" w:cstheme="majorBidi"/>
          <w:bCs/>
          <w:sz w:val="24"/>
          <w:szCs w:val="24"/>
        </w:rPr>
        <w:t xml:space="preserve">informed </w:t>
      </w:r>
      <w:r w:rsidRPr="0019694C">
        <w:rPr>
          <w:rFonts w:asciiTheme="majorBidi" w:eastAsia="Palatino Linotype" w:hAnsiTheme="majorBidi" w:cstheme="majorBidi"/>
          <w:bCs/>
          <w:sz w:val="24"/>
          <w:szCs w:val="24"/>
        </w:rPr>
        <w:t>HRD</w:t>
      </w:r>
      <w:r w:rsidRPr="0019694C">
        <w:rPr>
          <w:rFonts w:asciiTheme="majorBidi" w:eastAsia="Palatino Linotype" w:hAnsiTheme="majorBidi" w:cstheme="majorBidi"/>
          <w:bCs/>
          <w:sz w:val="24"/>
          <w:szCs w:val="24"/>
        </w:rPr>
        <w:t xml:space="preserve"> Yambio FO of </w:t>
      </w:r>
      <w:r w:rsidRPr="0019694C">
        <w:rPr>
          <w:rFonts w:asciiTheme="majorBidi" w:eastAsia="Palatino Linotype" w:hAnsiTheme="majorBidi" w:cstheme="majorBidi"/>
          <w:bCs/>
          <w:sz w:val="24"/>
          <w:szCs w:val="24"/>
        </w:rPr>
        <w:t>an incident on the morning of September 16. Armed individuals, believed to be affiliated with the Sudan People’s Liberation Army in Opposition (SPLA-IO), ambushed a group of four civilian commercial motorcyclists near Afa village. This location lies strategically along the Maridi-</w:t>
      </w:r>
      <w:proofErr w:type="gramStart"/>
      <w:r w:rsidRPr="0019694C">
        <w:rPr>
          <w:rFonts w:asciiTheme="majorBidi" w:eastAsia="Palatino Linotype" w:hAnsiTheme="majorBidi" w:cstheme="majorBidi"/>
          <w:bCs/>
          <w:sz w:val="24"/>
          <w:szCs w:val="24"/>
        </w:rPr>
        <w:t>Juba road</w:t>
      </w:r>
      <w:proofErr w:type="gramEnd"/>
      <w:r w:rsidRPr="0019694C">
        <w:rPr>
          <w:rFonts w:asciiTheme="majorBidi" w:eastAsia="Palatino Linotype" w:hAnsiTheme="majorBidi" w:cstheme="majorBidi"/>
          <w:bCs/>
          <w:sz w:val="24"/>
          <w:szCs w:val="24"/>
        </w:rPr>
        <w:t xml:space="preserve">, which connects Maridi town to </w:t>
      </w:r>
      <w:proofErr w:type="spellStart"/>
      <w:r w:rsidRPr="0019694C">
        <w:rPr>
          <w:rFonts w:asciiTheme="majorBidi" w:eastAsia="Palatino Linotype" w:hAnsiTheme="majorBidi" w:cstheme="majorBidi"/>
          <w:bCs/>
          <w:sz w:val="24"/>
          <w:szCs w:val="24"/>
        </w:rPr>
        <w:t>Mambe</w:t>
      </w:r>
      <w:proofErr w:type="spellEnd"/>
      <w:r w:rsidRPr="0019694C">
        <w:rPr>
          <w:rFonts w:asciiTheme="majorBidi" w:eastAsia="Palatino Linotype" w:hAnsiTheme="majorBidi" w:cstheme="majorBidi"/>
          <w:bCs/>
          <w:sz w:val="24"/>
          <w:szCs w:val="24"/>
        </w:rPr>
        <w:t xml:space="preserve"> Payam in Maridi County.</w:t>
      </w:r>
    </w:p>
    <w:p w14:paraId="00328BDD" w14:textId="77777777" w:rsidR="0013416A" w:rsidRPr="0019694C" w:rsidRDefault="0013416A" w:rsidP="0013416A">
      <w:pPr>
        <w:spacing w:after="0" w:line="240" w:lineRule="auto"/>
        <w:contextualSpacing/>
        <w:jc w:val="both"/>
        <w:rPr>
          <w:rFonts w:asciiTheme="majorBidi" w:eastAsia="Palatino Linotype" w:hAnsiTheme="majorBidi" w:cstheme="majorBidi"/>
          <w:bCs/>
          <w:sz w:val="24"/>
          <w:szCs w:val="24"/>
        </w:rPr>
      </w:pPr>
    </w:p>
    <w:p w14:paraId="06FD364B" w14:textId="15D61D40" w:rsidR="0013416A" w:rsidRPr="0019694C" w:rsidRDefault="0013416A" w:rsidP="0013416A">
      <w:pPr>
        <w:spacing w:after="0" w:line="240" w:lineRule="auto"/>
        <w:contextualSpacing/>
        <w:jc w:val="both"/>
        <w:rPr>
          <w:rFonts w:asciiTheme="majorBidi" w:eastAsia="Palatino Linotype" w:hAnsiTheme="majorBidi" w:cstheme="majorBidi"/>
          <w:bCs/>
          <w:sz w:val="24"/>
          <w:szCs w:val="24"/>
        </w:rPr>
      </w:pPr>
      <w:r w:rsidRPr="0019694C">
        <w:rPr>
          <w:rFonts w:asciiTheme="majorBidi" w:eastAsia="Palatino Linotype" w:hAnsiTheme="majorBidi" w:cstheme="majorBidi"/>
          <w:bCs/>
          <w:sz w:val="24"/>
          <w:szCs w:val="24"/>
        </w:rPr>
        <w:t xml:space="preserve">According to the sources, the attackers not only looted the motorcyclists but also resorted to physical violence, assaulting two of the motorists with sticks. The severity of the assault inflicted significant injuries on those targeted. Following the attack, swift action was taken by the South Sudan People's Defense Forces (SSPDF), who intervened and transported the injured individuals to Maridi Hospital. There, they received necessary medical care and were later discharged after treatment. The incident has raised serious concerns about security along this vital road, highlighting the ongoing challenges </w:t>
      </w:r>
      <w:r w:rsidR="0019694C">
        <w:rPr>
          <w:rFonts w:asciiTheme="majorBidi" w:eastAsia="Palatino Linotype" w:hAnsiTheme="majorBidi" w:cstheme="majorBidi"/>
          <w:bCs/>
          <w:sz w:val="24"/>
          <w:szCs w:val="24"/>
        </w:rPr>
        <w:t>civilians face</w:t>
      </w:r>
      <w:r w:rsidRPr="0019694C">
        <w:rPr>
          <w:rFonts w:asciiTheme="majorBidi" w:eastAsia="Palatino Linotype" w:hAnsiTheme="majorBidi" w:cstheme="majorBidi"/>
          <w:bCs/>
          <w:sz w:val="24"/>
          <w:szCs w:val="24"/>
        </w:rPr>
        <w:t>.</w:t>
      </w:r>
    </w:p>
    <w:p w14:paraId="75AE645F" w14:textId="77777777" w:rsidR="0013416A" w:rsidRPr="0019694C" w:rsidRDefault="0013416A" w:rsidP="0013416A">
      <w:pPr>
        <w:spacing w:after="0" w:line="240" w:lineRule="auto"/>
        <w:contextualSpacing/>
        <w:jc w:val="both"/>
        <w:rPr>
          <w:rFonts w:asciiTheme="majorBidi" w:eastAsia="Palatino Linotype" w:hAnsiTheme="majorBidi" w:cstheme="majorBidi"/>
          <w:b/>
          <w:sz w:val="24"/>
          <w:szCs w:val="24"/>
        </w:rPr>
      </w:pPr>
    </w:p>
    <w:p w14:paraId="3E00CD78" w14:textId="7F6C4006" w:rsidR="0013416A" w:rsidRPr="0019694C" w:rsidRDefault="0013416A" w:rsidP="0013416A">
      <w:pPr>
        <w:spacing w:after="0" w:line="240" w:lineRule="auto"/>
        <w:contextualSpacing/>
        <w:jc w:val="both"/>
        <w:rPr>
          <w:rFonts w:asciiTheme="majorBidi" w:eastAsia="Palatino Linotype" w:hAnsiTheme="majorBidi" w:cstheme="majorBidi"/>
          <w:bCs/>
          <w:sz w:val="24"/>
          <w:szCs w:val="24"/>
        </w:rPr>
      </w:pPr>
      <w:r w:rsidRPr="0019694C">
        <w:rPr>
          <w:rFonts w:asciiTheme="majorBidi" w:eastAsia="Palatino Linotype" w:hAnsiTheme="majorBidi" w:cstheme="majorBidi"/>
          <w:bCs/>
          <w:sz w:val="24"/>
          <w:szCs w:val="24"/>
        </w:rPr>
        <w:t>The incident raises concerns about potential human rights issues. The reported ambush and assault on civilians, resulting in injuries, may implicate various human rights principles. These include the right to life</w:t>
      </w:r>
      <w:r w:rsidR="0019694C">
        <w:rPr>
          <w:rFonts w:asciiTheme="majorBidi" w:eastAsia="Palatino Linotype" w:hAnsiTheme="majorBidi" w:cstheme="majorBidi"/>
          <w:bCs/>
          <w:sz w:val="24"/>
          <w:szCs w:val="24"/>
        </w:rPr>
        <w:t>, personal security, and</w:t>
      </w:r>
      <w:r w:rsidRPr="0019694C">
        <w:rPr>
          <w:rFonts w:asciiTheme="majorBidi" w:eastAsia="Palatino Linotype" w:hAnsiTheme="majorBidi" w:cstheme="majorBidi"/>
          <w:bCs/>
          <w:sz w:val="24"/>
          <w:szCs w:val="24"/>
        </w:rPr>
        <w:t xml:space="preserve"> protection from cruel treatment. International humanitarian law emphasizes the distinction between civilians and combatants in conflict situations. South Sudan's Constitution also outlines protections for citizens' rights and dignity. The incident highlights the complexities of ensuring civilian safety in conflict zones. Further examination would be necessary to understand the incident's specifics and potential implications.</w:t>
      </w:r>
    </w:p>
    <w:p w14:paraId="3AF6C08C" w14:textId="77777777" w:rsidR="0013416A" w:rsidRPr="0019694C" w:rsidRDefault="0013416A" w:rsidP="0013416A">
      <w:pPr>
        <w:spacing w:after="0" w:line="240" w:lineRule="auto"/>
        <w:contextualSpacing/>
        <w:jc w:val="both"/>
        <w:rPr>
          <w:rFonts w:asciiTheme="majorBidi" w:eastAsia="Palatino Linotype" w:hAnsiTheme="majorBidi" w:cstheme="majorBidi"/>
          <w:b/>
          <w:sz w:val="24"/>
          <w:szCs w:val="24"/>
        </w:rPr>
      </w:pPr>
    </w:p>
    <w:p w14:paraId="5C119EDE" w14:textId="77777777" w:rsidR="00D8075E" w:rsidRPr="0019694C"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lastRenderedPageBreak/>
        <w:t xml:space="preserve">Conflict-Related Sexual Violence (CRSV) </w:t>
      </w:r>
    </w:p>
    <w:p w14:paraId="2A0A198A" w14:textId="0C3A32BD" w:rsidR="00D8075E" w:rsidRPr="0019694C" w:rsidRDefault="00D8075E" w:rsidP="006913E8">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Sexual and Gender-Based Violence (SGBV)</w:t>
      </w:r>
      <w:bookmarkStart w:id="4" w:name="_Hlk155890358"/>
    </w:p>
    <w:p w14:paraId="03FCFC7D" w14:textId="77777777" w:rsidR="00D8075E" w:rsidRPr="0019694C"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Civic Space and Participation</w:t>
      </w:r>
    </w:p>
    <w:p w14:paraId="1B6EEB14" w14:textId="77777777" w:rsidR="00D8075E" w:rsidRPr="0019694C"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Judicial Accountabilit</w:t>
      </w:r>
      <w:bookmarkStart w:id="5" w:name="_Hlk191306961"/>
      <w:r w:rsidRPr="0019694C">
        <w:rPr>
          <w:rFonts w:asciiTheme="majorBidi" w:eastAsia="Palatino Linotype" w:hAnsiTheme="majorBidi" w:cstheme="majorBidi"/>
          <w:b/>
          <w:sz w:val="24"/>
          <w:szCs w:val="24"/>
        </w:rPr>
        <w:t>y</w:t>
      </w:r>
    </w:p>
    <w:bookmarkEnd w:id="5"/>
    <w:p w14:paraId="093D236E" w14:textId="77777777" w:rsidR="00D8075E" w:rsidRPr="0019694C"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Transitional Justice</w:t>
      </w:r>
    </w:p>
    <w:p w14:paraId="56C18C0D" w14:textId="58E2EAAE" w:rsidR="006913E8" w:rsidRPr="0019694C" w:rsidRDefault="00D8075E" w:rsidP="008E32A0">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Engagements and Capacity Building</w:t>
      </w:r>
      <w:r w:rsidRPr="0019694C">
        <w:rPr>
          <w:rFonts w:asciiTheme="majorBidi" w:eastAsia="Palatino Linotype" w:hAnsiTheme="majorBidi" w:cstheme="majorBidi"/>
          <w:bCs/>
          <w:sz w:val="24"/>
          <w:szCs w:val="24"/>
        </w:rPr>
        <w:t xml:space="preserve"> </w:t>
      </w:r>
      <w:r w:rsidRPr="0019694C">
        <w:rPr>
          <w:rFonts w:asciiTheme="majorBidi" w:hAnsiTheme="majorBidi" w:cstheme="majorBidi"/>
          <w:sz w:val="24"/>
          <w:szCs w:val="24"/>
        </w:rPr>
        <w:t xml:space="preserve"> </w:t>
      </w:r>
    </w:p>
    <w:p w14:paraId="481FF280" w14:textId="77777777" w:rsidR="009B0553" w:rsidRPr="0019694C" w:rsidRDefault="009B0553" w:rsidP="009B0553">
      <w:pPr>
        <w:spacing w:after="0" w:line="240" w:lineRule="auto"/>
        <w:contextualSpacing/>
        <w:jc w:val="both"/>
        <w:rPr>
          <w:rFonts w:asciiTheme="majorBidi" w:hAnsiTheme="majorBidi" w:cstheme="majorBidi"/>
          <w:sz w:val="24"/>
          <w:szCs w:val="24"/>
        </w:rPr>
      </w:pPr>
    </w:p>
    <w:p w14:paraId="79EEBB9C" w14:textId="48337BE5" w:rsidR="009B0553" w:rsidRPr="0019694C" w:rsidRDefault="009B0553" w:rsidP="009B0553">
      <w:pPr>
        <w:pStyle w:val="ListParagraph"/>
        <w:numPr>
          <w:ilvl w:val="0"/>
          <w:numId w:val="2"/>
        </w:numPr>
        <w:rPr>
          <w:rFonts w:asciiTheme="majorBidi" w:eastAsia="Palatino Linotype" w:hAnsiTheme="majorBidi" w:cstheme="majorBidi"/>
          <w:b/>
          <w:bCs/>
          <w:i/>
          <w:iCs/>
          <w:sz w:val="24"/>
          <w:szCs w:val="24"/>
        </w:rPr>
      </w:pPr>
      <w:r w:rsidRPr="0019694C">
        <w:rPr>
          <w:rFonts w:asciiTheme="majorBidi" w:eastAsia="Palatino Linotype" w:hAnsiTheme="majorBidi" w:cstheme="majorBidi"/>
          <w:b/>
          <w:bCs/>
          <w:i/>
          <w:iCs/>
          <w:sz w:val="24"/>
          <w:szCs w:val="24"/>
        </w:rPr>
        <w:t>Engagement Meeting with a medical official at the Yambio State Hospital, Yambio Town, Yambio County</w:t>
      </w:r>
    </w:p>
    <w:p w14:paraId="03191570" w14:textId="76E116CB" w:rsidR="004D1D32" w:rsidRPr="0019694C" w:rsidRDefault="004D1D32" w:rsidP="004D1D32">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On 17 September, HRD</w:t>
      </w:r>
      <w:r w:rsidRPr="0019694C">
        <w:rPr>
          <w:rFonts w:asciiTheme="majorBidi" w:hAnsiTheme="majorBidi" w:cstheme="majorBidi"/>
          <w:sz w:val="24"/>
          <w:szCs w:val="24"/>
        </w:rPr>
        <w:t xml:space="preserve"> Yambio FO</w:t>
      </w:r>
      <w:r w:rsidRPr="0019694C">
        <w:rPr>
          <w:rFonts w:asciiTheme="majorBidi" w:hAnsiTheme="majorBidi" w:cstheme="majorBidi"/>
          <w:sz w:val="24"/>
          <w:szCs w:val="24"/>
        </w:rPr>
        <w:t xml:space="preserve"> held an engagement meeting with a medical official at Yambio State Hospital,</w:t>
      </w:r>
      <w:r w:rsidRPr="0019694C">
        <w:rPr>
          <w:rFonts w:asciiTheme="majorBidi" w:hAnsiTheme="majorBidi" w:cstheme="majorBidi"/>
          <w:sz w:val="24"/>
          <w:szCs w:val="24"/>
        </w:rPr>
        <w:t xml:space="preserve"> </w:t>
      </w:r>
      <w:r w:rsidRPr="0019694C">
        <w:rPr>
          <w:rFonts w:asciiTheme="majorBidi" w:hAnsiTheme="majorBidi" w:cstheme="majorBidi"/>
          <w:sz w:val="24"/>
          <w:szCs w:val="24"/>
        </w:rPr>
        <w:t xml:space="preserve">Yambio Town, Yambio County. During this meeting, the official highlighted a critical shortage of essential medical supplies, including gloves, cotton wool, and vital maternity items, </w:t>
      </w:r>
      <w:r w:rsidRPr="0019694C">
        <w:rPr>
          <w:rFonts w:asciiTheme="majorBidi" w:hAnsiTheme="majorBidi" w:cstheme="majorBidi"/>
          <w:sz w:val="24"/>
          <w:szCs w:val="24"/>
        </w:rPr>
        <w:t>creating</w:t>
      </w:r>
      <w:r w:rsidRPr="0019694C">
        <w:rPr>
          <w:rFonts w:asciiTheme="majorBidi" w:hAnsiTheme="majorBidi" w:cstheme="majorBidi"/>
          <w:sz w:val="24"/>
          <w:szCs w:val="24"/>
        </w:rPr>
        <w:t xml:space="preserve"> a dangerous situation for patients and healthcare providers. </w:t>
      </w:r>
    </w:p>
    <w:p w14:paraId="745816A4" w14:textId="77777777" w:rsidR="004D1D32" w:rsidRPr="0019694C" w:rsidRDefault="004D1D32" w:rsidP="004D1D32">
      <w:pPr>
        <w:spacing w:after="0" w:line="240" w:lineRule="auto"/>
        <w:contextualSpacing/>
        <w:jc w:val="both"/>
        <w:rPr>
          <w:rFonts w:asciiTheme="majorBidi" w:hAnsiTheme="majorBidi" w:cstheme="majorBidi"/>
          <w:sz w:val="24"/>
          <w:szCs w:val="24"/>
        </w:rPr>
      </w:pPr>
    </w:p>
    <w:p w14:paraId="7269912E" w14:textId="6807FF32" w:rsidR="004D1D32" w:rsidRPr="0019694C" w:rsidRDefault="004D1D32" w:rsidP="004D1D32">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The official reported that expectant mothers </w:t>
      </w:r>
      <w:r w:rsidR="0019694C">
        <w:rPr>
          <w:rFonts w:asciiTheme="majorBidi" w:hAnsiTheme="majorBidi" w:cstheme="majorBidi"/>
          <w:sz w:val="24"/>
          <w:szCs w:val="24"/>
        </w:rPr>
        <w:t>must</w:t>
      </w:r>
      <w:r w:rsidRPr="0019694C">
        <w:rPr>
          <w:rFonts w:asciiTheme="majorBidi" w:hAnsiTheme="majorBidi" w:cstheme="majorBidi"/>
          <w:sz w:val="24"/>
          <w:szCs w:val="24"/>
        </w:rPr>
        <w:t xml:space="preserve"> purchase these necessary medical items from local pharmacies and bring them to the hospital </w:t>
      </w:r>
      <w:r w:rsidR="0019694C">
        <w:rPr>
          <w:rFonts w:asciiTheme="majorBidi" w:hAnsiTheme="majorBidi" w:cstheme="majorBidi"/>
          <w:sz w:val="24"/>
          <w:szCs w:val="24"/>
        </w:rPr>
        <w:t>during</w:t>
      </w:r>
      <w:r w:rsidRPr="0019694C">
        <w:rPr>
          <w:rFonts w:asciiTheme="majorBidi" w:hAnsiTheme="majorBidi" w:cstheme="majorBidi"/>
          <w:sz w:val="24"/>
          <w:szCs w:val="24"/>
        </w:rPr>
        <w:t xml:space="preserve"> labor. This poses a significant challenge, especially for vulnerable populations such as internally displaced persons (IDPs), who often lack the financial resources to afford these supplies. </w:t>
      </w:r>
    </w:p>
    <w:p w14:paraId="56F38F5D" w14:textId="77777777" w:rsidR="004D1D32" w:rsidRPr="0019694C" w:rsidRDefault="004D1D32" w:rsidP="004D1D32">
      <w:pPr>
        <w:spacing w:after="0" w:line="240" w:lineRule="auto"/>
        <w:contextualSpacing/>
        <w:jc w:val="both"/>
        <w:rPr>
          <w:rFonts w:asciiTheme="majorBidi" w:hAnsiTheme="majorBidi" w:cstheme="majorBidi"/>
          <w:sz w:val="24"/>
          <w:szCs w:val="24"/>
        </w:rPr>
      </w:pPr>
    </w:p>
    <w:p w14:paraId="58CFD427" w14:textId="77777777" w:rsidR="004D1D32" w:rsidRPr="0019694C" w:rsidRDefault="004D1D32" w:rsidP="004D1D32">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Since March 2025, the hospital has not received any shipments of medical supplies from the National Ministry of Health in Juba. This prolonged shortage has had dire consequences; the official indicated that between July and September 2025, at least five cases of infant mortality have been directly linked to the lack of critical medical resources. </w:t>
      </w:r>
    </w:p>
    <w:p w14:paraId="380AAF30" w14:textId="77777777" w:rsidR="004D1D32" w:rsidRPr="0019694C" w:rsidRDefault="004D1D32" w:rsidP="004D1D32">
      <w:pPr>
        <w:spacing w:after="0" w:line="240" w:lineRule="auto"/>
        <w:contextualSpacing/>
        <w:jc w:val="both"/>
        <w:rPr>
          <w:rFonts w:asciiTheme="majorBidi" w:hAnsiTheme="majorBidi" w:cstheme="majorBidi"/>
          <w:sz w:val="24"/>
          <w:szCs w:val="24"/>
        </w:rPr>
      </w:pPr>
    </w:p>
    <w:p w14:paraId="2B0605A1" w14:textId="77777777" w:rsidR="004D1D32" w:rsidRPr="0019694C" w:rsidRDefault="004D1D32" w:rsidP="004D1D32">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Despite several urgent requests sent to the Ministry of Health in Juba, the hospital has </w:t>
      </w:r>
      <w:r w:rsidRPr="0019694C">
        <w:rPr>
          <w:rFonts w:asciiTheme="majorBidi" w:hAnsiTheme="majorBidi" w:cstheme="majorBidi"/>
          <w:sz w:val="24"/>
          <w:szCs w:val="24"/>
        </w:rPr>
        <w:t>not received</w:t>
      </w:r>
      <w:r w:rsidRPr="0019694C">
        <w:rPr>
          <w:rFonts w:asciiTheme="majorBidi" w:hAnsiTheme="majorBidi" w:cstheme="majorBidi"/>
          <w:sz w:val="24"/>
          <w:szCs w:val="24"/>
        </w:rPr>
        <w:t xml:space="preserve"> any response or replenishment of its medical supplies. </w:t>
      </w:r>
    </w:p>
    <w:p w14:paraId="672C3CEA" w14:textId="77777777" w:rsidR="004D1D32" w:rsidRPr="0019694C" w:rsidRDefault="004D1D32" w:rsidP="004D1D32">
      <w:pPr>
        <w:spacing w:after="0" w:line="240" w:lineRule="auto"/>
        <w:contextualSpacing/>
        <w:jc w:val="both"/>
        <w:rPr>
          <w:rFonts w:asciiTheme="majorBidi" w:hAnsiTheme="majorBidi" w:cstheme="majorBidi"/>
          <w:sz w:val="24"/>
          <w:szCs w:val="24"/>
        </w:rPr>
      </w:pPr>
    </w:p>
    <w:p w14:paraId="5A03C9AE" w14:textId="61D6F0CB" w:rsidR="0019694C" w:rsidRPr="0019694C" w:rsidRDefault="004D1D32" w:rsidP="0019694C">
      <w:pPr>
        <w:spacing w:after="0" w:line="240" w:lineRule="auto"/>
        <w:contextualSpacing/>
        <w:jc w:val="both"/>
        <w:rPr>
          <w:rFonts w:asciiTheme="majorBidi" w:hAnsiTheme="majorBidi" w:cstheme="majorBidi"/>
          <w:i/>
          <w:iCs/>
          <w:sz w:val="24"/>
          <w:szCs w:val="24"/>
        </w:rPr>
      </w:pPr>
      <w:r w:rsidRPr="0019694C">
        <w:rPr>
          <w:rFonts w:asciiTheme="majorBidi" w:hAnsiTheme="majorBidi" w:cstheme="majorBidi"/>
          <w:i/>
          <w:iCs/>
          <w:sz w:val="24"/>
          <w:szCs w:val="24"/>
        </w:rPr>
        <w:t xml:space="preserve">Comment: </w:t>
      </w:r>
      <w:r w:rsidR="0019694C" w:rsidRPr="0019694C">
        <w:rPr>
          <w:rFonts w:asciiTheme="majorBidi" w:hAnsiTheme="majorBidi" w:cstheme="majorBidi"/>
          <w:i/>
          <w:iCs/>
          <w:sz w:val="24"/>
          <w:szCs w:val="24"/>
        </w:rPr>
        <w:t>The official's concerns highlight a pressing need for targeted interventions to address significant healthcare deficiencies in Western Equatoria State. The current crisis poses serious risks to the population's well-being and undermines their right to health, a fundamental right recognized by South Sudan's laws and international human rights conventions.</w:t>
      </w:r>
      <w:r w:rsidR="0019694C" w:rsidRPr="0019694C">
        <w:rPr>
          <w:rFonts w:asciiTheme="majorBidi" w:hAnsiTheme="majorBidi" w:cstheme="majorBidi"/>
          <w:i/>
          <w:iCs/>
          <w:sz w:val="24"/>
          <w:szCs w:val="24"/>
        </w:rPr>
        <w:t xml:space="preserve"> </w:t>
      </w:r>
      <w:r w:rsidR="0019694C" w:rsidRPr="0019694C">
        <w:rPr>
          <w:rFonts w:asciiTheme="majorBidi" w:hAnsiTheme="majorBidi" w:cstheme="majorBidi"/>
          <w:i/>
          <w:iCs/>
          <w:sz w:val="24"/>
          <w:szCs w:val="24"/>
        </w:rPr>
        <w:t xml:space="preserve">To address this situation, immediate action is necessary to ensure healthcare facilities are equipped, staffed, and capable of providing critical services, particularly in emergencies. Prioritizing the enhancement of healthcare infrastructure and resource availability can help fulfill the right to health for the inhabitants of </w:t>
      </w:r>
      <w:r w:rsidR="0019694C" w:rsidRPr="0019694C">
        <w:rPr>
          <w:rFonts w:asciiTheme="majorBidi" w:hAnsiTheme="majorBidi" w:cstheme="majorBidi"/>
          <w:i/>
          <w:iCs/>
          <w:sz w:val="24"/>
          <w:szCs w:val="24"/>
        </w:rPr>
        <w:t>Western Equatoria</w:t>
      </w:r>
      <w:r w:rsidR="0019694C" w:rsidRPr="0019694C">
        <w:rPr>
          <w:rFonts w:asciiTheme="majorBidi" w:hAnsiTheme="majorBidi" w:cstheme="majorBidi"/>
          <w:i/>
          <w:iCs/>
          <w:sz w:val="24"/>
          <w:szCs w:val="24"/>
        </w:rPr>
        <w:t>.</w:t>
      </w:r>
    </w:p>
    <w:p w14:paraId="31C3EB9B" w14:textId="77777777" w:rsidR="0019694C" w:rsidRPr="0019694C" w:rsidRDefault="0019694C" w:rsidP="0019694C">
      <w:pPr>
        <w:spacing w:after="0" w:line="240" w:lineRule="auto"/>
        <w:contextualSpacing/>
        <w:jc w:val="both"/>
        <w:rPr>
          <w:rFonts w:asciiTheme="majorBidi" w:hAnsiTheme="majorBidi" w:cstheme="majorBidi"/>
          <w:sz w:val="24"/>
          <w:szCs w:val="24"/>
        </w:rPr>
      </w:pPr>
    </w:p>
    <w:p w14:paraId="433EF38A" w14:textId="5E5D0634" w:rsidR="006913E8" w:rsidRPr="0019694C" w:rsidRDefault="006913E8" w:rsidP="0019694C">
      <w:pPr>
        <w:pStyle w:val="ListParagraph"/>
        <w:numPr>
          <w:ilvl w:val="0"/>
          <w:numId w:val="2"/>
        </w:numPr>
        <w:spacing w:after="0" w:line="240" w:lineRule="auto"/>
        <w:jc w:val="both"/>
        <w:rPr>
          <w:rFonts w:asciiTheme="majorBidi" w:hAnsiTheme="majorBidi" w:cstheme="majorBidi"/>
          <w:b/>
          <w:bCs/>
          <w:sz w:val="24"/>
          <w:szCs w:val="24"/>
        </w:rPr>
      </w:pPr>
      <w:r w:rsidRPr="0019694C">
        <w:rPr>
          <w:rFonts w:asciiTheme="majorBidi" w:hAnsiTheme="majorBidi" w:cstheme="majorBidi"/>
          <w:b/>
          <w:bCs/>
          <w:sz w:val="24"/>
          <w:szCs w:val="24"/>
        </w:rPr>
        <w:t xml:space="preserve">Engagement Meeting with the new President of the High Court </w:t>
      </w:r>
      <w:r w:rsidRPr="0019694C">
        <w:rPr>
          <w:rFonts w:asciiTheme="majorBidi" w:hAnsiTheme="majorBidi" w:cstheme="majorBidi"/>
          <w:b/>
          <w:bCs/>
          <w:sz w:val="24"/>
          <w:szCs w:val="24"/>
        </w:rPr>
        <w:t>of</w:t>
      </w:r>
      <w:r w:rsidRPr="0019694C">
        <w:rPr>
          <w:rFonts w:asciiTheme="majorBidi" w:hAnsiTheme="majorBidi" w:cstheme="majorBidi"/>
          <w:b/>
          <w:bCs/>
          <w:sz w:val="24"/>
          <w:szCs w:val="24"/>
        </w:rPr>
        <w:t xml:space="preserve"> Western Equatoria State</w:t>
      </w:r>
      <w:r w:rsidRPr="0019694C">
        <w:rPr>
          <w:rFonts w:asciiTheme="majorBidi" w:hAnsiTheme="majorBidi" w:cstheme="majorBidi"/>
          <w:b/>
          <w:bCs/>
          <w:sz w:val="24"/>
          <w:szCs w:val="24"/>
        </w:rPr>
        <w:t xml:space="preserve"> in Yambio Town, Yambio County</w:t>
      </w:r>
    </w:p>
    <w:p w14:paraId="005E193E" w14:textId="77777777" w:rsidR="006913E8" w:rsidRPr="0019694C" w:rsidRDefault="006913E8" w:rsidP="006913E8">
      <w:pPr>
        <w:spacing w:after="0" w:line="240" w:lineRule="auto"/>
        <w:contextualSpacing/>
        <w:jc w:val="both"/>
        <w:rPr>
          <w:rFonts w:asciiTheme="majorBidi" w:hAnsiTheme="majorBidi" w:cstheme="majorBidi"/>
          <w:b/>
          <w:bCs/>
          <w:sz w:val="24"/>
          <w:szCs w:val="24"/>
        </w:rPr>
      </w:pPr>
    </w:p>
    <w:p w14:paraId="1C239A8F" w14:textId="17826107" w:rsidR="006913E8" w:rsidRPr="0019694C" w:rsidRDefault="008E32A0" w:rsidP="006913E8">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On 17 September 2025, a meeting was convened between Hon. Justice </w:t>
      </w:r>
      <w:proofErr w:type="spellStart"/>
      <w:r w:rsidRPr="0019694C">
        <w:rPr>
          <w:rFonts w:asciiTheme="majorBidi" w:hAnsiTheme="majorBidi" w:cstheme="majorBidi"/>
          <w:sz w:val="24"/>
          <w:szCs w:val="24"/>
        </w:rPr>
        <w:t>Ongwili</w:t>
      </w:r>
      <w:proofErr w:type="spellEnd"/>
      <w:r w:rsidRPr="0019694C">
        <w:rPr>
          <w:rFonts w:asciiTheme="majorBidi" w:hAnsiTheme="majorBidi" w:cstheme="majorBidi"/>
          <w:sz w:val="24"/>
          <w:szCs w:val="24"/>
        </w:rPr>
        <w:t xml:space="preserve"> </w:t>
      </w:r>
      <w:proofErr w:type="spellStart"/>
      <w:r w:rsidRPr="0019694C">
        <w:rPr>
          <w:rFonts w:asciiTheme="majorBidi" w:hAnsiTheme="majorBidi" w:cstheme="majorBidi"/>
          <w:sz w:val="24"/>
          <w:szCs w:val="24"/>
        </w:rPr>
        <w:t>Kuot</w:t>
      </w:r>
      <w:proofErr w:type="spellEnd"/>
      <w:r w:rsidRPr="0019694C">
        <w:rPr>
          <w:rFonts w:asciiTheme="majorBidi" w:hAnsiTheme="majorBidi" w:cstheme="majorBidi"/>
          <w:sz w:val="24"/>
          <w:szCs w:val="24"/>
        </w:rPr>
        <w:t xml:space="preserve"> Okumu, the newly appointed President of the High Court of Western Equatoria State, and representatives from UNMISS and UNDP, including the Head of Field Office (</w:t>
      </w:r>
      <w:proofErr w:type="spellStart"/>
      <w:r w:rsidRPr="0019694C">
        <w:rPr>
          <w:rFonts w:asciiTheme="majorBidi" w:hAnsiTheme="majorBidi" w:cstheme="majorBidi"/>
          <w:sz w:val="24"/>
          <w:szCs w:val="24"/>
        </w:rPr>
        <w:t>HoFO</w:t>
      </w:r>
      <w:proofErr w:type="spellEnd"/>
      <w:r w:rsidRPr="0019694C">
        <w:rPr>
          <w:rFonts w:asciiTheme="majorBidi" w:hAnsiTheme="majorBidi" w:cstheme="majorBidi"/>
          <w:sz w:val="24"/>
          <w:szCs w:val="24"/>
        </w:rPr>
        <w:t>), the Human Rights Division (HRD), the Civil Affairs Division (CAD), and the Rule of Law, Security and Justice Section (ROLSIS). The judge, who had arrived in Yambio on 8 September 2025, informed the participants that he was familiarizing himself with the situation in the state, noting the recent appointment of two new county judges to address the shortage of judges. The meeting aimed to introduce the new President of the High Court to the UNMISS and UNDP teams</w:t>
      </w:r>
      <w:r w:rsidR="006913E8" w:rsidRPr="0019694C">
        <w:rPr>
          <w:rFonts w:asciiTheme="majorBidi" w:hAnsiTheme="majorBidi" w:cstheme="majorBidi"/>
          <w:sz w:val="24"/>
          <w:szCs w:val="24"/>
        </w:rPr>
        <w:t>.</w:t>
      </w:r>
    </w:p>
    <w:p w14:paraId="5DBEA264" w14:textId="77777777" w:rsidR="006913E8" w:rsidRPr="0019694C" w:rsidRDefault="006913E8" w:rsidP="006913E8">
      <w:pPr>
        <w:spacing w:after="0" w:line="240" w:lineRule="auto"/>
        <w:contextualSpacing/>
        <w:jc w:val="both"/>
        <w:rPr>
          <w:rFonts w:asciiTheme="majorBidi" w:hAnsiTheme="majorBidi" w:cstheme="majorBidi"/>
          <w:sz w:val="24"/>
          <w:szCs w:val="24"/>
        </w:rPr>
      </w:pPr>
    </w:p>
    <w:p w14:paraId="1CED26E9" w14:textId="3EFF201D" w:rsidR="006913E8" w:rsidRPr="0019694C" w:rsidRDefault="00CC28FB" w:rsidP="006913E8">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lastRenderedPageBreak/>
        <w:t xml:space="preserve">Judge </w:t>
      </w:r>
      <w:proofErr w:type="spellStart"/>
      <w:r w:rsidRPr="0019694C">
        <w:rPr>
          <w:rFonts w:asciiTheme="majorBidi" w:hAnsiTheme="majorBidi" w:cstheme="majorBidi"/>
          <w:sz w:val="24"/>
          <w:szCs w:val="24"/>
        </w:rPr>
        <w:t>Ongwili</w:t>
      </w:r>
      <w:proofErr w:type="spellEnd"/>
      <w:r w:rsidRPr="0019694C">
        <w:rPr>
          <w:rFonts w:asciiTheme="majorBidi" w:hAnsiTheme="majorBidi" w:cstheme="majorBidi"/>
          <w:sz w:val="24"/>
          <w:szCs w:val="24"/>
        </w:rPr>
        <w:t xml:space="preserve"> </w:t>
      </w:r>
      <w:proofErr w:type="spellStart"/>
      <w:r w:rsidRPr="0019694C">
        <w:rPr>
          <w:rFonts w:asciiTheme="majorBidi" w:hAnsiTheme="majorBidi" w:cstheme="majorBidi"/>
          <w:sz w:val="24"/>
          <w:szCs w:val="24"/>
        </w:rPr>
        <w:t>Kuot</w:t>
      </w:r>
      <w:proofErr w:type="spellEnd"/>
      <w:r w:rsidRPr="0019694C">
        <w:rPr>
          <w:rFonts w:asciiTheme="majorBidi" w:hAnsiTheme="majorBidi" w:cstheme="majorBidi"/>
          <w:sz w:val="24"/>
          <w:szCs w:val="24"/>
        </w:rPr>
        <w:t xml:space="preserve"> Okumu</w:t>
      </w:r>
      <w:r w:rsidR="0019694C">
        <w:rPr>
          <w:rFonts w:asciiTheme="majorBidi" w:hAnsiTheme="majorBidi" w:cstheme="majorBidi"/>
          <w:sz w:val="24"/>
          <w:szCs w:val="24"/>
        </w:rPr>
        <w:t xml:space="preserve"> arrived in Yambio on 8 September 2025 and</w:t>
      </w:r>
      <w:r w:rsidRPr="0019694C">
        <w:rPr>
          <w:rFonts w:asciiTheme="majorBidi" w:hAnsiTheme="majorBidi" w:cstheme="majorBidi"/>
          <w:sz w:val="24"/>
          <w:szCs w:val="24"/>
        </w:rPr>
        <w:t xml:space="preserve"> informed the meeting that he was familiarizing himself with the state's justice administration and reviewing appeal cases </w:t>
      </w:r>
      <w:r w:rsidRPr="0019694C">
        <w:rPr>
          <w:rFonts w:asciiTheme="majorBidi" w:hAnsiTheme="majorBidi" w:cstheme="majorBidi"/>
          <w:sz w:val="24"/>
          <w:szCs w:val="24"/>
        </w:rPr>
        <w:t>to reduce</w:t>
      </w:r>
      <w:r w:rsidRPr="0019694C">
        <w:rPr>
          <w:rFonts w:asciiTheme="majorBidi" w:hAnsiTheme="majorBidi" w:cstheme="majorBidi"/>
          <w:sz w:val="24"/>
          <w:szCs w:val="24"/>
        </w:rPr>
        <w:t xml:space="preserve"> sentences. This initiative demonstrated his commitment to understanding the complexities of the justice system in Western Equatoria State and his willingness to work collaboratively with stakeholders to address challenges.</w:t>
      </w:r>
    </w:p>
    <w:p w14:paraId="50FA6CA5" w14:textId="77777777" w:rsidR="006913E8" w:rsidRPr="0019694C" w:rsidRDefault="006913E8" w:rsidP="006913E8">
      <w:pPr>
        <w:spacing w:after="0" w:line="240" w:lineRule="auto"/>
        <w:contextualSpacing/>
        <w:jc w:val="both"/>
        <w:rPr>
          <w:rFonts w:asciiTheme="majorBidi" w:hAnsiTheme="majorBidi" w:cstheme="majorBidi"/>
          <w:sz w:val="24"/>
          <w:szCs w:val="24"/>
        </w:rPr>
      </w:pPr>
    </w:p>
    <w:p w14:paraId="3226D208" w14:textId="3C7E7A86" w:rsidR="006913E8" w:rsidRPr="0019694C" w:rsidRDefault="006913E8" w:rsidP="006913E8">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During the meeting, the UNDP highlighted </w:t>
      </w:r>
      <w:r w:rsidR="00421DAC" w:rsidRPr="0019694C">
        <w:rPr>
          <w:rFonts w:asciiTheme="majorBidi" w:hAnsiTheme="majorBidi" w:cstheme="majorBidi"/>
          <w:sz w:val="24"/>
          <w:szCs w:val="24"/>
        </w:rPr>
        <w:t>its</w:t>
      </w:r>
      <w:r w:rsidRPr="0019694C">
        <w:rPr>
          <w:rFonts w:asciiTheme="majorBidi" w:hAnsiTheme="majorBidi" w:cstheme="majorBidi"/>
          <w:sz w:val="24"/>
          <w:szCs w:val="24"/>
        </w:rPr>
        <w:t xml:space="preserve"> ongoing work in the rule of law sector, focusing on strengthening human rights compliance and ensuring that customary law aligns with human rights standards. This initiative aims to promote a justice system that is fair, equitable, and respectful of human rights. By working with the judiciary and other stakeholders, UNDP seeks to support the development of a justice system that protects the rights of all individuals, particularly vulnerable populations.</w:t>
      </w:r>
    </w:p>
    <w:p w14:paraId="16543974" w14:textId="77777777" w:rsidR="006913E8" w:rsidRPr="0019694C" w:rsidRDefault="006913E8" w:rsidP="006913E8">
      <w:pPr>
        <w:spacing w:after="0" w:line="240" w:lineRule="auto"/>
        <w:contextualSpacing/>
        <w:jc w:val="both"/>
        <w:rPr>
          <w:rFonts w:asciiTheme="majorBidi" w:hAnsiTheme="majorBidi" w:cstheme="majorBidi"/>
          <w:sz w:val="24"/>
          <w:szCs w:val="24"/>
        </w:rPr>
      </w:pPr>
    </w:p>
    <w:p w14:paraId="382CC1A0" w14:textId="3006CF6B" w:rsidR="006913E8" w:rsidRPr="0019694C" w:rsidRDefault="006913E8" w:rsidP="006913E8">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The ROLSIS representative</w:t>
      </w:r>
      <w:r w:rsidRPr="0019694C">
        <w:rPr>
          <w:rFonts w:asciiTheme="majorBidi" w:hAnsiTheme="majorBidi" w:cstheme="majorBidi"/>
          <w:sz w:val="24"/>
          <w:szCs w:val="24"/>
        </w:rPr>
        <w:t>s</w:t>
      </w:r>
      <w:r w:rsidRPr="0019694C">
        <w:rPr>
          <w:rFonts w:asciiTheme="majorBidi" w:hAnsiTheme="majorBidi" w:cstheme="majorBidi"/>
          <w:sz w:val="24"/>
          <w:szCs w:val="24"/>
        </w:rPr>
        <w:t xml:space="preserve"> discussed the challenges </w:t>
      </w:r>
      <w:r w:rsidR="00CC28FB" w:rsidRPr="0019694C">
        <w:rPr>
          <w:rFonts w:asciiTheme="majorBidi" w:hAnsiTheme="majorBidi" w:cstheme="majorBidi"/>
          <w:sz w:val="24"/>
          <w:szCs w:val="24"/>
        </w:rPr>
        <w:t>of</w:t>
      </w:r>
      <w:r w:rsidRPr="0019694C">
        <w:rPr>
          <w:rFonts w:asciiTheme="majorBidi" w:hAnsiTheme="majorBidi" w:cstheme="majorBidi"/>
          <w:sz w:val="24"/>
          <w:szCs w:val="24"/>
        </w:rPr>
        <w:t xml:space="preserve"> prolonged pre-trial detentions and emphasized the need to strengthen the justice system </w:t>
      </w:r>
      <w:r w:rsidR="0019694C">
        <w:rPr>
          <w:rFonts w:asciiTheme="majorBidi" w:hAnsiTheme="majorBidi" w:cstheme="majorBidi"/>
          <w:sz w:val="24"/>
          <w:szCs w:val="24"/>
        </w:rPr>
        <w:t>to serve people's needs better</w:t>
      </w:r>
      <w:r w:rsidRPr="0019694C">
        <w:rPr>
          <w:rFonts w:asciiTheme="majorBidi" w:hAnsiTheme="majorBidi" w:cstheme="majorBidi"/>
          <w:sz w:val="24"/>
          <w:szCs w:val="24"/>
        </w:rPr>
        <w:t>. They also mentioned initiatives aimed at building the capacities of prosecutors and judges, which is crucial for ensuring that justice is administered effectively and efficiently. By providing training and capacity-building initiatives, ROLSIS aims to support the development of a justice system capable of delivering justice in a timely and fair manner.</w:t>
      </w:r>
    </w:p>
    <w:p w14:paraId="280CF097" w14:textId="77777777" w:rsidR="006913E8" w:rsidRPr="0019694C" w:rsidRDefault="006913E8" w:rsidP="006913E8">
      <w:pPr>
        <w:spacing w:after="0" w:line="240" w:lineRule="auto"/>
        <w:contextualSpacing/>
        <w:jc w:val="both"/>
        <w:rPr>
          <w:rFonts w:asciiTheme="majorBidi" w:hAnsiTheme="majorBidi" w:cstheme="majorBidi"/>
          <w:sz w:val="24"/>
          <w:szCs w:val="24"/>
        </w:rPr>
      </w:pPr>
    </w:p>
    <w:p w14:paraId="1376A60D" w14:textId="6C951F08" w:rsidR="006913E8" w:rsidRPr="0019694C" w:rsidRDefault="008E32A0" w:rsidP="008E32A0">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The HRD provided an overview of their work in monitoring court trials to ensure human rights compliance, emphasizing the importance of addressing delays in the administration of justice, promoting fair trials, and upholding the principle of presumption of innocence. They also raised concerns about reported instances where </w:t>
      </w:r>
      <w:r w:rsidR="00421DAC" w:rsidRPr="0019694C">
        <w:rPr>
          <w:rFonts w:asciiTheme="majorBidi" w:hAnsiTheme="majorBidi" w:cstheme="majorBidi"/>
          <w:sz w:val="24"/>
          <w:szCs w:val="24"/>
        </w:rPr>
        <w:t>families of victims may compromise cases of gender-based violence and sexual violence</w:t>
      </w:r>
      <w:r w:rsidRPr="0019694C">
        <w:rPr>
          <w:rFonts w:asciiTheme="majorBidi" w:hAnsiTheme="majorBidi" w:cstheme="majorBidi"/>
          <w:sz w:val="24"/>
          <w:szCs w:val="24"/>
        </w:rPr>
        <w:t xml:space="preserve"> in conjunction with law enforcement agencies</w:t>
      </w:r>
      <w:r w:rsidR="00421DAC" w:rsidRPr="0019694C">
        <w:rPr>
          <w:rFonts w:asciiTheme="majorBidi" w:hAnsiTheme="majorBidi" w:cstheme="majorBidi"/>
          <w:sz w:val="24"/>
          <w:szCs w:val="24"/>
        </w:rPr>
        <w:t>. They encouraged</w:t>
      </w:r>
      <w:r w:rsidRPr="0019694C">
        <w:rPr>
          <w:rFonts w:asciiTheme="majorBidi" w:hAnsiTheme="majorBidi" w:cstheme="majorBidi"/>
          <w:sz w:val="24"/>
          <w:szCs w:val="24"/>
        </w:rPr>
        <w:t xml:space="preserve"> the judge to examine this issue further, considering its potential impact on access to justice for vulnerable populations. Furthermore, HRD encouraged the judge to exercise his supervisory role over lower courts to ensure adherence to due process.</w:t>
      </w:r>
    </w:p>
    <w:p w14:paraId="49CD085B" w14:textId="77777777" w:rsidR="006913E8" w:rsidRPr="0019694C" w:rsidRDefault="006913E8" w:rsidP="006913E8">
      <w:pPr>
        <w:spacing w:after="0" w:line="240" w:lineRule="auto"/>
        <w:contextualSpacing/>
        <w:jc w:val="both"/>
        <w:rPr>
          <w:rFonts w:asciiTheme="majorBidi" w:hAnsiTheme="majorBidi" w:cstheme="majorBidi"/>
          <w:sz w:val="24"/>
          <w:szCs w:val="24"/>
        </w:rPr>
      </w:pPr>
    </w:p>
    <w:p w14:paraId="29143482" w14:textId="134494D0" w:rsidR="006913E8" w:rsidRPr="0019694C" w:rsidRDefault="006913E8" w:rsidP="008E32A0">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The CAD highlighted concerns related to impunity and the need for accountability for acts of violence. They also discussed the importance of establishing a formal mechanism to address issues related to cattle migration through the customary court system, particularly between Lakes and Western Equatoria states. </w:t>
      </w:r>
    </w:p>
    <w:p w14:paraId="2C487BE4" w14:textId="77777777" w:rsidR="008E32A0" w:rsidRPr="0019694C" w:rsidRDefault="008E32A0" w:rsidP="008E32A0">
      <w:pPr>
        <w:spacing w:after="0" w:line="240" w:lineRule="auto"/>
        <w:contextualSpacing/>
        <w:jc w:val="both"/>
        <w:rPr>
          <w:rFonts w:asciiTheme="majorBidi" w:hAnsiTheme="majorBidi" w:cstheme="majorBidi"/>
          <w:sz w:val="24"/>
          <w:szCs w:val="24"/>
        </w:rPr>
      </w:pPr>
    </w:p>
    <w:p w14:paraId="1AB3474D" w14:textId="5CBEED71" w:rsidR="006913E8" w:rsidRPr="0019694C" w:rsidRDefault="006913E8" w:rsidP="006913E8">
      <w:pPr>
        <w:spacing w:after="0" w:line="240" w:lineRule="auto"/>
        <w:contextualSpacing/>
        <w:jc w:val="both"/>
        <w:rPr>
          <w:rFonts w:asciiTheme="majorBidi" w:hAnsiTheme="majorBidi" w:cstheme="majorBidi"/>
          <w:sz w:val="24"/>
          <w:szCs w:val="24"/>
        </w:rPr>
      </w:pPr>
      <w:r w:rsidRPr="0019694C">
        <w:rPr>
          <w:rFonts w:asciiTheme="majorBidi" w:hAnsiTheme="majorBidi" w:cstheme="majorBidi"/>
          <w:sz w:val="24"/>
          <w:szCs w:val="24"/>
        </w:rPr>
        <w:t xml:space="preserve">In conclusion, </w:t>
      </w:r>
      <w:proofErr w:type="spellStart"/>
      <w:r w:rsidRPr="0019694C">
        <w:rPr>
          <w:rFonts w:asciiTheme="majorBidi" w:hAnsiTheme="majorBidi" w:cstheme="majorBidi"/>
          <w:sz w:val="24"/>
          <w:szCs w:val="24"/>
        </w:rPr>
        <w:t>HoFO</w:t>
      </w:r>
      <w:proofErr w:type="spellEnd"/>
      <w:r w:rsidRPr="0019694C">
        <w:rPr>
          <w:rFonts w:asciiTheme="majorBidi" w:hAnsiTheme="majorBidi" w:cstheme="majorBidi"/>
          <w:sz w:val="24"/>
          <w:szCs w:val="24"/>
        </w:rPr>
        <w:t xml:space="preserve"> thanked the judge for his visit and highlighted UNMISS and UNDP's collaborative efforts to support the judiciary in Western Equatoria State. She mentioned </w:t>
      </w:r>
      <w:r w:rsidR="00421DAC" w:rsidRPr="0019694C">
        <w:rPr>
          <w:rFonts w:asciiTheme="majorBidi" w:hAnsiTheme="majorBidi" w:cstheme="majorBidi"/>
          <w:sz w:val="24"/>
          <w:szCs w:val="24"/>
        </w:rPr>
        <w:t>deploying</w:t>
      </w:r>
      <w:r w:rsidRPr="0019694C">
        <w:rPr>
          <w:rFonts w:asciiTheme="majorBidi" w:hAnsiTheme="majorBidi" w:cstheme="majorBidi"/>
          <w:sz w:val="24"/>
          <w:szCs w:val="24"/>
        </w:rPr>
        <w:t xml:space="preserve"> mobile courts in Tambura County as part of initiatives to address justice issues arising from </w:t>
      </w:r>
      <w:r w:rsidR="00421DAC" w:rsidRPr="0019694C">
        <w:rPr>
          <w:rFonts w:asciiTheme="majorBidi" w:hAnsiTheme="majorBidi" w:cstheme="majorBidi"/>
          <w:sz w:val="24"/>
          <w:szCs w:val="24"/>
        </w:rPr>
        <w:t>the ongoing violence</w:t>
      </w:r>
      <w:r w:rsidRPr="0019694C">
        <w:rPr>
          <w:rFonts w:asciiTheme="majorBidi" w:hAnsiTheme="majorBidi" w:cstheme="majorBidi"/>
          <w:sz w:val="24"/>
          <w:szCs w:val="24"/>
        </w:rPr>
        <w:t xml:space="preserve">. The </w:t>
      </w:r>
      <w:proofErr w:type="spellStart"/>
      <w:r w:rsidRPr="0019694C">
        <w:rPr>
          <w:rFonts w:asciiTheme="majorBidi" w:hAnsiTheme="majorBidi" w:cstheme="majorBidi"/>
          <w:sz w:val="24"/>
          <w:szCs w:val="24"/>
        </w:rPr>
        <w:t>HoFO</w:t>
      </w:r>
      <w:proofErr w:type="spellEnd"/>
      <w:r w:rsidRPr="0019694C">
        <w:rPr>
          <w:rFonts w:asciiTheme="majorBidi" w:hAnsiTheme="majorBidi" w:cstheme="majorBidi"/>
          <w:sz w:val="24"/>
          <w:szCs w:val="24"/>
        </w:rPr>
        <w:t xml:space="preserve"> reaffirmed UNMISS's commitment to supporting the judiciary in improving the administration of justice in the state. The meeting served as a platform for constructive dialogue between the judiciary and UNMISS/UNDP teams, focusing on key challenges and potential </w:t>
      </w:r>
      <w:r w:rsidR="00421DAC" w:rsidRPr="0019694C">
        <w:rPr>
          <w:rFonts w:asciiTheme="majorBidi" w:hAnsiTheme="majorBidi" w:cstheme="majorBidi"/>
          <w:sz w:val="24"/>
          <w:szCs w:val="24"/>
        </w:rPr>
        <w:t>collaboration areas to strengthen the Western Equatoria State's justice system</w:t>
      </w:r>
      <w:r w:rsidRPr="0019694C">
        <w:rPr>
          <w:rFonts w:asciiTheme="majorBidi" w:hAnsiTheme="majorBidi" w:cstheme="majorBidi"/>
          <w:sz w:val="24"/>
          <w:szCs w:val="24"/>
        </w:rPr>
        <w:t>.</w:t>
      </w:r>
    </w:p>
    <w:p w14:paraId="58A36461" w14:textId="77777777" w:rsidR="006913E8" w:rsidRPr="0019694C" w:rsidRDefault="006913E8" w:rsidP="006913E8">
      <w:pPr>
        <w:spacing w:after="0" w:line="240" w:lineRule="auto"/>
        <w:contextualSpacing/>
        <w:jc w:val="both"/>
        <w:rPr>
          <w:rFonts w:asciiTheme="majorBidi" w:eastAsia="Palatino Linotype" w:hAnsiTheme="majorBidi" w:cstheme="majorBidi"/>
          <w:b/>
          <w:sz w:val="24"/>
          <w:szCs w:val="24"/>
        </w:rPr>
      </w:pPr>
    </w:p>
    <w:p w14:paraId="488C5F40" w14:textId="77777777" w:rsidR="00D8075E" w:rsidRPr="0019694C" w:rsidRDefault="00D8075E" w:rsidP="00D8075E">
      <w:pPr>
        <w:numPr>
          <w:ilvl w:val="0"/>
          <w:numId w:val="1"/>
        </w:numPr>
        <w:spacing w:after="0"/>
        <w:ind w:left="284"/>
        <w:contextualSpacing/>
        <w:jc w:val="both"/>
        <w:rPr>
          <w:rFonts w:asciiTheme="majorBidi" w:eastAsia="Palatino Linotype" w:hAnsiTheme="majorBidi" w:cstheme="majorBidi"/>
          <w:b/>
          <w:sz w:val="24"/>
          <w:szCs w:val="24"/>
        </w:rPr>
      </w:pPr>
      <w:r w:rsidRPr="0019694C">
        <w:rPr>
          <w:rFonts w:asciiTheme="majorBidi" w:eastAsia="Palatino Linotype" w:hAnsiTheme="majorBidi" w:cstheme="majorBidi"/>
          <w:b/>
          <w:sz w:val="24"/>
          <w:szCs w:val="24"/>
        </w:rPr>
        <w:t>Other Key Human Rights and Protection Conce</w:t>
      </w:r>
      <w:bookmarkEnd w:id="4"/>
      <w:r w:rsidRPr="0019694C">
        <w:rPr>
          <w:rFonts w:asciiTheme="majorBidi" w:eastAsia="Palatino Linotype" w:hAnsiTheme="majorBidi" w:cstheme="majorBidi"/>
          <w:b/>
          <w:sz w:val="24"/>
          <w:szCs w:val="24"/>
        </w:rPr>
        <w:t>rns</w:t>
      </w:r>
      <w:r w:rsidRPr="0019694C">
        <w:rPr>
          <w:rFonts w:asciiTheme="majorBidi" w:hAnsiTheme="majorBidi" w:cstheme="majorBidi"/>
          <w:sz w:val="24"/>
          <w:szCs w:val="24"/>
        </w:rPr>
        <w:t xml:space="preserve">. </w:t>
      </w:r>
    </w:p>
    <w:p w14:paraId="16D9557A" w14:textId="77777777" w:rsidR="00D8075E" w:rsidRPr="0019694C" w:rsidRDefault="00D8075E">
      <w:pPr>
        <w:rPr>
          <w:sz w:val="24"/>
          <w:szCs w:val="24"/>
        </w:rPr>
      </w:pPr>
    </w:p>
    <w:sectPr w:rsidR="00D8075E" w:rsidRPr="0019694C" w:rsidSect="00D8075E">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075DD" w14:textId="77777777" w:rsidR="008643B5" w:rsidRDefault="008643B5" w:rsidP="00015E6B">
      <w:pPr>
        <w:spacing w:after="0" w:line="240" w:lineRule="auto"/>
      </w:pPr>
      <w:r>
        <w:separator/>
      </w:r>
    </w:p>
  </w:endnote>
  <w:endnote w:type="continuationSeparator" w:id="0">
    <w:p w14:paraId="49791E32" w14:textId="77777777" w:rsidR="008643B5" w:rsidRDefault="008643B5" w:rsidP="00015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D12621B" w14:textId="77777777" w:rsidR="00407232" w:rsidRDefault="001C3714">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54A7827" w14:textId="27EDE31C" w:rsidR="00407232" w:rsidRPr="00182875" w:rsidRDefault="001C3714"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8E32A0">
          <w:rPr>
            <w:rFonts w:ascii="Times New Roman" w:hAnsi="Times New Roman" w:cs="Times New Roman"/>
            <w:color w:val="0070C0"/>
            <w:sz w:val="20"/>
            <w:szCs w:val="20"/>
          </w:rPr>
          <w:t>17</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4F061E9" w14:textId="77777777" w:rsidR="00407232" w:rsidRDefault="00407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461A1" w14:textId="77777777" w:rsidR="008643B5" w:rsidRDefault="008643B5" w:rsidP="00015E6B">
      <w:pPr>
        <w:spacing w:after="0" w:line="240" w:lineRule="auto"/>
      </w:pPr>
      <w:r>
        <w:separator/>
      </w:r>
    </w:p>
  </w:footnote>
  <w:footnote w:type="continuationSeparator" w:id="0">
    <w:p w14:paraId="4A889E37" w14:textId="77777777" w:rsidR="008643B5" w:rsidRDefault="008643B5" w:rsidP="00015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F630" w14:textId="77777777" w:rsidR="00407232" w:rsidRDefault="001C3714">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1F2D914A" w14:textId="77777777" w:rsidR="00407232" w:rsidRPr="00182875" w:rsidRDefault="0040723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C0E0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F6DDB"/>
    <w:multiLevelType w:val="hybridMultilevel"/>
    <w:tmpl w:val="8D46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5864F3"/>
    <w:multiLevelType w:val="hybridMultilevel"/>
    <w:tmpl w:val="34F2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97438"/>
    <w:multiLevelType w:val="hybridMultilevel"/>
    <w:tmpl w:val="A98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650241"/>
    <w:multiLevelType w:val="hybridMultilevel"/>
    <w:tmpl w:val="723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0D3F34"/>
    <w:multiLevelType w:val="hybridMultilevel"/>
    <w:tmpl w:val="1026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2112822148">
    <w:abstractNumId w:val="4"/>
  </w:num>
  <w:num w:numId="4" w16cid:durableId="516895716">
    <w:abstractNumId w:val="5"/>
  </w:num>
  <w:num w:numId="5" w16cid:durableId="1403871503">
    <w:abstractNumId w:val="3"/>
  </w:num>
  <w:num w:numId="6" w16cid:durableId="296688811">
    <w:abstractNumId w:val="6"/>
  </w:num>
  <w:num w:numId="7" w16cid:durableId="1165393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E"/>
    <w:rsid w:val="00005110"/>
    <w:rsid w:val="00015E6B"/>
    <w:rsid w:val="00053ED1"/>
    <w:rsid w:val="00071DA3"/>
    <w:rsid w:val="0007529D"/>
    <w:rsid w:val="0013416A"/>
    <w:rsid w:val="0019694C"/>
    <w:rsid w:val="001B7C19"/>
    <w:rsid w:val="001C3714"/>
    <w:rsid w:val="00203F42"/>
    <w:rsid w:val="002B63AE"/>
    <w:rsid w:val="003C7223"/>
    <w:rsid w:val="00407232"/>
    <w:rsid w:val="00421DAC"/>
    <w:rsid w:val="00430E1D"/>
    <w:rsid w:val="004D1D32"/>
    <w:rsid w:val="005457A4"/>
    <w:rsid w:val="005B3886"/>
    <w:rsid w:val="00664CFD"/>
    <w:rsid w:val="006913E8"/>
    <w:rsid w:val="008643B5"/>
    <w:rsid w:val="008D4567"/>
    <w:rsid w:val="008E32A0"/>
    <w:rsid w:val="009B0553"/>
    <w:rsid w:val="00AB7B57"/>
    <w:rsid w:val="00B05CAE"/>
    <w:rsid w:val="00CC28FB"/>
    <w:rsid w:val="00D8075E"/>
    <w:rsid w:val="00DD4B20"/>
    <w:rsid w:val="00DF40C7"/>
    <w:rsid w:val="00F80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D36ADD"/>
  <w15:chartTrackingRefBased/>
  <w15:docId w15:val="{7919941D-9EB0-4B25-AB3D-5A3F8D1A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5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8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5E"/>
    <w:rPr>
      <w:rFonts w:eastAsiaTheme="majorEastAsia" w:cstheme="majorBidi"/>
      <w:color w:val="272727" w:themeColor="text1" w:themeTint="D8"/>
    </w:rPr>
  </w:style>
  <w:style w:type="paragraph" w:styleId="Title">
    <w:name w:val="Title"/>
    <w:basedOn w:val="Normal"/>
    <w:next w:val="Normal"/>
    <w:link w:val="TitleChar"/>
    <w:uiPriority w:val="10"/>
    <w:qFormat/>
    <w:rsid w:val="00D8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5E"/>
    <w:pPr>
      <w:spacing w:before="160"/>
      <w:jc w:val="center"/>
    </w:pPr>
    <w:rPr>
      <w:i/>
      <w:iCs/>
      <w:color w:val="404040" w:themeColor="text1" w:themeTint="BF"/>
    </w:rPr>
  </w:style>
  <w:style w:type="character" w:customStyle="1" w:styleId="QuoteChar">
    <w:name w:val="Quote Char"/>
    <w:basedOn w:val="DefaultParagraphFont"/>
    <w:link w:val="Quote"/>
    <w:uiPriority w:val="29"/>
    <w:rsid w:val="00D8075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8075E"/>
    <w:pPr>
      <w:ind w:left="720"/>
      <w:contextualSpacing/>
    </w:pPr>
  </w:style>
  <w:style w:type="character" w:styleId="IntenseEmphasis">
    <w:name w:val="Intense Emphasis"/>
    <w:basedOn w:val="DefaultParagraphFont"/>
    <w:uiPriority w:val="21"/>
    <w:qFormat/>
    <w:rsid w:val="00D8075E"/>
    <w:rPr>
      <w:i/>
      <w:iCs/>
      <w:color w:val="0F4761" w:themeColor="accent1" w:themeShade="BF"/>
    </w:rPr>
  </w:style>
  <w:style w:type="paragraph" w:styleId="IntenseQuote">
    <w:name w:val="Intense Quote"/>
    <w:basedOn w:val="Normal"/>
    <w:next w:val="Normal"/>
    <w:link w:val="IntenseQuoteChar"/>
    <w:uiPriority w:val="30"/>
    <w:qFormat/>
    <w:rsid w:val="00D8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5E"/>
    <w:rPr>
      <w:i/>
      <w:iCs/>
      <w:color w:val="0F4761" w:themeColor="accent1" w:themeShade="BF"/>
    </w:rPr>
  </w:style>
  <w:style w:type="character" w:styleId="IntenseReference">
    <w:name w:val="Intense Reference"/>
    <w:basedOn w:val="DefaultParagraphFont"/>
    <w:uiPriority w:val="32"/>
    <w:qFormat/>
    <w:rsid w:val="00D8075E"/>
    <w:rPr>
      <w:b/>
      <w:bCs/>
      <w:smallCaps/>
      <w:color w:val="0F4761" w:themeColor="accent1" w:themeShade="BF"/>
      <w:spacing w:val="5"/>
    </w:rPr>
  </w:style>
  <w:style w:type="paragraph" w:styleId="Footer">
    <w:name w:val="footer"/>
    <w:basedOn w:val="Normal"/>
    <w:link w:val="FooterChar"/>
    <w:uiPriority w:val="99"/>
    <w:unhideWhenUsed/>
    <w:rsid w:val="00D80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75E"/>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8075E"/>
  </w:style>
  <w:style w:type="paragraph" w:styleId="Header">
    <w:name w:val="header"/>
    <w:basedOn w:val="Normal"/>
    <w:link w:val="HeaderChar"/>
    <w:uiPriority w:val="99"/>
    <w:unhideWhenUsed/>
    <w:rsid w:val="00015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6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1275</Words>
  <Characters>7574</Characters>
  <Application>Microsoft Office Word</Application>
  <DocSecurity>0</DocSecurity>
  <Lines>135</Lines>
  <Paragraphs>42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2025-09-17T15:15:00Z</dcterms:created>
  <dcterms:modified xsi:type="dcterms:W3CDTF">2025-09-17T15:15:00Z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1385647b-a6d1-4322-a923-416645c44cd7</vt:lpwstr>
  </property>
</Properties>
</file>